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2255" w:rsidRDefault="00DA2255">
      <w:pPr>
        <w:tabs>
          <w:tab w:val="left" w:pos="315"/>
          <w:tab w:val="left" w:pos="8820"/>
        </w:tabs>
        <w:spacing w:line="500" w:lineRule="exact"/>
        <w:ind w:rightChars="127" w:right="305"/>
        <w:jc w:val="center"/>
        <w:rPr>
          <w:rFonts w:hAnsi="宋体"/>
          <w:b/>
          <w:bCs/>
          <w:color w:val="000000"/>
          <w:sz w:val="52"/>
          <w:szCs w:val="52"/>
        </w:rPr>
      </w:pPr>
    </w:p>
    <w:p w:rsidR="00DA2255" w:rsidRDefault="00DA2255">
      <w:pPr>
        <w:tabs>
          <w:tab w:val="left" w:pos="315"/>
          <w:tab w:val="left" w:pos="8820"/>
        </w:tabs>
        <w:spacing w:line="500" w:lineRule="exact"/>
        <w:ind w:rightChars="127" w:right="305"/>
        <w:jc w:val="center"/>
        <w:rPr>
          <w:rFonts w:hAnsi="宋体"/>
          <w:b/>
          <w:bCs/>
          <w:color w:val="000000"/>
          <w:sz w:val="52"/>
          <w:szCs w:val="52"/>
        </w:rPr>
      </w:pPr>
    </w:p>
    <w:p w:rsidR="00DA2255" w:rsidRDefault="00DA2255">
      <w:pPr>
        <w:tabs>
          <w:tab w:val="left" w:pos="315"/>
          <w:tab w:val="left" w:pos="8820"/>
        </w:tabs>
        <w:spacing w:line="500" w:lineRule="exact"/>
        <w:ind w:rightChars="127" w:right="305"/>
        <w:jc w:val="center"/>
        <w:rPr>
          <w:rFonts w:hAnsi="宋体"/>
          <w:b/>
          <w:bCs/>
          <w:color w:val="000000"/>
          <w:sz w:val="52"/>
          <w:szCs w:val="52"/>
        </w:rPr>
      </w:pPr>
    </w:p>
    <w:p w:rsidR="00DA2255" w:rsidRDefault="00DA2255">
      <w:pPr>
        <w:tabs>
          <w:tab w:val="left" w:pos="315"/>
          <w:tab w:val="left" w:pos="8820"/>
        </w:tabs>
        <w:spacing w:line="500" w:lineRule="exact"/>
        <w:ind w:rightChars="127" w:right="305"/>
        <w:jc w:val="center"/>
        <w:rPr>
          <w:rFonts w:hAnsi="宋体"/>
          <w:b/>
          <w:bCs/>
          <w:color w:val="000000"/>
          <w:sz w:val="52"/>
          <w:szCs w:val="52"/>
        </w:rPr>
      </w:pPr>
    </w:p>
    <w:p w:rsidR="00DA2255" w:rsidRDefault="00967B92">
      <w:pPr>
        <w:tabs>
          <w:tab w:val="left" w:pos="315"/>
          <w:tab w:val="left" w:pos="8820"/>
        </w:tabs>
        <w:spacing w:line="500" w:lineRule="exact"/>
        <w:ind w:rightChars="127" w:right="305"/>
        <w:jc w:val="center"/>
        <w:rPr>
          <w:rFonts w:ascii="黑体" w:eastAsia="黑体" w:hAnsi="黑体"/>
          <w:b/>
          <w:bCs/>
          <w:color w:val="000000"/>
          <w:spacing w:val="-40"/>
          <w:sz w:val="52"/>
          <w:szCs w:val="52"/>
        </w:rPr>
      </w:pPr>
      <w:r>
        <w:rPr>
          <w:rFonts w:ascii="黑体" w:eastAsia="黑体" w:hAnsi="黑体" w:hint="eastAsia"/>
          <w:b/>
          <w:bCs/>
          <w:color w:val="000000"/>
          <w:spacing w:val="-40"/>
          <w:sz w:val="52"/>
          <w:szCs w:val="52"/>
        </w:rPr>
        <w:t>合肥经济技术开发区公用事业发展公司</w:t>
      </w:r>
    </w:p>
    <w:p w:rsidR="00DA2255" w:rsidRDefault="00967B92">
      <w:pPr>
        <w:tabs>
          <w:tab w:val="left" w:pos="315"/>
          <w:tab w:val="left" w:pos="8820"/>
        </w:tabs>
        <w:spacing w:line="500" w:lineRule="exact"/>
        <w:ind w:rightChars="127" w:right="305"/>
        <w:jc w:val="center"/>
        <w:rPr>
          <w:rFonts w:ascii="黑体" w:eastAsia="黑体" w:hAnsi="黑体"/>
          <w:color w:val="000000"/>
          <w:sz w:val="52"/>
          <w:szCs w:val="52"/>
        </w:rPr>
      </w:pPr>
      <w:r>
        <w:rPr>
          <w:rFonts w:ascii="黑体" w:eastAsia="黑体" w:hAnsi="黑体" w:hint="eastAsia"/>
          <w:b/>
          <w:bCs/>
          <w:color w:val="000000"/>
          <w:sz w:val="52"/>
          <w:szCs w:val="52"/>
        </w:rPr>
        <w:t>招标公告</w:t>
      </w: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DA2255">
      <w:pPr>
        <w:tabs>
          <w:tab w:val="left" w:pos="315"/>
          <w:tab w:val="left" w:pos="8820"/>
        </w:tabs>
        <w:spacing w:line="500" w:lineRule="exact"/>
        <w:ind w:rightChars="127" w:right="305"/>
        <w:jc w:val="center"/>
        <w:rPr>
          <w:rFonts w:ascii="仿宋_GB2312" w:eastAsia="仿宋_GB2312"/>
          <w:color w:val="000000"/>
          <w:sz w:val="44"/>
        </w:rPr>
      </w:pPr>
    </w:p>
    <w:p w:rsidR="00DA2255" w:rsidRDefault="00967B92">
      <w:pPr>
        <w:autoSpaceDE w:val="0"/>
        <w:autoSpaceDN w:val="0"/>
        <w:adjustRightInd w:val="0"/>
        <w:ind w:left="1" w:firstLineChars="345" w:firstLine="1246"/>
        <w:jc w:val="left"/>
        <w:rPr>
          <w:rFonts w:hAnsi="DotumChe" w:cs="宋体"/>
          <w:b/>
          <w:color w:val="000000"/>
          <w:spacing w:val="20"/>
          <w:sz w:val="32"/>
          <w:szCs w:val="32"/>
        </w:rPr>
      </w:pPr>
      <w:r>
        <w:rPr>
          <w:rFonts w:hAnsi="DotumChe" w:cs="宋体" w:hint="eastAsia"/>
          <w:b/>
          <w:color w:val="000000"/>
          <w:spacing w:val="20"/>
          <w:sz w:val="32"/>
          <w:szCs w:val="32"/>
        </w:rPr>
        <w:t>项目名称：</w:t>
      </w:r>
      <w:r>
        <w:rPr>
          <w:rFonts w:hAnsi="DotumChe" w:cs="宋体"/>
          <w:b/>
          <w:color w:val="000000"/>
          <w:spacing w:val="20"/>
          <w:sz w:val="32"/>
          <w:szCs w:val="32"/>
        </w:rPr>
        <w:t>经开区（北区）安置点项目电梯维保服务</w:t>
      </w:r>
    </w:p>
    <w:p w:rsidR="00DA2255" w:rsidRDefault="00967B92">
      <w:pPr>
        <w:autoSpaceDE w:val="0"/>
        <w:autoSpaceDN w:val="0"/>
        <w:adjustRightInd w:val="0"/>
        <w:ind w:firstLineChars="345" w:firstLine="1246"/>
        <w:jc w:val="left"/>
        <w:rPr>
          <w:rFonts w:hAnsi="DotumChe" w:cs="宋体"/>
          <w:b/>
          <w:color w:val="000000"/>
          <w:spacing w:val="20"/>
          <w:sz w:val="32"/>
          <w:szCs w:val="32"/>
        </w:rPr>
      </w:pPr>
      <w:r>
        <w:rPr>
          <w:rFonts w:hAnsi="DotumChe" w:cs="宋体" w:hint="eastAsia"/>
          <w:b/>
          <w:color w:val="000000"/>
          <w:spacing w:val="20"/>
          <w:sz w:val="32"/>
          <w:szCs w:val="32"/>
        </w:rPr>
        <w:t>项目编号：GYGSZB-2022007</w:t>
      </w:r>
    </w:p>
    <w:p w:rsidR="00DA2255" w:rsidRDefault="00967B92">
      <w:pPr>
        <w:tabs>
          <w:tab w:val="left" w:pos="2410"/>
        </w:tabs>
        <w:autoSpaceDE w:val="0"/>
        <w:autoSpaceDN w:val="0"/>
        <w:adjustRightInd w:val="0"/>
        <w:snapToGrid w:val="0"/>
        <w:spacing w:line="360" w:lineRule="auto"/>
        <w:ind w:firstLineChars="348" w:firstLine="1257"/>
        <w:jc w:val="left"/>
        <w:rPr>
          <w:rFonts w:hAnsi="DotumChe" w:cs="宋体"/>
          <w:b/>
          <w:color w:val="000000"/>
          <w:spacing w:val="20"/>
          <w:sz w:val="32"/>
          <w:szCs w:val="32"/>
        </w:rPr>
      </w:pPr>
      <w:r>
        <w:rPr>
          <w:rFonts w:hAnsi="DotumChe" w:cs="宋体" w:hint="eastAsia"/>
          <w:b/>
          <w:color w:val="000000"/>
          <w:spacing w:val="20"/>
          <w:sz w:val="32"/>
          <w:szCs w:val="32"/>
        </w:rPr>
        <w:t>采购时间：2022年2月</w:t>
      </w:r>
    </w:p>
    <w:p w:rsidR="00DA2255" w:rsidRDefault="00967B92">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DA2255" w:rsidRDefault="00967B92">
      <w:pPr>
        <w:pStyle w:val="10"/>
        <w:tabs>
          <w:tab w:val="right" w:leader="dot" w:pos="9628"/>
        </w:tabs>
        <w:spacing w:line="360" w:lineRule="auto"/>
        <w:rPr>
          <w:rStyle w:val="aff1"/>
          <w:color w:val="000000"/>
          <w:sz w:val="28"/>
          <w:szCs w:val="28"/>
          <w:u w:val="none"/>
        </w:rPr>
      </w:pPr>
      <w:bookmarkStart w:id="0" w:name="_Hlt533241375"/>
      <w:bookmarkStart w:id="1" w:name="_Hlt519045295"/>
      <w:bookmarkStart w:id="2" w:name="_Hlt526418134"/>
      <w:bookmarkEnd w:id="0"/>
      <w:bookmarkEnd w:id="1"/>
      <w:bookmarkEnd w:id="2"/>
      <w:r>
        <w:rPr>
          <w:rStyle w:val="aff1"/>
          <w:rFonts w:hint="eastAsia"/>
          <w:color w:val="000000"/>
          <w:sz w:val="28"/>
          <w:szCs w:val="28"/>
          <w:u w:val="none"/>
        </w:rPr>
        <w:t>一、投标公告......... .... .... .... ................................3</w:t>
      </w:r>
    </w:p>
    <w:p w:rsidR="00DA2255" w:rsidRDefault="00A141DF">
      <w:pPr>
        <w:pStyle w:val="10"/>
        <w:tabs>
          <w:tab w:val="right" w:leader="dot" w:pos="8965"/>
        </w:tabs>
        <w:rPr>
          <w:rFonts w:ascii="Calibri" w:hAnsi="Calibri"/>
          <w:caps w:val="0"/>
          <w:color w:val="000000"/>
          <w:kern w:val="2"/>
          <w:sz w:val="28"/>
          <w:szCs w:val="28"/>
        </w:rPr>
      </w:pPr>
      <w:r w:rsidRPr="00A141DF">
        <w:rPr>
          <w:rFonts w:hAnsi="宋体" w:cs="宋体" w:hint="eastAsia"/>
          <w:caps w:val="0"/>
          <w:color w:val="000000"/>
          <w:sz w:val="28"/>
          <w:szCs w:val="28"/>
        </w:rPr>
        <w:fldChar w:fldCharType="begin"/>
      </w:r>
      <w:r w:rsidR="00967B92">
        <w:rPr>
          <w:rFonts w:hAnsi="宋体" w:cs="宋体" w:hint="eastAsia"/>
          <w:caps w:val="0"/>
          <w:color w:val="000000"/>
          <w:sz w:val="28"/>
          <w:szCs w:val="28"/>
        </w:rPr>
        <w:instrText xml:space="preserve"> TOC \o "1-3" \h \z </w:instrText>
      </w:r>
      <w:r w:rsidRPr="00A141DF">
        <w:rPr>
          <w:rFonts w:hAnsi="宋体" w:cs="宋体" w:hint="eastAsia"/>
          <w:caps w:val="0"/>
          <w:color w:val="000000"/>
          <w:sz w:val="28"/>
          <w:szCs w:val="28"/>
        </w:rPr>
        <w:fldChar w:fldCharType="separate"/>
      </w:r>
      <w:hyperlink w:anchor="_Toc527131313" w:history="1">
        <w:r w:rsidR="00967B92">
          <w:rPr>
            <w:rStyle w:val="aff1"/>
            <w:rFonts w:hint="eastAsia"/>
            <w:color w:val="000000"/>
            <w:sz w:val="28"/>
            <w:szCs w:val="28"/>
          </w:rPr>
          <w:t>二、供应商须知前附表</w:t>
        </w:r>
        <w:r w:rsidR="00967B92">
          <w:rPr>
            <w:color w:val="000000"/>
            <w:sz w:val="28"/>
            <w:szCs w:val="28"/>
          </w:rPr>
          <w:tab/>
        </w:r>
        <w:r w:rsidR="00967B92">
          <w:rPr>
            <w:rFonts w:hint="eastAsia"/>
            <w:color w:val="000000"/>
            <w:sz w:val="28"/>
            <w:szCs w:val="28"/>
          </w:rPr>
          <w:t>5</w:t>
        </w:r>
      </w:hyperlink>
    </w:p>
    <w:p w:rsidR="00DA2255" w:rsidRDefault="00A141DF">
      <w:pPr>
        <w:pStyle w:val="10"/>
        <w:tabs>
          <w:tab w:val="right" w:leader="dot" w:pos="8965"/>
        </w:tabs>
        <w:rPr>
          <w:rFonts w:ascii="Calibri" w:hAnsi="Calibri"/>
          <w:caps w:val="0"/>
          <w:color w:val="000000"/>
          <w:kern w:val="2"/>
          <w:sz w:val="28"/>
          <w:szCs w:val="28"/>
        </w:rPr>
      </w:pPr>
      <w:hyperlink w:anchor="_Toc527131314" w:history="1">
        <w:r w:rsidR="00967B92">
          <w:rPr>
            <w:rStyle w:val="aff1"/>
            <w:rFonts w:hAnsi="宋体" w:hint="eastAsia"/>
            <w:color w:val="000000"/>
            <w:sz w:val="28"/>
            <w:szCs w:val="28"/>
          </w:rPr>
          <w:t>三、供应商须知</w:t>
        </w:r>
        <w:r w:rsidR="00967B92">
          <w:rPr>
            <w:color w:val="000000"/>
            <w:sz w:val="28"/>
            <w:szCs w:val="28"/>
          </w:rPr>
          <w:tab/>
        </w:r>
        <w:r w:rsidR="00967B92">
          <w:rPr>
            <w:rFonts w:hint="eastAsia"/>
            <w:color w:val="000000"/>
            <w:sz w:val="28"/>
            <w:szCs w:val="28"/>
          </w:rPr>
          <w:t>8</w:t>
        </w:r>
      </w:hyperlink>
    </w:p>
    <w:p w:rsidR="00DA2255" w:rsidRDefault="00A141DF">
      <w:pPr>
        <w:pStyle w:val="23"/>
        <w:tabs>
          <w:tab w:val="right" w:leader="dot" w:pos="8965"/>
        </w:tabs>
        <w:rPr>
          <w:rFonts w:ascii="Calibri" w:hAnsi="Calibri"/>
          <w:smallCaps w:val="0"/>
          <w:color w:val="000000"/>
          <w:kern w:val="2"/>
          <w:szCs w:val="28"/>
        </w:rPr>
      </w:pPr>
      <w:hyperlink w:anchor="_Toc527131315" w:history="1">
        <w:r w:rsidR="00967B92">
          <w:rPr>
            <w:rStyle w:val="aff1"/>
            <w:rFonts w:hAnsi="宋体" w:hint="eastAsia"/>
            <w:color w:val="000000"/>
            <w:szCs w:val="28"/>
          </w:rPr>
          <w:t>（一）总则</w:t>
        </w:r>
        <w:r w:rsidR="00967B92">
          <w:rPr>
            <w:color w:val="000000"/>
            <w:szCs w:val="28"/>
          </w:rPr>
          <w:tab/>
        </w:r>
        <w:r w:rsidR="00967B92">
          <w:rPr>
            <w:rFonts w:hint="eastAsia"/>
            <w:color w:val="000000"/>
            <w:szCs w:val="28"/>
          </w:rPr>
          <w:t>8</w:t>
        </w:r>
      </w:hyperlink>
    </w:p>
    <w:p w:rsidR="00DA2255" w:rsidRDefault="00A141DF">
      <w:pPr>
        <w:pStyle w:val="23"/>
        <w:tabs>
          <w:tab w:val="right" w:leader="dot" w:pos="8965"/>
        </w:tabs>
        <w:rPr>
          <w:rFonts w:ascii="Calibri" w:hAnsi="Calibri"/>
          <w:smallCaps w:val="0"/>
          <w:color w:val="000000"/>
          <w:kern w:val="2"/>
          <w:szCs w:val="28"/>
        </w:rPr>
      </w:pPr>
      <w:hyperlink w:anchor="_Toc527131316" w:history="1">
        <w:r w:rsidR="00967B92">
          <w:rPr>
            <w:rStyle w:val="aff1"/>
            <w:rFonts w:hAnsi="宋体" w:hint="eastAsia"/>
            <w:color w:val="000000"/>
            <w:szCs w:val="28"/>
          </w:rPr>
          <w:t>（二）招标文件</w:t>
        </w:r>
        <w:r w:rsidR="00967B92">
          <w:rPr>
            <w:color w:val="000000"/>
            <w:szCs w:val="28"/>
          </w:rPr>
          <w:tab/>
        </w:r>
        <w:r>
          <w:rPr>
            <w:color w:val="000000"/>
            <w:szCs w:val="28"/>
          </w:rPr>
          <w:fldChar w:fldCharType="begin"/>
        </w:r>
        <w:r w:rsidR="00967B92">
          <w:rPr>
            <w:color w:val="000000"/>
            <w:szCs w:val="28"/>
          </w:rPr>
          <w:instrText xml:space="preserve"> PAGEREF _Toc527131316 \h </w:instrText>
        </w:r>
        <w:r>
          <w:rPr>
            <w:color w:val="000000"/>
            <w:szCs w:val="28"/>
          </w:rPr>
        </w:r>
        <w:r>
          <w:rPr>
            <w:color w:val="000000"/>
            <w:szCs w:val="28"/>
          </w:rPr>
          <w:fldChar w:fldCharType="separate"/>
        </w:r>
        <w:r w:rsidR="00967B92">
          <w:rPr>
            <w:color w:val="000000"/>
            <w:szCs w:val="28"/>
          </w:rPr>
          <w:t>11</w:t>
        </w:r>
        <w:r>
          <w:rPr>
            <w:color w:val="000000"/>
            <w:szCs w:val="28"/>
          </w:rPr>
          <w:fldChar w:fldCharType="end"/>
        </w:r>
      </w:hyperlink>
    </w:p>
    <w:p w:rsidR="00DA2255" w:rsidRDefault="00A141DF">
      <w:pPr>
        <w:pStyle w:val="10"/>
        <w:tabs>
          <w:tab w:val="right" w:leader="dot" w:pos="8965"/>
        </w:tabs>
        <w:ind w:firstLineChars="50" w:firstLine="120"/>
        <w:rPr>
          <w:rFonts w:ascii="Calibri" w:hAnsi="Calibri"/>
          <w:caps w:val="0"/>
          <w:color w:val="000000"/>
          <w:kern w:val="2"/>
          <w:sz w:val="28"/>
          <w:szCs w:val="28"/>
        </w:rPr>
      </w:pPr>
      <w:hyperlink w:anchor="_Toc527131317" w:history="1">
        <w:r w:rsidR="00967B92">
          <w:rPr>
            <w:rStyle w:val="aff1"/>
            <w:rFonts w:hAnsi="宋体" w:hint="eastAsia"/>
            <w:color w:val="000000"/>
            <w:sz w:val="28"/>
            <w:szCs w:val="28"/>
          </w:rPr>
          <w:t>（三）响应文件的编制</w:t>
        </w:r>
        <w:r w:rsidR="00967B92">
          <w:rPr>
            <w:color w:val="000000"/>
            <w:sz w:val="28"/>
            <w:szCs w:val="28"/>
          </w:rPr>
          <w:tab/>
        </w:r>
        <w:r>
          <w:rPr>
            <w:color w:val="000000"/>
            <w:sz w:val="28"/>
            <w:szCs w:val="28"/>
          </w:rPr>
          <w:fldChar w:fldCharType="begin"/>
        </w:r>
        <w:r w:rsidR="00967B92">
          <w:rPr>
            <w:color w:val="000000"/>
            <w:sz w:val="28"/>
            <w:szCs w:val="28"/>
          </w:rPr>
          <w:instrText xml:space="preserve"> PAGEREF _Toc527131317 \h </w:instrText>
        </w:r>
        <w:r>
          <w:rPr>
            <w:color w:val="000000"/>
            <w:sz w:val="28"/>
            <w:szCs w:val="28"/>
          </w:rPr>
        </w:r>
        <w:r>
          <w:rPr>
            <w:color w:val="000000"/>
            <w:sz w:val="28"/>
            <w:szCs w:val="28"/>
          </w:rPr>
          <w:fldChar w:fldCharType="separate"/>
        </w:r>
        <w:r w:rsidR="00967B92">
          <w:rPr>
            <w:color w:val="000000"/>
            <w:sz w:val="28"/>
            <w:szCs w:val="28"/>
          </w:rPr>
          <w:t>12</w:t>
        </w:r>
        <w:r>
          <w:rPr>
            <w:color w:val="000000"/>
            <w:sz w:val="28"/>
            <w:szCs w:val="28"/>
          </w:rPr>
          <w:fldChar w:fldCharType="end"/>
        </w:r>
      </w:hyperlink>
    </w:p>
    <w:p w:rsidR="00DA2255" w:rsidRDefault="00A141DF">
      <w:pPr>
        <w:pStyle w:val="23"/>
        <w:tabs>
          <w:tab w:val="right" w:leader="dot" w:pos="8965"/>
        </w:tabs>
        <w:rPr>
          <w:rFonts w:ascii="Calibri" w:hAnsi="Calibri"/>
          <w:smallCaps w:val="0"/>
          <w:color w:val="000000"/>
          <w:kern w:val="2"/>
          <w:szCs w:val="28"/>
        </w:rPr>
      </w:pPr>
      <w:hyperlink w:anchor="_Toc527131318" w:history="1">
        <w:r w:rsidR="00967B92">
          <w:rPr>
            <w:rStyle w:val="aff1"/>
            <w:rFonts w:hAnsi="宋体" w:hint="eastAsia"/>
            <w:color w:val="000000"/>
            <w:szCs w:val="28"/>
          </w:rPr>
          <w:t>（四）响应文件的递交</w:t>
        </w:r>
        <w:r w:rsidR="00967B92">
          <w:rPr>
            <w:color w:val="000000"/>
            <w:szCs w:val="28"/>
          </w:rPr>
          <w:tab/>
        </w:r>
        <w:r w:rsidR="00967B92">
          <w:rPr>
            <w:rFonts w:hint="eastAsia"/>
            <w:color w:val="000000"/>
            <w:szCs w:val="28"/>
          </w:rPr>
          <w:t>15</w:t>
        </w:r>
      </w:hyperlink>
    </w:p>
    <w:p w:rsidR="00DA2255" w:rsidRDefault="00A141DF">
      <w:pPr>
        <w:pStyle w:val="23"/>
        <w:tabs>
          <w:tab w:val="right" w:leader="dot" w:pos="8965"/>
        </w:tabs>
        <w:rPr>
          <w:rFonts w:ascii="Calibri" w:hAnsi="Calibri"/>
          <w:smallCaps w:val="0"/>
          <w:color w:val="000000"/>
          <w:kern w:val="2"/>
          <w:szCs w:val="28"/>
        </w:rPr>
      </w:pPr>
      <w:hyperlink w:anchor="_Toc527131319" w:history="1">
        <w:r w:rsidR="00967B92">
          <w:rPr>
            <w:rStyle w:val="aff1"/>
            <w:rFonts w:hAnsi="宋体" w:hint="eastAsia"/>
            <w:color w:val="000000"/>
            <w:szCs w:val="28"/>
          </w:rPr>
          <w:t>（五）投标与评审</w:t>
        </w:r>
        <w:r w:rsidR="00967B92">
          <w:rPr>
            <w:color w:val="000000"/>
            <w:szCs w:val="28"/>
          </w:rPr>
          <w:tab/>
        </w:r>
        <w:r w:rsidR="00967B92">
          <w:rPr>
            <w:rFonts w:hint="eastAsia"/>
            <w:color w:val="000000"/>
            <w:szCs w:val="28"/>
          </w:rPr>
          <w:t>15</w:t>
        </w:r>
      </w:hyperlink>
    </w:p>
    <w:p w:rsidR="00DA2255" w:rsidRDefault="00A141DF">
      <w:pPr>
        <w:pStyle w:val="23"/>
        <w:tabs>
          <w:tab w:val="right" w:leader="dot" w:pos="8965"/>
        </w:tabs>
        <w:rPr>
          <w:rFonts w:ascii="Calibri" w:hAnsi="Calibri"/>
          <w:smallCaps w:val="0"/>
          <w:color w:val="000000"/>
          <w:kern w:val="2"/>
          <w:szCs w:val="28"/>
        </w:rPr>
      </w:pPr>
      <w:hyperlink w:anchor="_Toc527131320" w:history="1">
        <w:r w:rsidR="00967B92">
          <w:rPr>
            <w:rStyle w:val="aff1"/>
            <w:rFonts w:hAnsi="宋体" w:hint="eastAsia"/>
            <w:color w:val="000000"/>
            <w:szCs w:val="28"/>
          </w:rPr>
          <w:t>（六）确定成交供应商与签订合同</w:t>
        </w:r>
        <w:r w:rsidR="00967B92">
          <w:rPr>
            <w:color w:val="000000"/>
            <w:szCs w:val="28"/>
          </w:rPr>
          <w:tab/>
        </w:r>
        <w:r>
          <w:rPr>
            <w:color w:val="000000"/>
            <w:szCs w:val="28"/>
          </w:rPr>
          <w:fldChar w:fldCharType="begin"/>
        </w:r>
        <w:r w:rsidR="00967B92">
          <w:rPr>
            <w:color w:val="000000"/>
            <w:szCs w:val="28"/>
          </w:rPr>
          <w:instrText xml:space="preserve"> PAGEREF _Toc527131320 \h </w:instrText>
        </w:r>
        <w:r>
          <w:rPr>
            <w:color w:val="000000"/>
            <w:szCs w:val="28"/>
          </w:rPr>
        </w:r>
        <w:r>
          <w:rPr>
            <w:color w:val="000000"/>
            <w:szCs w:val="28"/>
          </w:rPr>
          <w:fldChar w:fldCharType="separate"/>
        </w:r>
        <w:r w:rsidR="00967B92">
          <w:rPr>
            <w:color w:val="000000"/>
            <w:szCs w:val="28"/>
          </w:rPr>
          <w:t>20</w:t>
        </w:r>
        <w:r>
          <w:rPr>
            <w:color w:val="000000"/>
            <w:szCs w:val="28"/>
          </w:rPr>
          <w:fldChar w:fldCharType="end"/>
        </w:r>
      </w:hyperlink>
    </w:p>
    <w:p w:rsidR="00DA2255" w:rsidRDefault="00A141DF">
      <w:pPr>
        <w:pStyle w:val="10"/>
        <w:tabs>
          <w:tab w:val="right" w:leader="dot" w:pos="8965"/>
        </w:tabs>
        <w:rPr>
          <w:rStyle w:val="aff1"/>
          <w:color w:val="000000"/>
          <w:sz w:val="28"/>
          <w:szCs w:val="28"/>
        </w:rPr>
      </w:pPr>
      <w:hyperlink w:anchor="_Toc527131321" w:history="1">
        <w:r w:rsidR="00967B92">
          <w:rPr>
            <w:rStyle w:val="aff1"/>
            <w:rFonts w:hAnsi="宋体" w:hint="eastAsia"/>
            <w:color w:val="000000"/>
            <w:sz w:val="28"/>
            <w:szCs w:val="28"/>
          </w:rPr>
          <w:t>四</w:t>
        </w:r>
        <w:r w:rsidR="00967B92">
          <w:rPr>
            <w:rStyle w:val="aff1"/>
            <w:rFonts w:hAnsi="宋体"/>
            <w:color w:val="000000"/>
            <w:sz w:val="28"/>
            <w:szCs w:val="28"/>
          </w:rPr>
          <w:t>、</w:t>
        </w:r>
        <w:r w:rsidR="00967B92">
          <w:rPr>
            <w:rStyle w:val="aff1"/>
            <w:rFonts w:hAnsi="宋体" w:hint="eastAsia"/>
            <w:color w:val="000000"/>
            <w:sz w:val="28"/>
            <w:szCs w:val="28"/>
          </w:rPr>
          <w:t>采购合同</w:t>
        </w:r>
        <w:r w:rsidR="00967B92">
          <w:rPr>
            <w:color w:val="000000"/>
            <w:sz w:val="28"/>
            <w:szCs w:val="28"/>
          </w:rPr>
          <w:tab/>
        </w:r>
        <w:r w:rsidR="00967B92">
          <w:rPr>
            <w:rFonts w:hint="eastAsia"/>
            <w:color w:val="000000"/>
            <w:sz w:val="28"/>
            <w:szCs w:val="28"/>
          </w:rPr>
          <w:t>24</w:t>
        </w:r>
      </w:hyperlink>
    </w:p>
    <w:p w:rsidR="00DA2255" w:rsidRDefault="00A141DF">
      <w:pPr>
        <w:pStyle w:val="10"/>
        <w:tabs>
          <w:tab w:val="right" w:leader="dot" w:pos="8965"/>
        </w:tabs>
        <w:rPr>
          <w:rFonts w:ascii="Calibri" w:hAnsi="Calibri"/>
          <w:caps w:val="0"/>
          <w:color w:val="000000"/>
          <w:kern w:val="2"/>
          <w:sz w:val="28"/>
          <w:szCs w:val="28"/>
        </w:rPr>
      </w:pPr>
      <w:hyperlink w:anchor="_Toc527131323" w:history="1">
        <w:r w:rsidR="00967B92">
          <w:rPr>
            <w:rStyle w:val="aff1"/>
            <w:rFonts w:hAnsi="宋体" w:hint="eastAsia"/>
            <w:color w:val="000000"/>
            <w:sz w:val="28"/>
            <w:szCs w:val="28"/>
          </w:rPr>
          <w:t>五、采购</w:t>
        </w:r>
        <w:bookmarkStart w:id="3" w:name="_Hlt527617983"/>
        <w:bookmarkStart w:id="4" w:name="_Hlt527617982"/>
        <w:r w:rsidR="00967B92">
          <w:rPr>
            <w:rStyle w:val="aff1"/>
            <w:rFonts w:hAnsi="宋体" w:hint="eastAsia"/>
            <w:color w:val="000000"/>
            <w:sz w:val="28"/>
            <w:szCs w:val="28"/>
          </w:rPr>
          <w:t>需</w:t>
        </w:r>
        <w:bookmarkEnd w:id="3"/>
        <w:bookmarkEnd w:id="4"/>
        <w:r w:rsidR="00967B92">
          <w:rPr>
            <w:rStyle w:val="aff1"/>
            <w:rFonts w:hAnsi="宋体" w:hint="eastAsia"/>
            <w:color w:val="000000"/>
            <w:sz w:val="28"/>
            <w:szCs w:val="28"/>
          </w:rPr>
          <w:t>求</w:t>
        </w:r>
        <w:r w:rsidR="00967B92">
          <w:rPr>
            <w:color w:val="000000"/>
            <w:sz w:val="28"/>
            <w:szCs w:val="28"/>
          </w:rPr>
          <w:tab/>
        </w:r>
      </w:hyperlink>
      <w:r w:rsidR="00967B92">
        <w:rPr>
          <w:rFonts w:hint="eastAsia"/>
        </w:rPr>
        <w:t>30</w:t>
      </w:r>
    </w:p>
    <w:p w:rsidR="00DA2255" w:rsidRDefault="00A141DF">
      <w:pPr>
        <w:pStyle w:val="10"/>
        <w:tabs>
          <w:tab w:val="right" w:leader="dot" w:pos="8965"/>
        </w:tabs>
        <w:rPr>
          <w:rFonts w:ascii="Calibri" w:hAnsi="Calibri"/>
          <w:caps w:val="0"/>
          <w:color w:val="000000"/>
          <w:kern w:val="2"/>
          <w:sz w:val="28"/>
          <w:szCs w:val="28"/>
        </w:rPr>
      </w:pPr>
      <w:hyperlink w:anchor="_Toc527131324" w:history="1">
        <w:r w:rsidR="00967B92">
          <w:rPr>
            <w:rStyle w:val="aff1"/>
            <w:rFonts w:hAnsi="宋体" w:hint="eastAsia"/>
            <w:color w:val="000000"/>
            <w:sz w:val="28"/>
            <w:szCs w:val="28"/>
          </w:rPr>
          <w:t>六、响应文件格式</w:t>
        </w:r>
        <w:r w:rsidR="00967B92">
          <w:rPr>
            <w:color w:val="000000"/>
            <w:sz w:val="28"/>
            <w:szCs w:val="28"/>
          </w:rPr>
          <w:tab/>
        </w:r>
        <w:r w:rsidR="00967B92">
          <w:rPr>
            <w:rFonts w:hint="eastAsia"/>
            <w:color w:val="000000"/>
            <w:sz w:val="28"/>
            <w:szCs w:val="28"/>
          </w:rPr>
          <w:t>32</w:t>
        </w:r>
      </w:hyperlink>
    </w:p>
    <w:p w:rsidR="00DA2255" w:rsidRDefault="00A141DF">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DA2255" w:rsidRDefault="00DA2255">
      <w:pPr>
        <w:pStyle w:val="10"/>
        <w:tabs>
          <w:tab w:val="right" w:leader="dot" w:pos="9628"/>
        </w:tabs>
        <w:spacing w:before="0" w:after="0" w:line="480" w:lineRule="auto"/>
        <w:jc w:val="center"/>
        <w:outlineLvl w:val="0"/>
        <w:rPr>
          <w:rFonts w:hAnsi="宋体" w:cs="宋体"/>
          <w:bCs/>
          <w:caps w:val="0"/>
          <w:color w:val="000000"/>
          <w:sz w:val="28"/>
        </w:rPr>
      </w:pPr>
    </w:p>
    <w:p w:rsidR="00DA2255" w:rsidRDefault="00967B92">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DA2255" w:rsidRDefault="00967B92">
      <w:pPr>
        <w:widowControl/>
        <w:spacing w:line="440" w:lineRule="exact"/>
        <w:ind w:firstLineChars="200" w:firstLine="480"/>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Pr>
          <w:rFonts w:hAnsi="宋体"/>
          <w:bCs/>
          <w:color w:val="000000"/>
          <w:szCs w:val="18"/>
        </w:rPr>
        <w:t>经开区（北区）安置点项目电梯维保服务</w:t>
      </w:r>
      <w:r>
        <w:rPr>
          <w:rFonts w:hAnsi="宋体" w:cs="宋体" w:hint="eastAsia"/>
          <w:color w:val="000000"/>
        </w:rPr>
        <w:t>”项目进行公开招标，欢迎符合条件的单位参加报价。</w:t>
      </w:r>
    </w:p>
    <w:p w:rsidR="00DA2255" w:rsidRDefault="00967B92">
      <w:pPr>
        <w:autoSpaceDE w:val="0"/>
        <w:autoSpaceDN w:val="0"/>
        <w:adjustRightInd w:val="0"/>
        <w:spacing w:line="360" w:lineRule="auto"/>
        <w:ind w:firstLineChars="148" w:firstLine="357"/>
        <w:jc w:val="left"/>
        <w:rPr>
          <w:rFonts w:hAnsi="宋体"/>
          <w:b/>
          <w:bCs/>
          <w:color w:val="000000"/>
          <w:szCs w:val="18"/>
        </w:rPr>
      </w:pPr>
      <w:r>
        <w:rPr>
          <w:rFonts w:hAnsi="宋体" w:hint="eastAsia"/>
          <w:b/>
          <w:bCs/>
          <w:color w:val="000000"/>
          <w:szCs w:val="18"/>
        </w:rPr>
        <w:t>（一）项目名称及内容</w:t>
      </w:r>
    </w:p>
    <w:p w:rsidR="00DA2255" w:rsidRDefault="00967B9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1、项目编号： GYGSZB-2022007</w:t>
      </w:r>
    </w:p>
    <w:p w:rsidR="00DA2255" w:rsidRDefault="00967B92">
      <w:pPr>
        <w:autoSpaceDE w:val="0"/>
        <w:autoSpaceDN w:val="0"/>
        <w:adjustRightInd w:val="0"/>
        <w:spacing w:line="360" w:lineRule="auto"/>
        <w:ind w:firstLineChars="200" w:firstLine="480"/>
        <w:jc w:val="left"/>
        <w:rPr>
          <w:rFonts w:hAnsi="宋体"/>
          <w:bCs/>
          <w:color w:val="000000"/>
          <w:szCs w:val="18"/>
        </w:rPr>
      </w:pPr>
      <w:r>
        <w:rPr>
          <w:rFonts w:hAnsi="宋体" w:hint="eastAsia"/>
          <w:color w:val="000000"/>
          <w:szCs w:val="18"/>
        </w:rPr>
        <w:t>2、项目名称：</w:t>
      </w:r>
      <w:r>
        <w:rPr>
          <w:rFonts w:hAnsi="宋体"/>
          <w:bCs/>
          <w:color w:val="000000"/>
          <w:szCs w:val="18"/>
        </w:rPr>
        <w:t>经开区（北区）安置点项目电梯维保服务</w:t>
      </w:r>
    </w:p>
    <w:p w:rsidR="00DA2255" w:rsidRDefault="00967B9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3、项目地点：经开区</w:t>
      </w:r>
    </w:p>
    <w:p w:rsidR="00DA2255" w:rsidRDefault="00967B9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4、项目单位：合肥经济技术开发区公用事业发展公司（以下简称公用公司）</w:t>
      </w:r>
    </w:p>
    <w:p w:rsidR="00DA2255" w:rsidRDefault="00967B92">
      <w:pPr>
        <w:spacing w:line="360" w:lineRule="auto"/>
        <w:ind w:firstLineChars="200" w:firstLine="480"/>
        <w:rPr>
          <w:bCs/>
          <w:szCs w:val="28"/>
        </w:rPr>
      </w:pPr>
      <w:r>
        <w:rPr>
          <w:rFonts w:hAnsi="宋体" w:hint="eastAsia"/>
          <w:color w:val="000000"/>
          <w:szCs w:val="18"/>
        </w:rPr>
        <w:t>5、项目概况：</w:t>
      </w:r>
      <w:r>
        <w:rPr>
          <w:rFonts w:hAnsi="宋体"/>
          <w:color w:val="000000"/>
          <w:szCs w:val="18"/>
        </w:rPr>
        <w:t>合肥经济技术开发区(北区)高层安置小区4个，所辖高刘街道，</w:t>
      </w:r>
      <w:r>
        <w:rPr>
          <w:rFonts w:hAnsi="宋体" w:hint="eastAsia"/>
          <w:color w:val="000000"/>
          <w:szCs w:val="18"/>
        </w:rPr>
        <w:t>需</w:t>
      </w:r>
      <w:r>
        <w:rPr>
          <w:rFonts w:hAnsi="宋体"/>
          <w:color w:val="000000"/>
          <w:szCs w:val="18"/>
        </w:rPr>
        <w:t>对4个小区项目共计204台电梯进行维保，</w:t>
      </w:r>
      <w:r>
        <w:rPr>
          <w:rFonts w:hint="eastAsia"/>
          <w:bCs/>
          <w:szCs w:val="28"/>
        </w:rPr>
        <w:t>拟采购一家单位对</w:t>
      </w:r>
      <w:r>
        <w:rPr>
          <w:rFonts w:hAnsi="宋体"/>
          <w:color w:val="000000"/>
          <w:szCs w:val="18"/>
        </w:rPr>
        <w:t>北区高层安置小区电梯</w:t>
      </w:r>
      <w:r>
        <w:rPr>
          <w:rFonts w:hint="eastAsia"/>
          <w:bCs/>
          <w:szCs w:val="28"/>
        </w:rPr>
        <w:t>进行定期的运行维护保障服务，保证电梯的设备正常运行。</w:t>
      </w:r>
    </w:p>
    <w:p w:rsidR="00DA2255" w:rsidRDefault="00967B92">
      <w:pPr>
        <w:autoSpaceDE w:val="0"/>
        <w:autoSpaceDN w:val="0"/>
        <w:adjustRightInd w:val="0"/>
        <w:spacing w:line="360" w:lineRule="auto"/>
        <w:ind w:firstLineChars="200" w:firstLine="480"/>
        <w:jc w:val="left"/>
        <w:rPr>
          <w:rFonts w:hAnsi="宋体"/>
          <w:szCs w:val="18"/>
        </w:rPr>
      </w:pPr>
      <w:r>
        <w:rPr>
          <w:rFonts w:hAnsi="宋体" w:hint="eastAsia"/>
          <w:szCs w:val="18"/>
        </w:rPr>
        <w:t>7、项目预算：</w:t>
      </w:r>
      <w:r>
        <w:rPr>
          <w:rFonts w:hAnsi="宋体" w:cs="宋体" w:hint="eastAsia"/>
          <w:szCs w:val="24"/>
        </w:rPr>
        <w:t>22.48万</w:t>
      </w:r>
      <w:r>
        <w:rPr>
          <w:rFonts w:hAnsi="宋体" w:hint="eastAsia"/>
          <w:szCs w:val="18"/>
        </w:rPr>
        <w:t>元</w:t>
      </w:r>
    </w:p>
    <w:p w:rsidR="00DA2255" w:rsidRDefault="00967B92">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8、项目类别：服务类</w:t>
      </w:r>
    </w:p>
    <w:p w:rsidR="00DA2255" w:rsidRDefault="00967B92">
      <w:pPr>
        <w:autoSpaceDE w:val="0"/>
        <w:autoSpaceDN w:val="0"/>
        <w:adjustRightInd w:val="0"/>
        <w:spacing w:line="360" w:lineRule="auto"/>
        <w:ind w:firstLineChars="196" w:firstLine="470"/>
        <w:jc w:val="left"/>
        <w:rPr>
          <w:rFonts w:hAnsi="宋体"/>
          <w:color w:val="000000"/>
          <w:szCs w:val="18"/>
        </w:rPr>
      </w:pPr>
      <w:r>
        <w:rPr>
          <w:rFonts w:hAnsi="宋体" w:hint="eastAsia"/>
          <w:color w:val="000000"/>
          <w:szCs w:val="18"/>
        </w:rPr>
        <w:t xml:space="preserve">9、包别（包别）划分：共分1个包 </w:t>
      </w:r>
    </w:p>
    <w:p w:rsidR="00DA2255" w:rsidRDefault="00967B92">
      <w:pPr>
        <w:autoSpaceDE w:val="0"/>
        <w:autoSpaceDN w:val="0"/>
        <w:adjustRightInd w:val="0"/>
        <w:spacing w:line="360" w:lineRule="auto"/>
        <w:ind w:firstLineChars="150" w:firstLine="361"/>
        <w:jc w:val="left"/>
        <w:rPr>
          <w:rFonts w:hAnsi="宋体"/>
          <w:b/>
          <w:bCs/>
          <w:color w:val="000000"/>
          <w:szCs w:val="18"/>
        </w:rPr>
      </w:pPr>
      <w:r>
        <w:rPr>
          <w:rFonts w:hAnsi="宋体" w:hint="eastAsia"/>
          <w:b/>
          <w:bCs/>
          <w:color w:val="000000"/>
          <w:szCs w:val="18"/>
        </w:rPr>
        <w:t>（二）供应商资格</w:t>
      </w:r>
    </w:p>
    <w:p w:rsidR="00967B92" w:rsidRPr="00967B92" w:rsidRDefault="00967B92" w:rsidP="00967B92">
      <w:pPr>
        <w:widowControl/>
        <w:spacing w:line="360" w:lineRule="auto"/>
        <w:ind w:leftChars="200" w:left="480"/>
        <w:rPr>
          <w:rFonts w:hAnsi="宋体"/>
          <w:bCs/>
          <w:szCs w:val="18"/>
        </w:rPr>
      </w:pPr>
      <w:r w:rsidRPr="00967B92">
        <w:rPr>
          <w:rFonts w:hAnsi="宋体" w:hint="eastAsia"/>
          <w:bCs/>
          <w:szCs w:val="18"/>
        </w:rPr>
        <w:t>1、符合《中华人民共和国政府采购法》第二十二条规定；</w:t>
      </w:r>
    </w:p>
    <w:p w:rsidR="00967B92" w:rsidRPr="00967B92" w:rsidRDefault="00967B92" w:rsidP="00967B92">
      <w:pPr>
        <w:widowControl/>
        <w:spacing w:line="360" w:lineRule="auto"/>
        <w:ind w:leftChars="200" w:left="480"/>
        <w:rPr>
          <w:rFonts w:hAnsi="宋体"/>
          <w:bCs/>
          <w:szCs w:val="18"/>
        </w:rPr>
      </w:pPr>
      <w:r w:rsidRPr="00967B92">
        <w:rPr>
          <w:rFonts w:hAnsi="宋体" w:hint="eastAsia"/>
          <w:bCs/>
          <w:szCs w:val="18"/>
        </w:rPr>
        <w:t>2</w:t>
      </w:r>
      <w:r w:rsidRPr="00967B92">
        <w:rPr>
          <w:rFonts w:hAnsi="宋体"/>
          <w:bCs/>
          <w:szCs w:val="18"/>
        </w:rPr>
        <w:t xml:space="preserve">、具有《中华人民共和国特种设备安装改造维修许可证》（乘客电梯）安装维修B 级及以上 </w:t>
      </w:r>
      <w:r w:rsidRPr="00967B92">
        <w:rPr>
          <w:rFonts w:hAnsi="宋体" w:hint="eastAsia"/>
          <w:bCs/>
          <w:szCs w:val="18"/>
        </w:rPr>
        <w:t>；</w:t>
      </w:r>
    </w:p>
    <w:p w:rsidR="00967B92" w:rsidRDefault="00967B92" w:rsidP="00967B92">
      <w:pPr>
        <w:widowControl/>
        <w:spacing w:line="360" w:lineRule="auto"/>
        <w:ind w:leftChars="200" w:left="480"/>
        <w:rPr>
          <w:rFonts w:hAnsi="宋体"/>
          <w:bCs/>
          <w:szCs w:val="18"/>
        </w:rPr>
      </w:pPr>
      <w:r w:rsidRPr="00967B92">
        <w:rPr>
          <w:rFonts w:hAnsi="宋体" w:hint="eastAsia"/>
          <w:bCs/>
          <w:szCs w:val="18"/>
        </w:rPr>
        <w:t>3</w:t>
      </w:r>
      <w:r w:rsidRPr="00967B92">
        <w:rPr>
          <w:rFonts w:hAnsi="宋体"/>
          <w:bCs/>
          <w:szCs w:val="18"/>
        </w:rPr>
        <w:t>、具有上岗证的服务人员</w:t>
      </w:r>
      <w:r w:rsidRPr="00967B92">
        <w:rPr>
          <w:rFonts w:hAnsi="宋体" w:hint="eastAsia"/>
          <w:bCs/>
          <w:szCs w:val="18"/>
        </w:rPr>
        <w:t>不少于</w:t>
      </w:r>
      <w:r w:rsidRPr="00967B92">
        <w:rPr>
          <w:rFonts w:hAnsi="宋体"/>
          <w:bCs/>
          <w:szCs w:val="18"/>
        </w:rPr>
        <w:t>有五人，并提供近三个月社保证明；</w:t>
      </w:r>
    </w:p>
    <w:p w:rsidR="00DA2255" w:rsidRDefault="00967B92" w:rsidP="00967B92">
      <w:pPr>
        <w:widowControl/>
        <w:spacing w:line="360" w:lineRule="auto"/>
        <w:ind w:leftChars="200" w:left="480"/>
        <w:rPr>
          <w:rFonts w:hAnsi="宋体"/>
          <w:bCs/>
          <w:szCs w:val="18"/>
        </w:rPr>
      </w:pPr>
      <w:r w:rsidRPr="00967B92">
        <w:rPr>
          <w:rFonts w:hAnsi="宋体" w:hint="eastAsia"/>
          <w:bCs/>
          <w:szCs w:val="18"/>
        </w:rPr>
        <w:t>4</w:t>
      </w:r>
      <w:r w:rsidRPr="00967B92">
        <w:rPr>
          <w:rFonts w:hAnsi="宋体"/>
          <w:bCs/>
          <w:szCs w:val="18"/>
        </w:rPr>
        <w:t>、</w:t>
      </w:r>
      <w:r w:rsidRPr="00967B92">
        <w:rPr>
          <w:rFonts w:hAnsi="宋体" w:hint="eastAsia"/>
          <w:bCs/>
          <w:szCs w:val="18"/>
        </w:rPr>
        <w:t>自2019年1月1日以来（以合同签订日期为准），投标人具有</w:t>
      </w:r>
      <w:r w:rsidRPr="00967B92">
        <w:rPr>
          <w:rFonts w:hAnsi="宋体"/>
          <w:bCs/>
          <w:szCs w:val="18"/>
        </w:rPr>
        <w:t>安徽地区电梯单个维保项目60台以上业绩不少于2个；</w:t>
      </w:r>
    </w:p>
    <w:p w:rsidR="00DA2255" w:rsidRDefault="00967B92">
      <w:pPr>
        <w:widowControl/>
        <w:spacing w:line="360" w:lineRule="auto"/>
        <w:ind w:leftChars="200" w:left="480"/>
        <w:rPr>
          <w:rFonts w:hAnsi="宋体"/>
          <w:color w:val="000000"/>
          <w:szCs w:val="18"/>
        </w:rPr>
      </w:pPr>
      <w:r>
        <w:rPr>
          <w:rFonts w:hAnsi="宋体" w:hint="eastAsia"/>
          <w:color w:val="000000"/>
          <w:szCs w:val="18"/>
        </w:rPr>
        <w:t>5、供应商存在以下不良信用记录情形之一的，不得推荐为成交候选供应商，不得确定为成交供应商：</w:t>
      </w:r>
    </w:p>
    <w:p w:rsidR="00DA2255" w:rsidRDefault="00967B92">
      <w:pPr>
        <w:widowControl/>
        <w:spacing w:line="360" w:lineRule="auto"/>
        <w:ind w:firstLineChars="200" w:firstLine="480"/>
        <w:rPr>
          <w:rFonts w:hAnsi="宋体"/>
          <w:color w:val="000000"/>
          <w:szCs w:val="18"/>
        </w:rPr>
      </w:pPr>
      <w:r>
        <w:rPr>
          <w:rFonts w:hAnsi="宋体" w:hint="eastAsia"/>
          <w:color w:val="000000"/>
          <w:szCs w:val="18"/>
        </w:rPr>
        <w:t>（1）供应商被人民法院列入失信被执行人的；</w:t>
      </w:r>
    </w:p>
    <w:p w:rsidR="00DA2255" w:rsidRDefault="00967B92">
      <w:pPr>
        <w:widowControl/>
        <w:spacing w:line="360" w:lineRule="auto"/>
        <w:ind w:firstLineChars="200" w:firstLine="480"/>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DA2255" w:rsidRDefault="00967B92">
      <w:pPr>
        <w:widowControl/>
        <w:spacing w:line="360" w:lineRule="auto"/>
        <w:ind w:firstLineChars="200" w:firstLine="480"/>
        <w:rPr>
          <w:rFonts w:hAnsi="宋体"/>
          <w:color w:val="000000"/>
          <w:szCs w:val="18"/>
        </w:rPr>
      </w:pPr>
      <w:r>
        <w:rPr>
          <w:rFonts w:hAnsi="宋体" w:hint="eastAsia"/>
          <w:color w:val="000000"/>
          <w:szCs w:val="18"/>
        </w:rPr>
        <w:t>（3）供应商被工商行政管理部门列入企业经营异常名录的；</w:t>
      </w:r>
    </w:p>
    <w:p w:rsidR="00DA2255" w:rsidRDefault="00967B92">
      <w:pPr>
        <w:widowControl/>
        <w:spacing w:line="360" w:lineRule="auto"/>
        <w:ind w:firstLineChars="200" w:firstLine="480"/>
        <w:rPr>
          <w:rFonts w:hAnsi="宋体"/>
          <w:color w:val="000000"/>
          <w:szCs w:val="18"/>
        </w:rPr>
      </w:pPr>
      <w:r>
        <w:rPr>
          <w:rFonts w:hAnsi="宋体" w:hint="eastAsia"/>
          <w:color w:val="000000"/>
          <w:szCs w:val="18"/>
        </w:rPr>
        <w:lastRenderedPageBreak/>
        <w:t>（4）供应商被税务部门列入重大税收违法案件当事人名单的；</w:t>
      </w:r>
    </w:p>
    <w:p w:rsidR="00DA2255" w:rsidRDefault="00967B92">
      <w:pPr>
        <w:widowControl/>
        <w:spacing w:line="360" w:lineRule="auto"/>
        <w:ind w:firstLineChars="200" w:firstLine="480"/>
        <w:rPr>
          <w:rFonts w:hAnsi="宋体"/>
          <w:color w:val="000000"/>
          <w:szCs w:val="18"/>
        </w:rPr>
      </w:pPr>
      <w:r>
        <w:rPr>
          <w:rFonts w:hAnsi="宋体" w:hint="eastAsia"/>
          <w:color w:val="000000"/>
          <w:szCs w:val="18"/>
        </w:rPr>
        <w:t>（5）供应商被政府采购监管部门列入政府采购严重违法失信行为记录名单的。</w:t>
      </w:r>
    </w:p>
    <w:p w:rsidR="00DA2255" w:rsidRDefault="00967B92">
      <w:pPr>
        <w:autoSpaceDE w:val="0"/>
        <w:autoSpaceDN w:val="0"/>
        <w:adjustRightInd w:val="0"/>
        <w:spacing w:line="360" w:lineRule="auto"/>
        <w:ind w:firstLineChars="150" w:firstLine="361"/>
        <w:jc w:val="left"/>
        <w:rPr>
          <w:rFonts w:hAnsi="宋体"/>
          <w:b/>
          <w:bCs/>
          <w:color w:val="000000"/>
          <w:szCs w:val="18"/>
        </w:rPr>
      </w:pPr>
      <w:r>
        <w:rPr>
          <w:rFonts w:hAnsi="宋体" w:hint="eastAsia"/>
          <w:b/>
          <w:bCs/>
          <w:color w:val="000000"/>
          <w:szCs w:val="18"/>
        </w:rPr>
        <w:t>（三）开标时间及地点</w:t>
      </w:r>
    </w:p>
    <w:p w:rsidR="00DA2255" w:rsidRDefault="00967B92" w:rsidP="00967B92">
      <w:pPr>
        <w:autoSpaceDE w:val="0"/>
        <w:autoSpaceDN w:val="0"/>
        <w:adjustRightInd w:val="0"/>
        <w:spacing w:line="360" w:lineRule="auto"/>
        <w:ind w:firstLineChars="182" w:firstLine="437"/>
        <w:jc w:val="left"/>
        <w:rPr>
          <w:rFonts w:hAnsi="宋体"/>
          <w:szCs w:val="18"/>
          <w:u w:val="single"/>
        </w:rPr>
      </w:pPr>
      <w:r>
        <w:rPr>
          <w:rFonts w:hAnsi="宋体" w:hint="eastAsia"/>
          <w:szCs w:val="18"/>
        </w:rPr>
        <w:t>1、开标时间：2022年2月</w:t>
      </w:r>
      <w:r w:rsidR="002F47A0">
        <w:rPr>
          <w:rFonts w:hAnsi="宋体" w:hint="eastAsia"/>
          <w:szCs w:val="18"/>
        </w:rPr>
        <w:t>28</w:t>
      </w:r>
      <w:r>
        <w:rPr>
          <w:rFonts w:hAnsi="宋体" w:hint="eastAsia"/>
          <w:szCs w:val="18"/>
        </w:rPr>
        <w:t>日</w:t>
      </w:r>
      <w:r w:rsidR="002F47A0">
        <w:rPr>
          <w:rFonts w:hAnsi="宋体" w:hint="eastAsia"/>
          <w:szCs w:val="18"/>
        </w:rPr>
        <w:t>15</w:t>
      </w:r>
      <w:r>
        <w:rPr>
          <w:rFonts w:hAnsi="宋体" w:hint="eastAsia"/>
          <w:szCs w:val="18"/>
        </w:rPr>
        <w:t xml:space="preserve">：00  </w:t>
      </w:r>
    </w:p>
    <w:p w:rsidR="00DA2255" w:rsidRDefault="00967B92" w:rsidP="00967B9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2、开标地点：合肥经济技术开发区繁华大道266号A座314开标室 </w:t>
      </w:r>
    </w:p>
    <w:p w:rsidR="00DA2255" w:rsidRDefault="00967B9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（四）响应文件提交截止时间</w:t>
      </w:r>
    </w:p>
    <w:p w:rsidR="00DA2255" w:rsidRDefault="00967B92">
      <w:pPr>
        <w:autoSpaceDE w:val="0"/>
        <w:autoSpaceDN w:val="0"/>
        <w:adjustRightInd w:val="0"/>
        <w:spacing w:line="360" w:lineRule="auto"/>
        <w:ind w:firstLineChars="375" w:firstLine="900"/>
        <w:jc w:val="left"/>
        <w:rPr>
          <w:rFonts w:hAnsi="宋体"/>
          <w:color w:val="000000"/>
          <w:szCs w:val="18"/>
        </w:rPr>
      </w:pPr>
      <w:r>
        <w:rPr>
          <w:rFonts w:hAnsi="宋体" w:hint="eastAsia"/>
          <w:color w:val="000000"/>
          <w:szCs w:val="18"/>
        </w:rPr>
        <w:t>同开标时间</w:t>
      </w:r>
    </w:p>
    <w:p w:rsidR="00DA2255" w:rsidRDefault="00967B9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（五）联系方法</w:t>
      </w:r>
    </w:p>
    <w:p w:rsidR="00DA2255" w:rsidRDefault="00967B92" w:rsidP="00967B9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（一）项目单位：合肥经济技术开发区公用事业发展公司 </w:t>
      </w:r>
    </w:p>
    <w:p w:rsidR="00DA2255" w:rsidRDefault="00967B92" w:rsidP="00967B92">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地址：合肥经济技术开发区繁华大道266号A座</w:t>
      </w:r>
    </w:p>
    <w:p w:rsidR="00DA2255" w:rsidRDefault="00967B92">
      <w:pPr>
        <w:widowControl/>
        <w:spacing w:line="440" w:lineRule="exact"/>
        <w:ind w:firstLineChars="200" w:firstLine="480"/>
        <w:jc w:val="left"/>
        <w:rPr>
          <w:rFonts w:hAnsi="宋体" w:cs="宋体"/>
        </w:rPr>
      </w:pPr>
      <w:r>
        <w:rPr>
          <w:rFonts w:hAnsi="宋体" w:cs="宋体" w:hint="eastAsia"/>
        </w:rPr>
        <w:t>项目采购联系人：汪工   电话：0551-63811071</w:t>
      </w:r>
    </w:p>
    <w:p w:rsidR="00DA2255" w:rsidRDefault="00967B92">
      <w:pPr>
        <w:widowControl/>
        <w:spacing w:line="440" w:lineRule="exact"/>
        <w:ind w:firstLineChars="200" w:firstLine="480"/>
        <w:jc w:val="left"/>
        <w:rPr>
          <w:rFonts w:hAnsi="宋体" w:cs="宋体"/>
        </w:rPr>
      </w:pPr>
      <w:r>
        <w:rPr>
          <w:rFonts w:hAnsi="宋体" w:cs="宋体" w:hint="eastAsia"/>
        </w:rPr>
        <w:t>现场勘查联系人：徐工   电话：0551-68622023</w:t>
      </w:r>
    </w:p>
    <w:p w:rsidR="00DA2255" w:rsidRDefault="00967B92">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（六）其他事项说明</w:t>
      </w:r>
    </w:p>
    <w:p w:rsidR="00DA2255" w:rsidRDefault="00967B92">
      <w:pPr>
        <w:autoSpaceDE w:val="0"/>
        <w:autoSpaceDN w:val="0"/>
        <w:adjustRightInd w:val="0"/>
        <w:spacing w:line="360" w:lineRule="auto"/>
        <w:ind w:firstLineChars="200" w:firstLine="480"/>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DA2255" w:rsidRDefault="00967B92">
      <w:pPr>
        <w:autoSpaceDE w:val="0"/>
        <w:autoSpaceDN w:val="0"/>
        <w:adjustRightInd w:val="0"/>
        <w:spacing w:line="360" w:lineRule="auto"/>
        <w:ind w:firstLineChars="200" w:firstLine="480"/>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DA2255" w:rsidRDefault="00967B92" w:rsidP="00967B92">
      <w:pPr>
        <w:autoSpaceDE w:val="0"/>
        <w:autoSpaceDN w:val="0"/>
        <w:adjustRightInd w:val="0"/>
        <w:spacing w:line="360" w:lineRule="auto"/>
        <w:ind w:firstLineChars="182" w:firstLine="437"/>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DA2255">
        <w:trPr>
          <w:trHeight w:val="502"/>
          <w:jc w:val="center"/>
        </w:trPr>
        <w:tc>
          <w:tcPr>
            <w:tcW w:w="675" w:type="dxa"/>
            <w:vAlign w:val="center"/>
          </w:tcPr>
          <w:p w:rsidR="00DA2255" w:rsidRDefault="00967B92">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DA2255" w:rsidRDefault="00967B92">
            <w:pPr>
              <w:jc w:val="center"/>
              <w:rPr>
                <w:rFonts w:hAnsi="宋体"/>
                <w:b/>
                <w:color w:val="000000"/>
              </w:rPr>
            </w:pPr>
            <w:r>
              <w:rPr>
                <w:rFonts w:hAnsi="宋体" w:hint="eastAsia"/>
                <w:b/>
                <w:color w:val="000000"/>
              </w:rPr>
              <w:t>内容</w:t>
            </w:r>
          </w:p>
        </w:tc>
        <w:tc>
          <w:tcPr>
            <w:tcW w:w="7223" w:type="dxa"/>
            <w:vAlign w:val="center"/>
          </w:tcPr>
          <w:p w:rsidR="00DA2255" w:rsidRDefault="00967B92">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DA2255">
        <w:trPr>
          <w:trHeight w:val="502"/>
          <w:jc w:val="center"/>
        </w:trPr>
        <w:tc>
          <w:tcPr>
            <w:tcW w:w="675" w:type="dxa"/>
            <w:vAlign w:val="center"/>
          </w:tcPr>
          <w:p w:rsidR="00DA2255" w:rsidRDefault="00967B92">
            <w:pPr>
              <w:jc w:val="center"/>
              <w:rPr>
                <w:rFonts w:hAnsi="宋体"/>
                <w:bCs/>
                <w:color w:val="000000"/>
              </w:rPr>
            </w:pPr>
            <w:r>
              <w:rPr>
                <w:rFonts w:hAnsi="宋体" w:hint="eastAsia"/>
                <w:bCs/>
                <w:color w:val="000000"/>
              </w:rPr>
              <w:t>1</w:t>
            </w:r>
          </w:p>
        </w:tc>
        <w:tc>
          <w:tcPr>
            <w:tcW w:w="1447" w:type="dxa"/>
            <w:vAlign w:val="center"/>
          </w:tcPr>
          <w:p w:rsidR="00DA2255" w:rsidRDefault="00967B92">
            <w:pPr>
              <w:jc w:val="center"/>
              <w:rPr>
                <w:rFonts w:hAnsi="宋体"/>
                <w:bCs/>
                <w:color w:val="000000"/>
              </w:rPr>
            </w:pPr>
            <w:r>
              <w:rPr>
                <w:rFonts w:hAnsi="宋体" w:hint="eastAsia"/>
                <w:bCs/>
                <w:color w:val="000000"/>
              </w:rPr>
              <w:t>委托人</w:t>
            </w:r>
          </w:p>
        </w:tc>
        <w:tc>
          <w:tcPr>
            <w:tcW w:w="7223" w:type="dxa"/>
            <w:vAlign w:val="center"/>
          </w:tcPr>
          <w:p w:rsidR="00DA2255" w:rsidRDefault="00967B92">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DA2255">
        <w:trPr>
          <w:trHeight w:val="502"/>
          <w:jc w:val="center"/>
        </w:trPr>
        <w:tc>
          <w:tcPr>
            <w:tcW w:w="675" w:type="dxa"/>
            <w:vAlign w:val="center"/>
          </w:tcPr>
          <w:p w:rsidR="00DA2255" w:rsidRDefault="00967B92">
            <w:pPr>
              <w:jc w:val="center"/>
              <w:rPr>
                <w:rFonts w:hAnsi="宋体"/>
                <w:bCs/>
                <w:color w:val="000000"/>
              </w:rPr>
            </w:pPr>
            <w:r>
              <w:rPr>
                <w:rFonts w:hAnsi="宋体" w:hint="eastAsia"/>
                <w:bCs/>
                <w:color w:val="000000"/>
              </w:rPr>
              <w:t>2</w:t>
            </w:r>
          </w:p>
        </w:tc>
        <w:tc>
          <w:tcPr>
            <w:tcW w:w="1447" w:type="dxa"/>
            <w:vAlign w:val="center"/>
          </w:tcPr>
          <w:p w:rsidR="00DA2255" w:rsidRDefault="00967B92">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DA2255" w:rsidRDefault="00967B92">
            <w:pPr>
              <w:pStyle w:val="xl31"/>
              <w:widowControl w:val="0"/>
              <w:spacing w:before="0" w:beforeAutospacing="0" w:after="0" w:afterAutospacing="0" w:line="360" w:lineRule="auto"/>
              <w:jc w:val="both"/>
              <w:rPr>
                <w:b w:val="0"/>
                <w:bCs w:val="0"/>
                <w:color w:val="000000"/>
                <w:sz w:val="24"/>
                <w:szCs w:val="24"/>
              </w:rPr>
            </w:pPr>
            <w:r>
              <w:rPr>
                <w:b w:val="0"/>
                <w:bCs w:val="0"/>
                <w:color w:val="000000"/>
                <w:sz w:val="24"/>
                <w:szCs w:val="18"/>
              </w:rPr>
              <w:t>经开区（北区）安置点项目电梯维保服务</w:t>
            </w:r>
            <w:r>
              <w:rPr>
                <w:rFonts w:hint="eastAsia"/>
                <w:b w:val="0"/>
                <w:bCs w:val="0"/>
                <w:color w:val="000000"/>
                <w:sz w:val="24"/>
                <w:szCs w:val="18"/>
              </w:rPr>
              <w:t>GYGSZB-2022007</w:t>
            </w:r>
          </w:p>
        </w:tc>
      </w:tr>
      <w:tr w:rsidR="00DA2255">
        <w:trPr>
          <w:trHeight w:val="502"/>
          <w:jc w:val="center"/>
        </w:trPr>
        <w:tc>
          <w:tcPr>
            <w:tcW w:w="675" w:type="dxa"/>
            <w:vAlign w:val="center"/>
          </w:tcPr>
          <w:p w:rsidR="00DA2255" w:rsidRDefault="00967B92">
            <w:pPr>
              <w:jc w:val="center"/>
              <w:rPr>
                <w:rFonts w:hAnsi="宋体"/>
                <w:bCs/>
                <w:color w:val="000000"/>
              </w:rPr>
            </w:pPr>
            <w:r>
              <w:rPr>
                <w:rFonts w:hAnsi="宋体" w:hint="eastAsia"/>
                <w:bCs/>
                <w:color w:val="000000"/>
              </w:rPr>
              <w:t>3</w:t>
            </w:r>
          </w:p>
        </w:tc>
        <w:tc>
          <w:tcPr>
            <w:tcW w:w="1447" w:type="dxa"/>
            <w:vAlign w:val="center"/>
          </w:tcPr>
          <w:p w:rsidR="00DA2255" w:rsidRDefault="00967B92">
            <w:pPr>
              <w:jc w:val="center"/>
              <w:rPr>
                <w:rFonts w:hAnsi="宋体"/>
                <w:color w:val="000000"/>
              </w:rPr>
            </w:pPr>
            <w:r>
              <w:rPr>
                <w:rFonts w:hAnsi="宋体" w:hint="eastAsia"/>
                <w:color w:val="000000"/>
              </w:rPr>
              <w:t>供应商资格</w:t>
            </w:r>
          </w:p>
        </w:tc>
        <w:tc>
          <w:tcPr>
            <w:tcW w:w="7223" w:type="dxa"/>
            <w:vAlign w:val="center"/>
          </w:tcPr>
          <w:p w:rsidR="00DA2255" w:rsidRDefault="00967B92">
            <w:pPr>
              <w:spacing w:line="360" w:lineRule="auto"/>
              <w:rPr>
                <w:rFonts w:hAnsi="宋体"/>
                <w:bCs/>
                <w:szCs w:val="18"/>
              </w:rPr>
            </w:pPr>
            <w:r>
              <w:rPr>
                <w:rFonts w:hAnsi="宋体" w:hint="eastAsia"/>
                <w:bCs/>
                <w:szCs w:val="18"/>
              </w:rPr>
              <w:t>1、符合《中华人民共和国政府采购法》第二十二条规定；</w:t>
            </w:r>
          </w:p>
          <w:p w:rsidR="00967B92" w:rsidRPr="00967B92" w:rsidRDefault="00967B92" w:rsidP="00967B92">
            <w:pPr>
              <w:spacing w:line="360" w:lineRule="auto"/>
              <w:rPr>
                <w:rFonts w:hAnsi="宋体"/>
                <w:bCs/>
                <w:szCs w:val="18"/>
              </w:rPr>
            </w:pPr>
            <w:r>
              <w:rPr>
                <w:rFonts w:hAnsi="宋体" w:hint="eastAsia"/>
                <w:bCs/>
                <w:szCs w:val="18"/>
              </w:rPr>
              <w:t>2</w:t>
            </w:r>
            <w:r w:rsidRPr="00967B92">
              <w:rPr>
                <w:rFonts w:hAnsi="宋体"/>
                <w:bCs/>
                <w:szCs w:val="18"/>
              </w:rPr>
              <w:t xml:space="preserve">、具有《中华人民共和国特种设备安装改造维修许可证》（乘客电梯）安装维修B 级及以上 </w:t>
            </w:r>
            <w:r w:rsidRPr="00967B92">
              <w:rPr>
                <w:rFonts w:hAnsi="宋体" w:hint="eastAsia"/>
                <w:bCs/>
                <w:szCs w:val="18"/>
              </w:rPr>
              <w:t>；</w:t>
            </w:r>
          </w:p>
          <w:p w:rsidR="00DA2255" w:rsidRDefault="00967B92" w:rsidP="00967B92">
            <w:pPr>
              <w:spacing w:line="360" w:lineRule="auto"/>
              <w:rPr>
                <w:rFonts w:hAnsi="宋体"/>
                <w:bCs/>
                <w:szCs w:val="18"/>
              </w:rPr>
            </w:pPr>
            <w:r>
              <w:rPr>
                <w:rFonts w:hAnsi="宋体" w:hint="eastAsia"/>
                <w:bCs/>
                <w:szCs w:val="18"/>
              </w:rPr>
              <w:t>3</w:t>
            </w:r>
            <w:r w:rsidRPr="00967B92">
              <w:rPr>
                <w:rFonts w:hAnsi="宋体"/>
                <w:bCs/>
                <w:szCs w:val="18"/>
              </w:rPr>
              <w:t>、具有上岗证的服务人员</w:t>
            </w:r>
            <w:r w:rsidRPr="00967B92">
              <w:rPr>
                <w:rFonts w:hAnsi="宋体" w:hint="eastAsia"/>
                <w:bCs/>
                <w:szCs w:val="18"/>
              </w:rPr>
              <w:t>不少于</w:t>
            </w:r>
            <w:r w:rsidRPr="00967B92">
              <w:rPr>
                <w:rFonts w:hAnsi="宋体"/>
                <w:bCs/>
                <w:szCs w:val="18"/>
              </w:rPr>
              <w:t>有五人，并提供近三个月社保证明；</w:t>
            </w:r>
            <w:r w:rsidRPr="00967B92">
              <w:rPr>
                <w:rFonts w:hAnsi="宋体"/>
                <w:bCs/>
                <w:szCs w:val="18"/>
              </w:rPr>
              <w:br/>
            </w:r>
            <w:r>
              <w:rPr>
                <w:rFonts w:hAnsi="宋体" w:hint="eastAsia"/>
                <w:bCs/>
                <w:szCs w:val="18"/>
              </w:rPr>
              <w:t>4</w:t>
            </w:r>
            <w:r w:rsidRPr="00967B92">
              <w:rPr>
                <w:rFonts w:hAnsi="宋体"/>
                <w:bCs/>
                <w:szCs w:val="18"/>
              </w:rPr>
              <w:t>、</w:t>
            </w:r>
            <w:r w:rsidRPr="00967B92">
              <w:rPr>
                <w:rFonts w:hAnsi="宋体" w:hint="eastAsia"/>
                <w:bCs/>
                <w:szCs w:val="18"/>
              </w:rPr>
              <w:t>自2019年1月1日以来（以合同签订日期为准），投标人具有</w:t>
            </w:r>
            <w:r w:rsidRPr="00967B92">
              <w:rPr>
                <w:rFonts w:hAnsi="宋体"/>
                <w:bCs/>
                <w:szCs w:val="18"/>
              </w:rPr>
              <w:t>安徽地区电梯单个维保项目60台以上业绩不少于2个；</w:t>
            </w:r>
            <w:r>
              <w:rPr>
                <w:rFonts w:hAnsi="宋体"/>
                <w:bCs/>
                <w:szCs w:val="18"/>
              </w:rPr>
              <w:br/>
            </w:r>
            <w:r>
              <w:rPr>
                <w:rFonts w:hAnsi="宋体" w:hint="eastAsia"/>
                <w:bCs/>
                <w:szCs w:val="18"/>
              </w:rPr>
              <w:t>5</w:t>
            </w:r>
            <w:r>
              <w:rPr>
                <w:rFonts w:hAnsi="宋体"/>
                <w:bCs/>
                <w:szCs w:val="18"/>
              </w:rPr>
              <w:t>、不接受联合体投标。</w:t>
            </w:r>
          </w:p>
        </w:tc>
      </w:tr>
      <w:tr w:rsidR="00DA2255">
        <w:trPr>
          <w:trHeight w:val="502"/>
          <w:jc w:val="center"/>
        </w:trPr>
        <w:tc>
          <w:tcPr>
            <w:tcW w:w="675" w:type="dxa"/>
            <w:vAlign w:val="center"/>
          </w:tcPr>
          <w:p w:rsidR="00DA2255" w:rsidRDefault="00967B92">
            <w:pPr>
              <w:jc w:val="center"/>
              <w:rPr>
                <w:rFonts w:hAnsi="宋体"/>
                <w:bCs/>
                <w:color w:val="000000"/>
              </w:rPr>
            </w:pPr>
            <w:r>
              <w:rPr>
                <w:rFonts w:hAnsi="宋体" w:hint="eastAsia"/>
                <w:bCs/>
                <w:color w:val="000000"/>
              </w:rPr>
              <w:t>4</w:t>
            </w:r>
          </w:p>
        </w:tc>
        <w:tc>
          <w:tcPr>
            <w:tcW w:w="1447" w:type="dxa"/>
            <w:vAlign w:val="center"/>
          </w:tcPr>
          <w:p w:rsidR="00DA2255" w:rsidRDefault="00967B92">
            <w:pPr>
              <w:jc w:val="center"/>
              <w:rPr>
                <w:rFonts w:hAnsi="宋体"/>
                <w:color w:val="000000"/>
              </w:rPr>
            </w:pPr>
            <w:r>
              <w:rPr>
                <w:rFonts w:hAnsi="宋体" w:hint="eastAsia"/>
                <w:color w:val="000000"/>
              </w:rPr>
              <w:t>项目性质</w:t>
            </w:r>
          </w:p>
        </w:tc>
        <w:tc>
          <w:tcPr>
            <w:tcW w:w="7223" w:type="dxa"/>
            <w:vAlign w:val="center"/>
          </w:tcPr>
          <w:p w:rsidR="00DA2255" w:rsidRDefault="00967B92">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DA2255">
        <w:trPr>
          <w:trHeight w:val="502"/>
          <w:jc w:val="center"/>
        </w:trPr>
        <w:tc>
          <w:tcPr>
            <w:tcW w:w="675" w:type="dxa"/>
            <w:vAlign w:val="center"/>
          </w:tcPr>
          <w:p w:rsidR="00DA2255" w:rsidRDefault="00967B92">
            <w:pPr>
              <w:jc w:val="center"/>
              <w:rPr>
                <w:rFonts w:hAnsi="宋体"/>
                <w:bCs/>
                <w:color w:val="000000"/>
              </w:rPr>
            </w:pPr>
            <w:r>
              <w:rPr>
                <w:rFonts w:hAnsi="宋体" w:hint="eastAsia"/>
                <w:bCs/>
                <w:color w:val="000000"/>
              </w:rPr>
              <w:t>5</w:t>
            </w:r>
          </w:p>
        </w:tc>
        <w:tc>
          <w:tcPr>
            <w:tcW w:w="1447" w:type="dxa"/>
            <w:vAlign w:val="center"/>
          </w:tcPr>
          <w:p w:rsidR="00DA2255" w:rsidRDefault="00967B92">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DA2255" w:rsidRDefault="00967B92">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DA2255">
        <w:trPr>
          <w:trHeight w:val="502"/>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6</w:t>
            </w:r>
          </w:p>
        </w:tc>
        <w:tc>
          <w:tcPr>
            <w:tcW w:w="1447" w:type="dxa"/>
          </w:tcPr>
          <w:p w:rsidR="00DA2255" w:rsidRDefault="00967B92">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DA2255" w:rsidRDefault="00967B92">
            <w:pPr>
              <w:spacing w:line="500" w:lineRule="exact"/>
              <w:ind w:firstLineChars="50" w:firstLine="120"/>
              <w:rPr>
                <w:rFonts w:hAnsi="宋体"/>
                <w:bCs/>
                <w:color w:val="000000"/>
              </w:rPr>
            </w:pPr>
            <w:r>
              <w:rPr>
                <w:b/>
                <w:bCs/>
                <w:color w:val="000000"/>
              </w:rPr>
              <w:sym w:font="Wingdings" w:char="F0FE"/>
            </w:r>
            <w:r>
              <w:rPr>
                <w:rFonts w:hAnsi="宋体" w:hint="eastAsia"/>
                <w:color w:val="000000"/>
              </w:rPr>
              <w:t xml:space="preserve">不分包     □分为  个包  </w:t>
            </w:r>
          </w:p>
        </w:tc>
      </w:tr>
      <w:tr w:rsidR="00DA2255">
        <w:trPr>
          <w:trHeight w:val="1395"/>
          <w:jc w:val="center"/>
        </w:trPr>
        <w:tc>
          <w:tcPr>
            <w:tcW w:w="675" w:type="dxa"/>
            <w:vAlign w:val="center"/>
          </w:tcPr>
          <w:p w:rsidR="00DA2255" w:rsidRDefault="00967B92">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DA2255" w:rsidRDefault="00967B92">
            <w:pPr>
              <w:spacing w:line="500" w:lineRule="exact"/>
              <w:jc w:val="center"/>
              <w:rPr>
                <w:rFonts w:hAnsi="宋体"/>
                <w:color w:val="000000"/>
              </w:rPr>
            </w:pPr>
            <w:r>
              <w:rPr>
                <w:rFonts w:hAnsi="宋体" w:hint="eastAsia"/>
                <w:color w:val="000000"/>
                <w:lang w:val="zh-CN"/>
              </w:rPr>
              <w:t>付款方式</w:t>
            </w:r>
          </w:p>
        </w:tc>
        <w:tc>
          <w:tcPr>
            <w:tcW w:w="7223" w:type="dxa"/>
          </w:tcPr>
          <w:p w:rsidR="00DA2255" w:rsidRDefault="00967B92">
            <w:pPr>
              <w:spacing w:line="520" w:lineRule="exact"/>
              <w:rPr>
                <w:rFonts w:ascii="Tahoma" w:hAnsi="宋体" w:cs="宋体"/>
                <w:szCs w:val="21"/>
              </w:rPr>
            </w:pPr>
            <w:r>
              <w:rPr>
                <w:rFonts w:ascii="Tahoma" w:hAnsi="宋体" w:cs="宋体" w:hint="eastAsia"/>
                <w:szCs w:val="21"/>
              </w:rPr>
              <w:t>付款方式：</w:t>
            </w:r>
            <w:r>
              <w:rPr>
                <w:rFonts w:ascii="Tahoma" w:hAnsi="宋体" w:cs="宋体" w:hint="eastAsia"/>
                <w:szCs w:val="21"/>
              </w:rPr>
              <w:t>1</w:t>
            </w:r>
            <w:r>
              <w:rPr>
                <w:rFonts w:ascii="Tahoma" w:hAnsi="宋体" w:cs="宋体" w:hint="eastAsia"/>
                <w:szCs w:val="21"/>
              </w:rPr>
              <w:t>、根据考核结果，按季度付款；</w:t>
            </w:r>
            <w:r>
              <w:rPr>
                <w:rFonts w:ascii="Tahoma" w:hAnsi="宋体" w:cs="宋体" w:hint="eastAsia"/>
                <w:bCs/>
                <w:szCs w:val="21"/>
              </w:rPr>
              <w:t>2</w:t>
            </w:r>
            <w:r>
              <w:rPr>
                <w:rFonts w:ascii="Tahoma" w:hAnsi="宋体" w:cs="宋体" w:hint="eastAsia"/>
                <w:bCs/>
                <w:szCs w:val="21"/>
              </w:rPr>
              <w:t>、</w:t>
            </w:r>
            <w:r>
              <w:rPr>
                <w:rFonts w:ascii="Tahoma" w:hAnsi="宋体" w:cs="宋体" w:hint="eastAsia"/>
                <w:bCs/>
                <w:szCs w:val="21"/>
              </w:rPr>
              <w:t>.</w:t>
            </w:r>
            <w:r>
              <w:rPr>
                <w:rFonts w:ascii="Tahoma" w:hAnsi="宋体" w:cs="宋体" w:hint="eastAsia"/>
                <w:bCs/>
                <w:szCs w:val="21"/>
              </w:rPr>
              <w:t>维保服务提供</w:t>
            </w:r>
            <w:r>
              <w:rPr>
                <w:rFonts w:ascii="Tahoma" w:hAnsi="宋体" w:cs="宋体" w:hint="eastAsia"/>
                <w:bCs/>
                <w:szCs w:val="21"/>
              </w:rPr>
              <w:t>6</w:t>
            </w:r>
            <w:r>
              <w:rPr>
                <w:rFonts w:ascii="Tahoma" w:hAnsi="宋体" w:cs="宋体" w:hint="eastAsia"/>
                <w:bCs/>
                <w:szCs w:val="21"/>
              </w:rPr>
              <w:t>个点的增值税专用发票；配件材料费，提供</w:t>
            </w:r>
            <w:r>
              <w:rPr>
                <w:rFonts w:ascii="Tahoma" w:hAnsi="宋体" w:cs="宋体" w:hint="eastAsia"/>
                <w:bCs/>
                <w:szCs w:val="21"/>
              </w:rPr>
              <w:t>13</w:t>
            </w:r>
            <w:r>
              <w:rPr>
                <w:rFonts w:ascii="Tahoma" w:hAnsi="宋体" w:cs="宋体" w:hint="eastAsia"/>
                <w:bCs/>
                <w:szCs w:val="21"/>
              </w:rPr>
              <w:t>个点的增值税专用发票</w:t>
            </w:r>
            <w:r>
              <w:rPr>
                <w:rFonts w:ascii="Tahoma" w:hAnsi="宋体" w:cs="宋体" w:hint="eastAsia"/>
                <w:bCs/>
                <w:szCs w:val="21"/>
              </w:rPr>
              <w:t>)</w:t>
            </w:r>
          </w:p>
          <w:p w:rsidR="00DA2255" w:rsidRDefault="00967B92">
            <w:pPr>
              <w:spacing w:line="520" w:lineRule="exact"/>
              <w:rPr>
                <w:rFonts w:ascii="Tahoma" w:hAnsi="宋体" w:cs="宋体"/>
                <w:szCs w:val="21"/>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DA2255">
        <w:trPr>
          <w:trHeight w:val="603"/>
          <w:jc w:val="center"/>
        </w:trPr>
        <w:tc>
          <w:tcPr>
            <w:tcW w:w="675" w:type="dxa"/>
            <w:vAlign w:val="center"/>
          </w:tcPr>
          <w:p w:rsidR="00DA2255" w:rsidRDefault="00967B92">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DA2255" w:rsidRDefault="00967B92">
            <w:pPr>
              <w:spacing w:line="500" w:lineRule="exact"/>
              <w:jc w:val="center"/>
              <w:rPr>
                <w:rFonts w:hAnsi="宋体"/>
                <w:color w:val="000000"/>
              </w:rPr>
            </w:pPr>
            <w:r>
              <w:rPr>
                <w:rFonts w:hAnsi="宋体" w:hint="eastAsia"/>
                <w:color w:val="000000"/>
              </w:rPr>
              <w:t>联合体投标</w:t>
            </w:r>
          </w:p>
        </w:tc>
        <w:tc>
          <w:tcPr>
            <w:tcW w:w="7223" w:type="dxa"/>
            <w:vAlign w:val="center"/>
          </w:tcPr>
          <w:p w:rsidR="00DA2255" w:rsidRDefault="00967B92">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DA2255">
        <w:trPr>
          <w:trHeight w:val="603"/>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9</w:t>
            </w:r>
          </w:p>
        </w:tc>
        <w:tc>
          <w:tcPr>
            <w:tcW w:w="1447" w:type="dxa"/>
          </w:tcPr>
          <w:p w:rsidR="00DA2255" w:rsidRDefault="00967B92">
            <w:pPr>
              <w:spacing w:line="500" w:lineRule="exact"/>
              <w:rPr>
                <w:rFonts w:hAnsi="宋体"/>
                <w:color w:val="000000"/>
              </w:rPr>
            </w:pPr>
            <w:r>
              <w:rPr>
                <w:rFonts w:hAnsi="宋体" w:hint="eastAsia"/>
                <w:color w:val="000000"/>
              </w:rPr>
              <w:t>服务地点</w:t>
            </w:r>
          </w:p>
        </w:tc>
        <w:tc>
          <w:tcPr>
            <w:tcW w:w="7223" w:type="dxa"/>
          </w:tcPr>
          <w:p w:rsidR="00DA2255" w:rsidRDefault="00967B92">
            <w:pPr>
              <w:spacing w:line="500" w:lineRule="exact"/>
              <w:rPr>
                <w:rFonts w:hAnsi="宋体"/>
                <w:color w:val="000000"/>
              </w:rPr>
            </w:pPr>
            <w:r>
              <w:rPr>
                <w:rFonts w:hAnsi="宋体" w:hint="eastAsia"/>
                <w:color w:val="000000"/>
              </w:rPr>
              <w:t>新桥科技创新示范区</w:t>
            </w:r>
          </w:p>
        </w:tc>
      </w:tr>
      <w:tr w:rsidR="00DA2255">
        <w:trPr>
          <w:trHeight w:val="592"/>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10</w:t>
            </w:r>
          </w:p>
        </w:tc>
        <w:tc>
          <w:tcPr>
            <w:tcW w:w="1447" w:type="dxa"/>
            <w:vAlign w:val="center"/>
          </w:tcPr>
          <w:p w:rsidR="00DA2255" w:rsidRDefault="00967B92">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DA2255" w:rsidRDefault="00967B92">
            <w:pPr>
              <w:spacing w:line="500" w:lineRule="exact"/>
              <w:rPr>
                <w:rFonts w:eastAsiaTheme="minorEastAsia" w:hAnsi="宋体"/>
              </w:rPr>
            </w:pPr>
            <w:r>
              <w:rPr>
                <w:rFonts w:asciiTheme="minorEastAsia" w:eastAsiaTheme="minorEastAsia" w:hAnsiTheme="minorEastAsia"/>
                <w:bCs/>
              </w:rPr>
              <w:t>2022年3月1日至2022年6月30日，合同期满考核合格，经双方同意可再续签一个周期即4个月。</w:t>
            </w:r>
          </w:p>
        </w:tc>
      </w:tr>
      <w:tr w:rsidR="00DA2255">
        <w:trPr>
          <w:trHeight w:val="456"/>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11</w:t>
            </w:r>
          </w:p>
        </w:tc>
        <w:tc>
          <w:tcPr>
            <w:tcW w:w="1447" w:type="dxa"/>
            <w:vAlign w:val="center"/>
          </w:tcPr>
          <w:p w:rsidR="00DA2255" w:rsidRDefault="00967B92">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DA2255" w:rsidRDefault="00967B92">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DA2255">
        <w:trPr>
          <w:trHeight w:val="52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lastRenderedPageBreak/>
              <w:t>12</w:t>
            </w:r>
          </w:p>
        </w:tc>
        <w:tc>
          <w:tcPr>
            <w:tcW w:w="1447" w:type="dxa"/>
            <w:vAlign w:val="center"/>
          </w:tcPr>
          <w:p w:rsidR="00DA2255" w:rsidRDefault="00967B92">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DA2255" w:rsidRDefault="00967B92">
            <w:pPr>
              <w:spacing w:line="500" w:lineRule="exact"/>
              <w:rPr>
                <w:rFonts w:hAnsi="宋体"/>
                <w:b/>
                <w:color w:val="000000"/>
              </w:rPr>
            </w:pPr>
            <w:r>
              <w:rPr>
                <w:rFonts w:hAnsi="宋体" w:hint="eastAsia"/>
                <w:b/>
                <w:color w:val="000000"/>
                <w:lang w:val="zh-CN"/>
              </w:rPr>
              <w:t>见招标公告</w:t>
            </w:r>
          </w:p>
        </w:tc>
      </w:tr>
      <w:tr w:rsidR="00DA2255">
        <w:trPr>
          <w:trHeight w:val="52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13</w:t>
            </w:r>
          </w:p>
        </w:tc>
        <w:tc>
          <w:tcPr>
            <w:tcW w:w="1447" w:type="dxa"/>
            <w:vAlign w:val="center"/>
          </w:tcPr>
          <w:p w:rsidR="00DA2255" w:rsidRDefault="00967B92">
            <w:pPr>
              <w:spacing w:line="500" w:lineRule="exact"/>
              <w:jc w:val="center"/>
              <w:rPr>
                <w:rFonts w:hAnsi="宋体"/>
                <w:color w:val="000000"/>
              </w:rPr>
            </w:pPr>
            <w:r>
              <w:rPr>
                <w:rFonts w:hAnsi="宋体" w:hint="eastAsia"/>
                <w:bCs/>
                <w:color w:val="000000"/>
              </w:rPr>
              <w:t>答疑</w:t>
            </w:r>
          </w:p>
        </w:tc>
        <w:tc>
          <w:tcPr>
            <w:tcW w:w="7223" w:type="dxa"/>
            <w:vAlign w:val="center"/>
          </w:tcPr>
          <w:p w:rsidR="00DA2255" w:rsidRDefault="00967B92">
            <w:pPr>
              <w:spacing w:line="500" w:lineRule="exact"/>
              <w:rPr>
                <w:rFonts w:hAnsi="宋体"/>
                <w:b/>
                <w:bCs/>
                <w:color w:val="000000"/>
              </w:rPr>
            </w:pPr>
            <w:r>
              <w:rPr>
                <w:rFonts w:hAnsi="宋体" w:hint="eastAsia"/>
                <w:b/>
                <w:bCs/>
                <w:color w:val="000000"/>
              </w:rPr>
              <w:t xml:space="preserve"> 2022年2月</w:t>
            </w:r>
            <w:r w:rsidR="002F47A0">
              <w:rPr>
                <w:rFonts w:hAnsi="宋体" w:hint="eastAsia"/>
                <w:b/>
                <w:bCs/>
                <w:color w:val="000000"/>
              </w:rPr>
              <w:t>25</w:t>
            </w:r>
            <w:r>
              <w:rPr>
                <w:rFonts w:hAnsi="宋体" w:hint="eastAsia"/>
                <w:b/>
                <w:bCs/>
                <w:color w:val="000000"/>
              </w:rPr>
              <w:t>日17 时前接受网上答疑（逾期不予受理），疑问的提出与答疑获取详见招标文件第三章投标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DA2255" w:rsidRDefault="00967B92">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DA2255">
        <w:trPr>
          <w:trHeight w:val="52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14</w:t>
            </w:r>
          </w:p>
        </w:tc>
        <w:tc>
          <w:tcPr>
            <w:tcW w:w="1447" w:type="dxa"/>
            <w:vAlign w:val="center"/>
          </w:tcPr>
          <w:p w:rsidR="00DA2255" w:rsidRDefault="00967B92">
            <w:pPr>
              <w:spacing w:line="500" w:lineRule="exact"/>
              <w:jc w:val="center"/>
              <w:rPr>
                <w:rFonts w:hAnsi="宋体"/>
                <w:color w:val="000000"/>
              </w:rPr>
            </w:pPr>
            <w:r>
              <w:rPr>
                <w:rFonts w:hAnsi="宋体" w:hint="eastAsia"/>
                <w:bCs/>
                <w:color w:val="000000"/>
              </w:rPr>
              <w:t>踏勘现场</w:t>
            </w:r>
          </w:p>
        </w:tc>
        <w:tc>
          <w:tcPr>
            <w:tcW w:w="7223" w:type="dxa"/>
            <w:vAlign w:val="center"/>
          </w:tcPr>
          <w:p w:rsidR="00DA2255" w:rsidRDefault="00967B92">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DA2255">
        <w:trPr>
          <w:trHeight w:val="52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15</w:t>
            </w:r>
          </w:p>
        </w:tc>
        <w:tc>
          <w:tcPr>
            <w:tcW w:w="1447" w:type="dxa"/>
            <w:vAlign w:val="center"/>
          </w:tcPr>
          <w:p w:rsidR="00DA2255" w:rsidRDefault="00967B92">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DA2255" w:rsidRDefault="00967B92">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DA2255">
        <w:trPr>
          <w:trHeight w:val="52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16</w:t>
            </w:r>
          </w:p>
        </w:tc>
        <w:tc>
          <w:tcPr>
            <w:tcW w:w="1447" w:type="dxa"/>
            <w:vAlign w:val="center"/>
          </w:tcPr>
          <w:p w:rsidR="00DA2255" w:rsidRDefault="00967B92">
            <w:pPr>
              <w:spacing w:line="500" w:lineRule="exact"/>
              <w:jc w:val="center"/>
              <w:rPr>
                <w:rFonts w:hAnsi="宋体"/>
                <w:color w:val="000000"/>
              </w:rPr>
            </w:pPr>
            <w:r>
              <w:rPr>
                <w:rFonts w:hAnsi="宋体" w:hint="eastAsia"/>
                <w:color w:val="000000"/>
              </w:rPr>
              <w:t>开标时间及地点</w:t>
            </w:r>
          </w:p>
        </w:tc>
        <w:tc>
          <w:tcPr>
            <w:tcW w:w="7223" w:type="dxa"/>
            <w:vAlign w:val="center"/>
          </w:tcPr>
          <w:p w:rsidR="00DA2255" w:rsidRDefault="00967B92">
            <w:pPr>
              <w:spacing w:line="360" w:lineRule="auto"/>
              <w:rPr>
                <w:rFonts w:hAnsi="宋体"/>
                <w:color w:val="000000"/>
              </w:rPr>
            </w:pPr>
            <w:r>
              <w:rPr>
                <w:rFonts w:hAnsi="宋体" w:hint="eastAsia"/>
                <w:color w:val="000000"/>
              </w:rPr>
              <w:t>响应文件提交截止时间及开标时间：详见招标公告</w:t>
            </w:r>
          </w:p>
          <w:p w:rsidR="00DA2255" w:rsidRDefault="00967B92">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DA2255" w:rsidRDefault="00967B92">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DA2255">
        <w:trPr>
          <w:trHeight w:val="516"/>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17</w:t>
            </w:r>
          </w:p>
        </w:tc>
        <w:tc>
          <w:tcPr>
            <w:tcW w:w="1447" w:type="dxa"/>
            <w:vAlign w:val="center"/>
          </w:tcPr>
          <w:p w:rsidR="00DA2255" w:rsidRDefault="00967B92">
            <w:pPr>
              <w:spacing w:line="500" w:lineRule="exact"/>
              <w:jc w:val="center"/>
              <w:rPr>
                <w:rFonts w:hAnsi="宋体"/>
                <w:color w:val="000000"/>
              </w:rPr>
            </w:pPr>
            <w:r>
              <w:rPr>
                <w:rFonts w:hAnsi="宋体" w:hint="eastAsia"/>
                <w:color w:val="000000"/>
              </w:rPr>
              <w:t>评标办法</w:t>
            </w:r>
          </w:p>
        </w:tc>
        <w:tc>
          <w:tcPr>
            <w:tcW w:w="7223" w:type="dxa"/>
            <w:vAlign w:val="center"/>
          </w:tcPr>
          <w:p w:rsidR="00DA2255" w:rsidRDefault="00967B92" w:rsidP="00967B92">
            <w:pPr>
              <w:spacing w:line="500" w:lineRule="exact"/>
              <w:rPr>
                <w:rFonts w:hAnsi="宋体"/>
                <w:color w:val="000000"/>
                <w:highlight w:val="yellow"/>
              </w:rPr>
            </w:pPr>
            <w:r>
              <w:rPr>
                <w:rFonts w:hAnsi="宋体" w:hint="eastAsia"/>
                <w:color w:val="000000"/>
              </w:rPr>
              <w:t>本次采购按照综合评分法（分值设置：技术分80分，价格分 20分），选择综合评分最高的供应商成交。</w:t>
            </w:r>
          </w:p>
        </w:tc>
      </w:tr>
      <w:tr w:rsidR="00DA2255">
        <w:trPr>
          <w:trHeight w:val="516"/>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18</w:t>
            </w:r>
          </w:p>
        </w:tc>
        <w:tc>
          <w:tcPr>
            <w:tcW w:w="1447" w:type="dxa"/>
            <w:vAlign w:val="center"/>
          </w:tcPr>
          <w:p w:rsidR="00DA2255" w:rsidRDefault="00967B92">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DA2255" w:rsidRDefault="00967B92" w:rsidP="002F47A0">
            <w:pPr>
              <w:spacing w:beforeLines="50" w:afterLines="50" w:line="360" w:lineRule="auto"/>
              <w:jc w:val="left"/>
              <w:rPr>
                <w:rFonts w:hAnsi="宋体" w:cs="宋体"/>
                <w:color w:val="000000"/>
                <w:szCs w:val="24"/>
              </w:rPr>
            </w:pPr>
            <w:r>
              <w:rPr>
                <w:rFonts w:hAnsi="宋体" w:cs="宋体" w:hint="eastAsia"/>
                <w:color w:val="000000"/>
                <w:szCs w:val="24"/>
              </w:rPr>
              <w:t>本项目履约保证金：</w:t>
            </w:r>
          </w:p>
          <w:p w:rsidR="00DA2255" w:rsidRDefault="00967B92" w:rsidP="002F47A0">
            <w:pPr>
              <w:spacing w:beforeLines="50" w:afterLines="50" w:line="360" w:lineRule="auto"/>
              <w:jc w:val="left"/>
              <w:rPr>
                <w:rFonts w:hAnsi="宋体" w:cs="宋体"/>
                <w:color w:val="000000"/>
                <w:szCs w:val="24"/>
              </w:rPr>
            </w:pPr>
            <w:r>
              <w:rPr>
                <w:rFonts w:hAnsi="宋体" w:cs="宋体" w:hint="eastAsia"/>
                <w:color w:val="000000"/>
                <w:szCs w:val="24"/>
              </w:rPr>
              <w:t>成交价的5%（保留到百位数）；</w:t>
            </w:r>
          </w:p>
          <w:p w:rsidR="00DA2255" w:rsidRDefault="00967B92">
            <w:pPr>
              <w:spacing w:line="360" w:lineRule="auto"/>
              <w:rPr>
                <w:rFonts w:hAnsi="宋体"/>
                <w:color w:val="000000"/>
              </w:rPr>
            </w:pPr>
            <w:r>
              <w:rPr>
                <w:rFonts w:hAnsi="宋体" w:hint="eastAsia"/>
                <w:color w:val="000000"/>
              </w:rPr>
              <w:t>期限：项目竣工验收合格后一月内无息返还。</w:t>
            </w:r>
          </w:p>
          <w:p w:rsidR="00DA2255" w:rsidRDefault="00967B92">
            <w:pPr>
              <w:spacing w:line="360" w:lineRule="auto"/>
              <w:rPr>
                <w:rFonts w:hAnsi="宋体"/>
                <w:color w:val="000000"/>
              </w:rPr>
            </w:pPr>
            <w:r>
              <w:rPr>
                <w:rFonts w:hAnsi="宋体" w:hint="eastAsia"/>
                <w:color w:val="000000"/>
              </w:rPr>
              <w:t>收受方式为：</w:t>
            </w:r>
            <w:r>
              <w:rPr>
                <w:rFonts w:hAnsi="宋体" w:hint="eastAsia"/>
                <w:color w:val="000000"/>
              </w:rPr>
              <w:sym w:font="Wingdings 2" w:char="0052"/>
            </w:r>
            <w:r>
              <w:rPr>
                <w:rFonts w:hAnsi="宋体" w:hint="eastAsia"/>
                <w:color w:val="000000"/>
                <w:u w:val="single"/>
              </w:rPr>
              <w:t>转账/电汇</w:t>
            </w:r>
            <w:r>
              <w:rPr>
                <w:rFonts w:hAnsi="宋体" w:hint="eastAsia"/>
                <w:color w:val="000000"/>
              </w:rPr>
              <w:t>，</w:t>
            </w:r>
          </w:p>
          <w:p w:rsidR="00DA2255" w:rsidRDefault="00967B92">
            <w:pPr>
              <w:spacing w:line="360" w:lineRule="auto"/>
              <w:rPr>
                <w:rFonts w:hAnsi="宋体"/>
                <w:color w:val="000000"/>
                <w:szCs w:val="24"/>
              </w:rPr>
            </w:pPr>
            <w:r>
              <w:rPr>
                <w:rFonts w:hAnsi="宋体" w:hint="eastAsia"/>
                <w:color w:val="000000"/>
              </w:rPr>
              <w:t>收受人为</w:t>
            </w:r>
            <w:r>
              <w:rPr>
                <w:rFonts w:hAnsi="宋体" w:hint="eastAsia"/>
                <w:color w:val="000000"/>
              </w:rPr>
              <w:sym w:font="Wingdings 2" w:char="0052"/>
            </w:r>
            <w:r>
              <w:rPr>
                <w:rFonts w:hAnsi="宋体" w:hint="eastAsia"/>
                <w:color w:val="000000"/>
                <w:u w:val="single"/>
              </w:rPr>
              <w:t>采购人</w:t>
            </w:r>
          </w:p>
        </w:tc>
      </w:tr>
      <w:tr w:rsidR="00DA2255">
        <w:trPr>
          <w:trHeight w:val="537"/>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19</w:t>
            </w:r>
          </w:p>
        </w:tc>
        <w:tc>
          <w:tcPr>
            <w:tcW w:w="1447" w:type="dxa"/>
            <w:vAlign w:val="center"/>
          </w:tcPr>
          <w:p w:rsidR="00DA2255" w:rsidRDefault="00967B92">
            <w:pPr>
              <w:spacing w:line="360" w:lineRule="auto"/>
              <w:jc w:val="center"/>
              <w:rPr>
                <w:rFonts w:hAnsi="宋体"/>
                <w:color w:val="000000"/>
              </w:rPr>
            </w:pPr>
            <w:r>
              <w:rPr>
                <w:rFonts w:hAnsi="宋体" w:hint="eastAsia"/>
                <w:color w:val="000000"/>
              </w:rPr>
              <w:t>采购人联系方式</w:t>
            </w:r>
          </w:p>
        </w:tc>
        <w:tc>
          <w:tcPr>
            <w:tcW w:w="7223" w:type="dxa"/>
            <w:vAlign w:val="center"/>
          </w:tcPr>
          <w:p w:rsidR="00DA2255" w:rsidRDefault="00967B92">
            <w:pPr>
              <w:spacing w:line="360" w:lineRule="auto"/>
              <w:rPr>
                <w:rFonts w:hAnsi="宋体"/>
                <w:color w:val="000000"/>
              </w:rPr>
            </w:pPr>
            <w:r>
              <w:rPr>
                <w:rFonts w:hAnsi="宋体" w:hint="eastAsia"/>
                <w:color w:val="000000"/>
              </w:rPr>
              <w:t>详见招标公告</w:t>
            </w:r>
          </w:p>
        </w:tc>
      </w:tr>
      <w:tr w:rsidR="00DA2255">
        <w:trPr>
          <w:trHeight w:val="611"/>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20</w:t>
            </w:r>
          </w:p>
        </w:tc>
        <w:tc>
          <w:tcPr>
            <w:tcW w:w="1447" w:type="dxa"/>
            <w:vAlign w:val="center"/>
          </w:tcPr>
          <w:p w:rsidR="00DA2255" w:rsidRDefault="00967B92">
            <w:pPr>
              <w:spacing w:line="500" w:lineRule="exact"/>
              <w:jc w:val="center"/>
              <w:rPr>
                <w:rFonts w:hAnsi="宋体"/>
                <w:color w:val="000000"/>
              </w:rPr>
            </w:pPr>
            <w:r>
              <w:rPr>
                <w:rFonts w:hAnsi="宋体" w:hint="eastAsia"/>
                <w:color w:val="000000"/>
              </w:rPr>
              <w:t>本地化服务</w:t>
            </w:r>
          </w:p>
        </w:tc>
        <w:tc>
          <w:tcPr>
            <w:tcW w:w="7223" w:type="dxa"/>
            <w:vAlign w:val="center"/>
          </w:tcPr>
          <w:p w:rsidR="00DA2255" w:rsidRDefault="00967B92">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DA2255" w:rsidRDefault="00967B92">
            <w:pPr>
              <w:spacing w:line="500" w:lineRule="exact"/>
              <w:rPr>
                <w:rFonts w:hAnsi="宋体"/>
                <w:color w:val="000000"/>
              </w:rPr>
            </w:pPr>
            <w:r>
              <w:rPr>
                <w:rFonts w:hAnsi="宋体" w:hint="eastAsia"/>
                <w:color w:val="000000"/>
              </w:rPr>
              <w:lastRenderedPageBreak/>
              <w:t>本地化服务的能力是指具有以下条件之一：</w:t>
            </w:r>
          </w:p>
          <w:p w:rsidR="00DA2255" w:rsidRDefault="00967B92">
            <w:pPr>
              <w:spacing w:line="500" w:lineRule="exact"/>
              <w:rPr>
                <w:rFonts w:hAnsi="宋体"/>
                <w:color w:val="000000"/>
              </w:rPr>
            </w:pPr>
            <w:r>
              <w:rPr>
                <w:rFonts w:hAnsi="宋体" w:hint="eastAsia"/>
                <w:color w:val="000000"/>
              </w:rPr>
              <w:t>1）在本地具有固定的办公场所及人员；</w:t>
            </w:r>
          </w:p>
          <w:p w:rsidR="00DA2255" w:rsidRDefault="00967B92">
            <w:pPr>
              <w:spacing w:line="500" w:lineRule="exact"/>
              <w:rPr>
                <w:rFonts w:hAnsi="宋体"/>
                <w:color w:val="000000"/>
              </w:rPr>
            </w:pPr>
            <w:r>
              <w:rPr>
                <w:rFonts w:hAnsi="宋体" w:hint="eastAsia"/>
                <w:color w:val="000000"/>
              </w:rPr>
              <w:t>2）在本地注册成立的；</w:t>
            </w:r>
          </w:p>
          <w:p w:rsidR="00DA2255" w:rsidRDefault="00967B92">
            <w:pPr>
              <w:spacing w:line="500" w:lineRule="exact"/>
              <w:rPr>
                <w:rFonts w:hAnsi="宋体"/>
                <w:color w:val="000000"/>
              </w:rPr>
            </w:pPr>
            <w:r>
              <w:rPr>
                <w:rFonts w:hAnsi="宋体" w:hint="eastAsia"/>
                <w:color w:val="000000"/>
              </w:rPr>
              <w:t>3）承诺成交即设立本地化服务机构。</w:t>
            </w:r>
          </w:p>
          <w:p w:rsidR="00DA2255" w:rsidRDefault="00967B92">
            <w:pPr>
              <w:spacing w:line="500" w:lineRule="exact"/>
              <w:rPr>
                <w:rFonts w:hAnsi="宋体"/>
                <w:b/>
                <w:color w:val="000000"/>
              </w:rPr>
            </w:pPr>
            <w:r>
              <w:rPr>
                <w:rFonts w:hAnsi="宋体" w:hint="eastAsia"/>
                <w:color w:val="000000"/>
              </w:rPr>
              <w:t>备注：“本地”系指： 合肥市</w:t>
            </w:r>
          </w:p>
        </w:tc>
      </w:tr>
      <w:tr w:rsidR="00DA2255">
        <w:trPr>
          <w:trHeight w:val="611"/>
          <w:jc w:val="center"/>
        </w:trPr>
        <w:tc>
          <w:tcPr>
            <w:tcW w:w="675" w:type="dxa"/>
            <w:vAlign w:val="center"/>
          </w:tcPr>
          <w:p w:rsidR="00DA2255" w:rsidRDefault="00967B92">
            <w:pPr>
              <w:spacing w:line="500" w:lineRule="exact"/>
              <w:rPr>
                <w:rFonts w:hAnsi="宋体"/>
              </w:rPr>
            </w:pPr>
            <w:r>
              <w:rPr>
                <w:rFonts w:hAnsi="宋体" w:hint="eastAsia"/>
              </w:rPr>
              <w:lastRenderedPageBreak/>
              <w:t>21</w:t>
            </w:r>
          </w:p>
        </w:tc>
        <w:tc>
          <w:tcPr>
            <w:tcW w:w="1447" w:type="dxa"/>
            <w:vAlign w:val="center"/>
          </w:tcPr>
          <w:p w:rsidR="00DA2255" w:rsidRDefault="00967B92">
            <w:pPr>
              <w:ind w:firstLineChars="100" w:firstLine="240"/>
            </w:pPr>
            <w:r>
              <w:rPr>
                <w:rFonts w:hint="eastAsia"/>
              </w:rPr>
              <w:t>业绩</w:t>
            </w:r>
          </w:p>
        </w:tc>
        <w:tc>
          <w:tcPr>
            <w:tcW w:w="7223" w:type="dxa"/>
            <w:vAlign w:val="center"/>
          </w:tcPr>
          <w:p w:rsidR="00DA2255" w:rsidRDefault="00967B92">
            <w:r>
              <w:rPr>
                <w:rFonts w:hint="eastAsia"/>
                <w:bCs/>
              </w:rPr>
              <w:t>自2019年1月1日以来（以合同签订日期为准），</w:t>
            </w:r>
            <w:r>
              <w:rPr>
                <w:rFonts w:hint="eastAsia"/>
              </w:rPr>
              <w:t>投标人具有</w:t>
            </w:r>
            <w:r>
              <w:rPr>
                <w:bCs/>
              </w:rPr>
              <w:t>安徽地区电梯单个维保项目60台以上业绩不少于2个；</w:t>
            </w:r>
          </w:p>
        </w:tc>
      </w:tr>
      <w:tr w:rsidR="00DA2255">
        <w:trPr>
          <w:trHeight w:val="558"/>
          <w:jc w:val="center"/>
        </w:trPr>
        <w:tc>
          <w:tcPr>
            <w:tcW w:w="675" w:type="dxa"/>
            <w:vAlign w:val="center"/>
          </w:tcPr>
          <w:p w:rsidR="00DA2255" w:rsidRDefault="00967B92">
            <w:pPr>
              <w:spacing w:line="500" w:lineRule="exact"/>
              <w:rPr>
                <w:rFonts w:hAnsi="宋体"/>
                <w:color w:val="000000"/>
              </w:rPr>
            </w:pPr>
            <w:r>
              <w:rPr>
                <w:rFonts w:hAnsi="宋体" w:hint="eastAsia"/>
                <w:color w:val="000000"/>
              </w:rPr>
              <w:t>22</w:t>
            </w:r>
          </w:p>
        </w:tc>
        <w:tc>
          <w:tcPr>
            <w:tcW w:w="1447" w:type="dxa"/>
            <w:vAlign w:val="center"/>
          </w:tcPr>
          <w:p w:rsidR="00DA2255" w:rsidRDefault="00967B92">
            <w:pPr>
              <w:ind w:firstLineChars="100" w:firstLine="240"/>
              <w:rPr>
                <w:color w:val="000000"/>
              </w:rPr>
            </w:pPr>
            <w:r>
              <w:rPr>
                <w:rFonts w:hint="eastAsia"/>
                <w:color w:val="000000"/>
              </w:rPr>
              <w:t>其他</w:t>
            </w:r>
          </w:p>
        </w:tc>
        <w:tc>
          <w:tcPr>
            <w:tcW w:w="7223" w:type="dxa"/>
            <w:vAlign w:val="center"/>
          </w:tcPr>
          <w:p w:rsidR="00DA2255" w:rsidRDefault="00DA2255">
            <w:pPr>
              <w:rPr>
                <w:color w:val="000000"/>
              </w:rPr>
            </w:pPr>
          </w:p>
        </w:tc>
      </w:tr>
      <w:tr w:rsidR="00DA2255">
        <w:trPr>
          <w:trHeight w:val="558"/>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23</w:t>
            </w:r>
          </w:p>
        </w:tc>
        <w:tc>
          <w:tcPr>
            <w:tcW w:w="1447" w:type="dxa"/>
            <w:vAlign w:val="center"/>
          </w:tcPr>
          <w:p w:rsidR="00DA2255" w:rsidRDefault="00967B92">
            <w:pPr>
              <w:jc w:val="center"/>
              <w:rPr>
                <w:rFonts w:hAnsi="宋体"/>
                <w:color w:val="000000"/>
              </w:rPr>
            </w:pPr>
            <w:r>
              <w:rPr>
                <w:rFonts w:hAnsi="宋体" w:hint="eastAsia"/>
                <w:color w:val="000000"/>
              </w:rPr>
              <w:t>备注二</w:t>
            </w:r>
          </w:p>
        </w:tc>
        <w:tc>
          <w:tcPr>
            <w:tcW w:w="7223" w:type="dxa"/>
            <w:vAlign w:val="center"/>
          </w:tcPr>
          <w:p w:rsidR="00DA2255" w:rsidRDefault="00967B92">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DA2255">
        <w:trPr>
          <w:trHeight w:val="558"/>
          <w:jc w:val="center"/>
        </w:trPr>
        <w:tc>
          <w:tcPr>
            <w:tcW w:w="675" w:type="dxa"/>
            <w:vAlign w:val="center"/>
          </w:tcPr>
          <w:p w:rsidR="00DA2255" w:rsidRDefault="00967B92">
            <w:pPr>
              <w:spacing w:line="500" w:lineRule="exact"/>
              <w:jc w:val="center"/>
              <w:rPr>
                <w:rFonts w:hAnsi="宋体"/>
                <w:color w:val="000000"/>
              </w:rPr>
            </w:pPr>
            <w:r>
              <w:rPr>
                <w:rFonts w:hAnsi="宋体" w:hint="eastAsia"/>
                <w:color w:val="000000"/>
              </w:rPr>
              <w:t>24</w:t>
            </w:r>
          </w:p>
        </w:tc>
        <w:tc>
          <w:tcPr>
            <w:tcW w:w="1447" w:type="dxa"/>
            <w:vAlign w:val="center"/>
          </w:tcPr>
          <w:p w:rsidR="00DA2255" w:rsidRDefault="00967B92">
            <w:pPr>
              <w:jc w:val="center"/>
              <w:rPr>
                <w:rFonts w:hAnsi="宋体"/>
                <w:color w:val="000000"/>
              </w:rPr>
            </w:pPr>
            <w:r>
              <w:rPr>
                <w:rFonts w:hAnsi="宋体" w:hint="eastAsia"/>
                <w:color w:val="000000"/>
              </w:rPr>
              <w:t>违约金</w:t>
            </w:r>
          </w:p>
        </w:tc>
        <w:tc>
          <w:tcPr>
            <w:tcW w:w="7223" w:type="dxa"/>
            <w:vAlign w:val="center"/>
          </w:tcPr>
          <w:p w:rsidR="00DA2255" w:rsidRDefault="00967B92">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DA2255" w:rsidRDefault="00967B92">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DA2255" w:rsidRDefault="00967B92">
      <w:pPr>
        <w:pStyle w:val="20"/>
        <w:spacing w:before="0" w:after="0" w:line="360" w:lineRule="auto"/>
        <w:ind w:firstLineChars="200" w:firstLine="482"/>
        <w:rPr>
          <w:rFonts w:ascii="宋体" w:eastAsia="宋体" w:hAnsi="宋体"/>
          <w:color w:val="000000"/>
          <w:sz w:val="24"/>
          <w:szCs w:val="24"/>
        </w:rPr>
      </w:pPr>
      <w:bookmarkStart w:id="11" w:name="_Hlt509649998"/>
      <w:bookmarkStart w:id="12" w:name="_Hlt526418143"/>
      <w:bookmarkStart w:id="13" w:name="_Hlt509650686"/>
      <w:bookmarkStart w:id="14" w:name="_Hlt509650955"/>
      <w:bookmarkStart w:id="15" w:name="_Hlt509649722"/>
      <w:bookmarkStart w:id="16" w:name="_Hlt509650126"/>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DA2255" w:rsidRDefault="00967B92">
      <w:pPr>
        <w:spacing w:line="360" w:lineRule="auto"/>
        <w:ind w:firstLineChars="200" w:firstLine="482"/>
        <w:rPr>
          <w:rFonts w:hAnsi="宋体"/>
          <w:b/>
          <w:color w:val="000000"/>
          <w:szCs w:val="24"/>
        </w:rPr>
      </w:pPr>
      <w:bookmarkStart w:id="18" w:name="_Hlt509650690"/>
      <w:bookmarkStart w:id="19" w:name="_Hlt509650961"/>
      <w:bookmarkStart w:id="20" w:name="_Hlt509650936"/>
      <w:bookmarkStart w:id="21" w:name="_Hlt509650333"/>
      <w:bookmarkStart w:id="22" w:name="_Hlt509649678"/>
      <w:bookmarkStart w:id="23" w:name="_Hlt509650103"/>
      <w:bookmarkStart w:id="24" w:name="_Hlt509649330"/>
      <w:bookmarkStart w:id="25" w:name="_Hlt509649669"/>
      <w:bookmarkStart w:id="26" w:name="_Hlt526418153"/>
      <w:bookmarkStart w:id="27" w:name="_Hlt509650929"/>
      <w:bookmarkStart w:id="28" w:name="_Hlt509649795"/>
      <w:bookmarkStart w:id="29" w:name="_Hlt509650932"/>
      <w:bookmarkStart w:id="30" w:name="_Hlt509650116"/>
      <w:bookmarkStart w:id="31" w:name="_Hlt509649645"/>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DA2255" w:rsidRDefault="00967B92">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DA2255" w:rsidRDefault="00967B92">
      <w:pPr>
        <w:spacing w:line="360" w:lineRule="auto"/>
        <w:ind w:firstLineChars="200" w:firstLine="482"/>
        <w:rPr>
          <w:rFonts w:hAnsi="宋体"/>
          <w:b/>
          <w:color w:val="000000"/>
          <w:szCs w:val="24"/>
        </w:rPr>
      </w:pPr>
      <w:r>
        <w:rPr>
          <w:rFonts w:hAnsi="宋体" w:hint="eastAsia"/>
          <w:b/>
          <w:color w:val="000000"/>
          <w:szCs w:val="24"/>
        </w:rPr>
        <w:t>2.有关定义</w:t>
      </w:r>
    </w:p>
    <w:p w:rsidR="00DA2255" w:rsidRDefault="00967B92">
      <w:pPr>
        <w:spacing w:line="360" w:lineRule="auto"/>
        <w:ind w:firstLineChars="200" w:firstLine="480"/>
        <w:rPr>
          <w:rFonts w:hAnsi="宋体"/>
          <w:color w:val="000000"/>
          <w:szCs w:val="24"/>
        </w:rPr>
      </w:pPr>
      <w:r>
        <w:rPr>
          <w:rFonts w:hAnsi="宋体" w:hint="eastAsia"/>
          <w:color w:val="000000"/>
          <w:szCs w:val="24"/>
        </w:rPr>
        <w:t>2.1采购监督管理部门：合肥经济技术开发区公用事业发展公司。</w:t>
      </w:r>
    </w:p>
    <w:p w:rsidR="00DA2255" w:rsidRDefault="00967B92">
      <w:pPr>
        <w:spacing w:line="360" w:lineRule="auto"/>
        <w:ind w:firstLineChars="200" w:firstLine="480"/>
        <w:rPr>
          <w:rFonts w:hAnsi="宋体"/>
          <w:color w:val="000000"/>
          <w:szCs w:val="24"/>
        </w:rPr>
      </w:pPr>
      <w:r>
        <w:rPr>
          <w:rFonts w:hAnsi="宋体" w:hint="eastAsia"/>
          <w:color w:val="000000"/>
          <w:szCs w:val="24"/>
        </w:rPr>
        <w:t>2.2采购人：系指本次采购项目的业主方。</w:t>
      </w:r>
    </w:p>
    <w:p w:rsidR="00DA2255" w:rsidRDefault="00967B92">
      <w:pPr>
        <w:spacing w:line="360" w:lineRule="auto"/>
        <w:ind w:firstLineChars="200" w:firstLine="480"/>
        <w:rPr>
          <w:rFonts w:hAnsi="宋体"/>
          <w:color w:val="000000"/>
          <w:szCs w:val="24"/>
        </w:rPr>
      </w:pPr>
      <w:r>
        <w:rPr>
          <w:rFonts w:hAnsi="宋体" w:hint="eastAsia"/>
          <w:color w:val="000000"/>
          <w:szCs w:val="24"/>
        </w:rPr>
        <w:t>2.3委托人：系指本次采购项目的委托方。</w:t>
      </w:r>
    </w:p>
    <w:p w:rsidR="00DA2255" w:rsidRDefault="00967B92">
      <w:pPr>
        <w:spacing w:line="360" w:lineRule="auto"/>
        <w:ind w:firstLineChars="200" w:firstLine="480"/>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DA2255" w:rsidRDefault="00967B92">
      <w:pPr>
        <w:spacing w:line="360" w:lineRule="auto"/>
        <w:ind w:firstLineChars="196" w:firstLine="472"/>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DA2255" w:rsidRDefault="00967B92">
      <w:pPr>
        <w:spacing w:line="360" w:lineRule="auto"/>
        <w:ind w:firstLineChars="200" w:firstLine="480"/>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DA2255" w:rsidRDefault="00967B92">
      <w:pPr>
        <w:spacing w:line="360" w:lineRule="auto"/>
        <w:ind w:firstLineChars="200" w:firstLine="482"/>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DA2255" w:rsidRDefault="00967B92">
      <w:pPr>
        <w:spacing w:line="360" w:lineRule="auto"/>
        <w:ind w:firstLineChars="200" w:firstLine="480"/>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DA2255" w:rsidRDefault="00967B92">
      <w:pPr>
        <w:spacing w:line="360" w:lineRule="auto"/>
        <w:ind w:firstLineChars="200" w:firstLine="480"/>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DA2255" w:rsidRDefault="00967B92">
      <w:pPr>
        <w:spacing w:line="360" w:lineRule="auto"/>
        <w:ind w:firstLineChars="200" w:firstLine="480"/>
        <w:rPr>
          <w:rFonts w:hAnsi="宋体"/>
          <w:color w:val="000000"/>
          <w:szCs w:val="24"/>
        </w:rPr>
      </w:pPr>
      <w:r>
        <w:rPr>
          <w:rFonts w:hAnsi="宋体" w:hint="eastAsia"/>
          <w:color w:val="000000"/>
          <w:szCs w:val="24"/>
        </w:rPr>
        <w:t>3.3法律和行政法规所规定的属于其他不合格供应商的条件。</w:t>
      </w:r>
    </w:p>
    <w:p w:rsidR="00DA2255" w:rsidRDefault="00967B92">
      <w:pPr>
        <w:spacing w:line="360" w:lineRule="auto"/>
        <w:ind w:firstLineChars="200" w:firstLine="482"/>
        <w:rPr>
          <w:rFonts w:hAnsi="宋体"/>
          <w:b/>
          <w:color w:val="000000"/>
          <w:szCs w:val="24"/>
        </w:rPr>
      </w:pPr>
      <w:r>
        <w:rPr>
          <w:rFonts w:hAnsi="宋体" w:hint="eastAsia"/>
          <w:b/>
          <w:color w:val="000000"/>
          <w:szCs w:val="24"/>
        </w:rPr>
        <w:t>4.勘察现场</w:t>
      </w:r>
    </w:p>
    <w:p w:rsidR="00DA2255" w:rsidRDefault="00967B92">
      <w:pPr>
        <w:spacing w:line="360" w:lineRule="auto"/>
        <w:ind w:firstLineChars="200" w:firstLine="480"/>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DA2255" w:rsidRDefault="00967B92">
      <w:pPr>
        <w:spacing w:line="360" w:lineRule="auto"/>
        <w:ind w:firstLineChars="200" w:firstLine="480"/>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w:t>
      </w:r>
      <w:r>
        <w:rPr>
          <w:rFonts w:hAnsi="宋体" w:hint="eastAsia"/>
          <w:color w:val="000000"/>
          <w:szCs w:val="24"/>
        </w:rPr>
        <w:lastRenderedPageBreak/>
        <w:t>不完全了解现场情况为由，提出任何形式的增加合同价款或索赔的要求。</w:t>
      </w:r>
    </w:p>
    <w:p w:rsidR="00DA2255" w:rsidRDefault="00967B92">
      <w:pPr>
        <w:spacing w:line="360" w:lineRule="auto"/>
        <w:ind w:firstLineChars="200" w:firstLine="480"/>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DA2255" w:rsidRDefault="00967B92">
      <w:pPr>
        <w:spacing w:line="360" w:lineRule="auto"/>
        <w:ind w:firstLineChars="200" w:firstLine="482"/>
        <w:rPr>
          <w:rFonts w:hAnsi="宋体"/>
          <w:bCs/>
          <w:color w:val="000000"/>
          <w:szCs w:val="24"/>
        </w:rPr>
      </w:pPr>
      <w:r>
        <w:rPr>
          <w:rFonts w:hAnsi="宋体" w:hint="eastAsia"/>
          <w:b/>
          <w:color w:val="000000"/>
          <w:szCs w:val="24"/>
        </w:rPr>
        <w:t>5.知识产权</w:t>
      </w:r>
    </w:p>
    <w:p w:rsidR="00DA2255" w:rsidRDefault="00967B92">
      <w:pPr>
        <w:spacing w:line="360" w:lineRule="auto"/>
        <w:ind w:firstLineChars="200" w:firstLine="480"/>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DA2255" w:rsidRDefault="00967B92">
      <w:pPr>
        <w:spacing w:line="360" w:lineRule="auto"/>
        <w:ind w:firstLineChars="200" w:firstLine="482"/>
        <w:rPr>
          <w:rFonts w:hAnsi="宋体"/>
          <w:b/>
          <w:color w:val="000000"/>
          <w:szCs w:val="24"/>
        </w:rPr>
      </w:pPr>
      <w:r>
        <w:rPr>
          <w:rFonts w:hAnsi="宋体" w:hint="eastAsia"/>
          <w:b/>
          <w:color w:val="000000"/>
          <w:szCs w:val="24"/>
        </w:rPr>
        <w:t>6.纪律与保密</w:t>
      </w:r>
    </w:p>
    <w:p w:rsidR="00DA2255" w:rsidRDefault="00967B92">
      <w:pPr>
        <w:spacing w:line="360" w:lineRule="auto"/>
        <w:ind w:firstLineChars="200" w:firstLine="480"/>
        <w:rPr>
          <w:rFonts w:hAnsi="宋体"/>
          <w:color w:val="000000"/>
          <w:szCs w:val="24"/>
        </w:rPr>
      </w:pPr>
      <w:r>
        <w:rPr>
          <w:rFonts w:hAnsi="宋体" w:hint="eastAsia"/>
          <w:color w:val="000000"/>
          <w:szCs w:val="24"/>
        </w:rPr>
        <w:t>6.1供应商的投标行为应遵守中国的有关法律、法规和规章。</w:t>
      </w:r>
    </w:p>
    <w:p w:rsidR="00DA2255" w:rsidRDefault="00967B92">
      <w:pPr>
        <w:spacing w:line="360" w:lineRule="auto"/>
        <w:ind w:firstLineChars="200" w:firstLine="480"/>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DA2255" w:rsidRDefault="00967B92">
      <w:pPr>
        <w:spacing w:line="360" w:lineRule="auto"/>
        <w:ind w:firstLineChars="200" w:firstLine="480"/>
        <w:rPr>
          <w:rFonts w:hAnsi="宋体"/>
          <w:color w:val="000000"/>
          <w:szCs w:val="24"/>
        </w:rPr>
      </w:pPr>
      <w:r>
        <w:rPr>
          <w:rFonts w:hAnsi="宋体" w:hint="eastAsia"/>
          <w:color w:val="000000"/>
          <w:szCs w:val="24"/>
        </w:rPr>
        <w:t>6.2.1有下列情形之一的，属于供应商相互串通投标：</w:t>
      </w:r>
    </w:p>
    <w:p w:rsidR="00DA2255" w:rsidRDefault="00967B92">
      <w:pPr>
        <w:spacing w:line="360" w:lineRule="auto"/>
        <w:ind w:firstLineChars="200" w:firstLine="480"/>
        <w:rPr>
          <w:rFonts w:hAnsi="宋体"/>
          <w:color w:val="000000"/>
          <w:szCs w:val="24"/>
        </w:rPr>
      </w:pPr>
      <w:r>
        <w:rPr>
          <w:rFonts w:hAnsi="宋体" w:hint="eastAsia"/>
          <w:color w:val="000000"/>
          <w:szCs w:val="24"/>
        </w:rPr>
        <w:t>6.2.1.1供应商之间协商投标报价等响应文件的实质性内容；</w:t>
      </w:r>
    </w:p>
    <w:p w:rsidR="00DA2255" w:rsidRDefault="00967B92">
      <w:pPr>
        <w:spacing w:line="360" w:lineRule="auto"/>
        <w:ind w:firstLineChars="200" w:firstLine="480"/>
        <w:rPr>
          <w:rFonts w:hAnsi="宋体"/>
          <w:color w:val="000000"/>
          <w:szCs w:val="24"/>
        </w:rPr>
      </w:pPr>
      <w:r>
        <w:rPr>
          <w:rFonts w:hAnsi="宋体" w:hint="eastAsia"/>
          <w:color w:val="000000"/>
          <w:szCs w:val="24"/>
        </w:rPr>
        <w:t>6.2.1.2供应商之间约定成交供应商；</w:t>
      </w:r>
    </w:p>
    <w:p w:rsidR="00DA2255" w:rsidRDefault="00967B92">
      <w:pPr>
        <w:spacing w:line="360" w:lineRule="auto"/>
        <w:ind w:firstLineChars="200" w:firstLine="480"/>
        <w:rPr>
          <w:rFonts w:hAnsi="宋体"/>
          <w:color w:val="000000"/>
          <w:szCs w:val="24"/>
        </w:rPr>
      </w:pPr>
      <w:r>
        <w:rPr>
          <w:rFonts w:hAnsi="宋体" w:hint="eastAsia"/>
          <w:color w:val="000000"/>
          <w:szCs w:val="24"/>
        </w:rPr>
        <w:t>6.2.1.3供应商之间约定部分供应商放弃投标或者成交；</w:t>
      </w:r>
    </w:p>
    <w:p w:rsidR="00DA2255" w:rsidRDefault="00967B92">
      <w:pPr>
        <w:spacing w:line="360" w:lineRule="auto"/>
        <w:ind w:firstLineChars="200" w:firstLine="480"/>
        <w:rPr>
          <w:rFonts w:hAnsi="宋体"/>
          <w:color w:val="000000"/>
          <w:szCs w:val="24"/>
        </w:rPr>
      </w:pPr>
      <w:r>
        <w:rPr>
          <w:rFonts w:hAnsi="宋体" w:hint="eastAsia"/>
          <w:color w:val="000000"/>
          <w:szCs w:val="24"/>
        </w:rPr>
        <w:t>6.2.1.4属于同一集团、协会、商会等组织成员的供应商按照该组织要求协同投标；</w:t>
      </w:r>
    </w:p>
    <w:p w:rsidR="00DA2255" w:rsidRDefault="00967B92">
      <w:pPr>
        <w:spacing w:line="360" w:lineRule="auto"/>
        <w:ind w:firstLineChars="200" w:firstLine="480"/>
        <w:rPr>
          <w:rFonts w:hAnsi="宋体"/>
          <w:color w:val="000000"/>
          <w:szCs w:val="24"/>
        </w:rPr>
      </w:pPr>
      <w:r>
        <w:rPr>
          <w:rFonts w:hAnsi="宋体" w:hint="eastAsia"/>
          <w:color w:val="000000"/>
          <w:szCs w:val="24"/>
        </w:rPr>
        <w:t>6.2.1.5供应商之间为谋取成交或者排斥特定供应商而采取的其他联合行动。</w:t>
      </w:r>
    </w:p>
    <w:p w:rsidR="00DA2255" w:rsidRDefault="00967B92">
      <w:pPr>
        <w:spacing w:line="360" w:lineRule="auto"/>
        <w:ind w:firstLineChars="200" w:firstLine="480"/>
        <w:rPr>
          <w:rFonts w:hAnsi="宋体"/>
          <w:color w:val="000000"/>
          <w:szCs w:val="24"/>
        </w:rPr>
      </w:pPr>
      <w:r>
        <w:rPr>
          <w:rFonts w:hAnsi="宋体" w:hint="eastAsia"/>
          <w:color w:val="000000"/>
          <w:szCs w:val="24"/>
        </w:rPr>
        <w:t>6.2.2有下列情形之一的，视为供应商相互串通投标：</w:t>
      </w:r>
    </w:p>
    <w:p w:rsidR="00DA2255" w:rsidRDefault="00967B92">
      <w:pPr>
        <w:spacing w:line="360" w:lineRule="auto"/>
        <w:ind w:firstLineChars="200" w:firstLine="480"/>
        <w:rPr>
          <w:rFonts w:hAnsi="宋体"/>
          <w:color w:val="000000"/>
          <w:szCs w:val="24"/>
        </w:rPr>
      </w:pPr>
      <w:r>
        <w:rPr>
          <w:rFonts w:hAnsi="宋体" w:hint="eastAsia"/>
          <w:color w:val="000000"/>
          <w:szCs w:val="24"/>
        </w:rPr>
        <w:t>6.2.2.1不同供应商的响应文件由同一单位或者个人编制；</w:t>
      </w:r>
    </w:p>
    <w:p w:rsidR="00DA2255" w:rsidRDefault="00967B92">
      <w:pPr>
        <w:spacing w:line="360" w:lineRule="auto"/>
        <w:ind w:firstLineChars="200" w:firstLine="480"/>
        <w:rPr>
          <w:rFonts w:hAnsi="宋体"/>
          <w:color w:val="000000"/>
          <w:szCs w:val="24"/>
        </w:rPr>
      </w:pPr>
      <w:r>
        <w:rPr>
          <w:rFonts w:hAnsi="宋体" w:hint="eastAsia"/>
          <w:color w:val="000000"/>
          <w:szCs w:val="24"/>
        </w:rPr>
        <w:t>6.2.2.2不同供应商委托同一单位或者个人办理投标事宜；</w:t>
      </w:r>
    </w:p>
    <w:p w:rsidR="00DA2255" w:rsidRDefault="00967B92">
      <w:pPr>
        <w:spacing w:line="360" w:lineRule="auto"/>
        <w:ind w:firstLineChars="200" w:firstLine="480"/>
        <w:rPr>
          <w:rFonts w:hAnsi="宋体"/>
          <w:color w:val="000000"/>
          <w:szCs w:val="24"/>
        </w:rPr>
      </w:pPr>
      <w:r>
        <w:rPr>
          <w:rFonts w:hAnsi="宋体" w:hint="eastAsia"/>
          <w:color w:val="000000"/>
          <w:szCs w:val="24"/>
        </w:rPr>
        <w:t>6.2.2.3不同供应商的响应文件载明的项目管理成员为同一人；</w:t>
      </w:r>
    </w:p>
    <w:p w:rsidR="00DA2255" w:rsidRDefault="00967B92">
      <w:pPr>
        <w:spacing w:line="360" w:lineRule="auto"/>
        <w:ind w:firstLineChars="200" w:firstLine="480"/>
        <w:rPr>
          <w:rFonts w:hAnsi="宋体"/>
          <w:color w:val="000000"/>
          <w:szCs w:val="24"/>
        </w:rPr>
      </w:pPr>
      <w:r>
        <w:rPr>
          <w:rFonts w:hAnsi="宋体" w:hint="eastAsia"/>
          <w:color w:val="000000"/>
          <w:szCs w:val="24"/>
        </w:rPr>
        <w:t>6.2.2.4不同供应商的响应文件异常一致或者投标报价呈规律性差异；</w:t>
      </w:r>
    </w:p>
    <w:p w:rsidR="00DA2255" w:rsidRDefault="00967B92">
      <w:pPr>
        <w:spacing w:line="360" w:lineRule="auto"/>
        <w:ind w:firstLineChars="200" w:firstLine="480"/>
        <w:rPr>
          <w:rFonts w:hAnsi="宋体"/>
          <w:color w:val="000000"/>
          <w:szCs w:val="24"/>
        </w:rPr>
      </w:pPr>
      <w:r>
        <w:rPr>
          <w:rFonts w:hAnsi="宋体" w:hint="eastAsia"/>
          <w:color w:val="000000"/>
          <w:szCs w:val="24"/>
        </w:rPr>
        <w:t>6.2.2.5不同供应商的响应文件相互混装；</w:t>
      </w:r>
    </w:p>
    <w:p w:rsidR="00DA2255" w:rsidRDefault="00967B92">
      <w:pPr>
        <w:spacing w:line="360" w:lineRule="auto"/>
        <w:ind w:firstLineChars="200" w:firstLine="480"/>
        <w:rPr>
          <w:rFonts w:hAnsi="宋体"/>
          <w:color w:val="000000"/>
          <w:szCs w:val="24"/>
        </w:rPr>
      </w:pPr>
      <w:r>
        <w:rPr>
          <w:rFonts w:hAnsi="宋体" w:hint="eastAsia"/>
          <w:color w:val="000000"/>
          <w:szCs w:val="24"/>
        </w:rPr>
        <w:t>6.2.2.6不同供应商的投标保证金从同一单位或者个人的账户转出。</w:t>
      </w:r>
    </w:p>
    <w:p w:rsidR="00DA2255" w:rsidRDefault="00967B92">
      <w:pPr>
        <w:spacing w:line="360" w:lineRule="auto"/>
        <w:ind w:firstLineChars="200" w:firstLine="480"/>
        <w:rPr>
          <w:rFonts w:hAnsi="宋体"/>
          <w:color w:val="000000"/>
          <w:szCs w:val="24"/>
        </w:rPr>
      </w:pPr>
      <w:r>
        <w:rPr>
          <w:rFonts w:hAnsi="宋体" w:hint="eastAsia"/>
          <w:color w:val="000000"/>
          <w:szCs w:val="24"/>
        </w:rPr>
        <w:t>6.3在确定成交供应商之前，供应商不得与采购人就投标价格、投标方案等实质性内容进</w:t>
      </w:r>
      <w:r>
        <w:rPr>
          <w:rFonts w:hAnsi="宋体" w:hint="eastAsia"/>
          <w:color w:val="000000"/>
          <w:szCs w:val="24"/>
        </w:rPr>
        <w:lastRenderedPageBreak/>
        <w:t>行投标，也不得私下接触投标小组成员。</w:t>
      </w:r>
    </w:p>
    <w:p w:rsidR="00DA2255" w:rsidRDefault="00967B92">
      <w:pPr>
        <w:spacing w:line="360" w:lineRule="auto"/>
        <w:ind w:firstLineChars="200" w:firstLine="480"/>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DA2255" w:rsidRDefault="00967B92">
      <w:pPr>
        <w:spacing w:line="360" w:lineRule="auto"/>
        <w:ind w:firstLineChars="200" w:firstLine="480"/>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DA2255" w:rsidRDefault="00967B92">
      <w:pPr>
        <w:spacing w:line="360" w:lineRule="auto"/>
        <w:ind w:firstLineChars="200" w:firstLine="482"/>
        <w:rPr>
          <w:rFonts w:hAnsi="宋体"/>
          <w:b/>
          <w:color w:val="000000"/>
          <w:szCs w:val="24"/>
        </w:rPr>
      </w:pPr>
      <w:r>
        <w:rPr>
          <w:rFonts w:hAnsi="宋体" w:hint="eastAsia"/>
          <w:b/>
          <w:color w:val="000000"/>
          <w:szCs w:val="24"/>
        </w:rPr>
        <w:t>7.联合体投标</w:t>
      </w:r>
    </w:p>
    <w:p w:rsidR="00DA2255" w:rsidRDefault="00967B92">
      <w:pPr>
        <w:spacing w:line="360" w:lineRule="auto"/>
        <w:ind w:firstLineChars="200" w:firstLine="480"/>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DA2255" w:rsidRDefault="00967B92">
      <w:pPr>
        <w:spacing w:line="360" w:lineRule="auto"/>
        <w:ind w:firstLineChars="200" w:firstLine="480"/>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DA2255" w:rsidRDefault="00967B92">
      <w:pPr>
        <w:spacing w:line="360" w:lineRule="auto"/>
        <w:ind w:firstLineChars="200" w:firstLine="480"/>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DA2255" w:rsidRDefault="00967B92">
      <w:pPr>
        <w:spacing w:line="360" w:lineRule="auto"/>
        <w:ind w:firstLineChars="200" w:firstLine="480"/>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8.投标品牌</w:t>
      </w:r>
    </w:p>
    <w:p w:rsidR="00DA2255" w:rsidRDefault="00967B92">
      <w:pPr>
        <w:spacing w:line="360" w:lineRule="auto"/>
        <w:ind w:firstLineChars="200" w:firstLine="480"/>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9.投标专用章的效力</w:t>
      </w:r>
    </w:p>
    <w:p w:rsidR="00DA2255" w:rsidRDefault="00967B92">
      <w:pPr>
        <w:spacing w:line="360" w:lineRule="auto"/>
        <w:ind w:firstLineChars="200" w:firstLine="480"/>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10.合同标的转让</w:t>
      </w:r>
    </w:p>
    <w:p w:rsidR="00DA2255" w:rsidRDefault="00967B92">
      <w:pPr>
        <w:spacing w:line="360" w:lineRule="auto"/>
        <w:ind w:firstLineChars="200" w:firstLine="480"/>
        <w:rPr>
          <w:rFonts w:hAnsi="宋体"/>
          <w:color w:val="000000"/>
          <w:szCs w:val="24"/>
        </w:rPr>
      </w:pPr>
      <w:r>
        <w:rPr>
          <w:rFonts w:hAnsi="宋体" w:hint="eastAsia"/>
          <w:color w:val="000000"/>
          <w:szCs w:val="24"/>
        </w:rPr>
        <w:t>10.1合同未约定或者未经采购人同意，成交供应商不得向他人转让成交项目，也不得将</w:t>
      </w:r>
      <w:r>
        <w:rPr>
          <w:rFonts w:hAnsi="宋体" w:hint="eastAsia"/>
          <w:color w:val="000000"/>
          <w:szCs w:val="24"/>
        </w:rPr>
        <w:lastRenderedPageBreak/>
        <w:t>成交项目肢解后分别向他人转让。</w:t>
      </w:r>
    </w:p>
    <w:p w:rsidR="00DA2255" w:rsidRDefault="00967B92">
      <w:pPr>
        <w:spacing w:line="360" w:lineRule="auto"/>
        <w:ind w:firstLineChars="200" w:firstLine="480"/>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DA2255" w:rsidRDefault="00967B92">
      <w:pPr>
        <w:spacing w:line="360" w:lineRule="auto"/>
        <w:ind w:firstLineChars="200" w:firstLine="480"/>
        <w:rPr>
          <w:rFonts w:hAnsi="宋体"/>
          <w:color w:val="000000"/>
          <w:szCs w:val="24"/>
        </w:rPr>
      </w:pPr>
      <w:r>
        <w:rPr>
          <w:rFonts w:hAnsi="宋体" w:hint="eastAsia"/>
          <w:color w:val="000000"/>
          <w:szCs w:val="24"/>
        </w:rPr>
        <w:t>10.3成交供应商应当就分包项目向采购人负责，接受分包的人就分包项目承担连带责任。</w:t>
      </w:r>
    </w:p>
    <w:p w:rsidR="00DA2255" w:rsidRDefault="00967B92">
      <w:pPr>
        <w:spacing w:line="360" w:lineRule="auto"/>
        <w:ind w:firstLineChars="200" w:firstLine="480"/>
        <w:rPr>
          <w:rFonts w:hAnsi="宋体"/>
          <w:color w:val="000000"/>
          <w:szCs w:val="24"/>
        </w:rPr>
      </w:pPr>
      <w:r>
        <w:rPr>
          <w:rFonts w:hAnsi="宋体" w:hint="eastAsia"/>
          <w:color w:val="000000"/>
          <w:szCs w:val="24"/>
        </w:rPr>
        <w:t>10.4未经政府采购管理部门批准，进口设备不得转包。</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11.采购信息的发布</w:t>
      </w:r>
    </w:p>
    <w:p w:rsidR="00DA2255" w:rsidRDefault="00967B92">
      <w:pPr>
        <w:spacing w:line="360" w:lineRule="auto"/>
        <w:ind w:firstLineChars="200" w:firstLine="480"/>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DA2255" w:rsidRDefault="00967B92">
      <w:pPr>
        <w:pStyle w:val="20"/>
        <w:spacing w:before="0" w:after="0" w:line="360" w:lineRule="auto"/>
        <w:ind w:firstLineChars="200" w:firstLine="482"/>
        <w:rPr>
          <w:rFonts w:ascii="宋体" w:eastAsia="宋体" w:hAnsi="宋体"/>
          <w:color w:val="000000"/>
          <w:sz w:val="24"/>
          <w:szCs w:val="24"/>
        </w:rPr>
      </w:pPr>
      <w:bookmarkStart w:id="33" w:name="_Toc527131316"/>
      <w:bookmarkStart w:id="34" w:name="_Toc419376297"/>
      <w:r>
        <w:rPr>
          <w:rFonts w:ascii="宋体" w:eastAsia="宋体" w:hAnsi="宋体" w:hint="eastAsia"/>
          <w:color w:val="000000"/>
          <w:sz w:val="24"/>
          <w:szCs w:val="24"/>
        </w:rPr>
        <w:t>（二）招标文件</w:t>
      </w:r>
      <w:bookmarkStart w:id="35" w:name="_Hlt509649930"/>
      <w:bookmarkStart w:id="36" w:name="_Hlt509650361"/>
      <w:bookmarkStart w:id="37" w:name="_Hlt509649791"/>
      <w:bookmarkEnd w:id="33"/>
      <w:bookmarkEnd w:id="34"/>
      <w:bookmarkEnd w:id="35"/>
      <w:bookmarkEnd w:id="36"/>
      <w:bookmarkEnd w:id="37"/>
    </w:p>
    <w:p w:rsidR="00DA2255" w:rsidRDefault="00967B92">
      <w:pPr>
        <w:spacing w:line="360" w:lineRule="auto"/>
        <w:ind w:firstLineChars="200" w:firstLine="482"/>
        <w:rPr>
          <w:rFonts w:hAnsi="宋体"/>
          <w:b/>
          <w:color w:val="000000"/>
          <w:szCs w:val="24"/>
        </w:rPr>
      </w:pPr>
      <w:bookmarkStart w:id="38" w:name="_Hlt509650734"/>
      <w:bookmarkEnd w:id="38"/>
      <w:r>
        <w:rPr>
          <w:rFonts w:hAnsi="宋体" w:hint="eastAsia"/>
          <w:b/>
          <w:color w:val="000000"/>
          <w:szCs w:val="24"/>
        </w:rPr>
        <w:t>12.招标文件构成</w:t>
      </w:r>
    </w:p>
    <w:p w:rsidR="00DA2255" w:rsidRDefault="00967B9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DA2255" w:rsidRDefault="00967B9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DA2255" w:rsidRDefault="00967B9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DA2255" w:rsidRDefault="00967B9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DA2255" w:rsidRDefault="00967B9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DA2255" w:rsidRDefault="00967B9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DA2255" w:rsidRDefault="00967B92">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DA2255" w:rsidRDefault="00967B92">
      <w:pPr>
        <w:spacing w:line="360" w:lineRule="auto"/>
        <w:ind w:firstLineChars="200" w:firstLine="480"/>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DA2255" w:rsidRDefault="00967B92">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DA2255" w:rsidRDefault="00967B92">
      <w:pPr>
        <w:spacing w:line="360" w:lineRule="auto"/>
        <w:ind w:firstLineChars="200" w:firstLine="480"/>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DA2255" w:rsidRDefault="00967B92">
      <w:pPr>
        <w:spacing w:line="360" w:lineRule="auto"/>
        <w:ind w:firstLineChars="200" w:firstLine="480"/>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DA2255" w:rsidRDefault="00967B92">
      <w:pPr>
        <w:spacing w:line="360" w:lineRule="auto"/>
        <w:ind w:firstLineChars="200" w:firstLine="482"/>
        <w:rPr>
          <w:rFonts w:hAnsi="宋体"/>
          <w:b/>
          <w:color w:val="000000"/>
          <w:szCs w:val="24"/>
        </w:rPr>
      </w:pPr>
      <w:r>
        <w:rPr>
          <w:rFonts w:hAnsi="宋体" w:hint="eastAsia"/>
          <w:b/>
          <w:color w:val="000000"/>
          <w:szCs w:val="24"/>
        </w:rPr>
        <w:t>13.答疑及投标文件的澄清与修改</w:t>
      </w:r>
    </w:p>
    <w:p w:rsidR="00DA2255" w:rsidRDefault="00967B92">
      <w:pPr>
        <w:spacing w:line="360" w:lineRule="auto"/>
        <w:ind w:firstLineChars="200" w:firstLine="480"/>
        <w:rPr>
          <w:rFonts w:hAnsi="宋体"/>
          <w:color w:val="000000"/>
          <w:szCs w:val="24"/>
        </w:rPr>
      </w:pPr>
      <w:r>
        <w:rPr>
          <w:rFonts w:hAnsi="宋体" w:hint="eastAsia"/>
          <w:color w:val="000000"/>
          <w:szCs w:val="24"/>
        </w:rPr>
        <w:lastRenderedPageBreak/>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DA2255" w:rsidRDefault="00967B92">
      <w:pPr>
        <w:spacing w:line="360" w:lineRule="auto"/>
        <w:ind w:firstLineChars="200" w:firstLine="480"/>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DA2255" w:rsidRDefault="00967B92">
      <w:pPr>
        <w:spacing w:line="360" w:lineRule="auto"/>
        <w:ind w:firstLineChars="200" w:firstLine="480"/>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DA2255" w:rsidRDefault="00967B92">
      <w:pPr>
        <w:spacing w:line="360" w:lineRule="auto"/>
        <w:ind w:firstLineChars="200" w:firstLine="480"/>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DA2255" w:rsidRDefault="00967B92">
      <w:pPr>
        <w:spacing w:line="360" w:lineRule="auto"/>
        <w:ind w:firstLineChars="200" w:firstLine="480"/>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DA2255" w:rsidRDefault="00967B92">
      <w:pPr>
        <w:spacing w:line="360" w:lineRule="auto"/>
        <w:ind w:firstLineChars="200" w:firstLine="480"/>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DA2255" w:rsidRDefault="00967B92">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DA2255" w:rsidRDefault="00967B92">
      <w:pPr>
        <w:spacing w:line="360" w:lineRule="auto"/>
        <w:ind w:firstLineChars="200" w:firstLine="482"/>
        <w:rPr>
          <w:rFonts w:hAnsi="宋体"/>
          <w:b/>
          <w:color w:val="000000"/>
          <w:szCs w:val="24"/>
        </w:rPr>
      </w:pPr>
      <w:r>
        <w:rPr>
          <w:rFonts w:hAnsi="宋体" w:hint="eastAsia"/>
          <w:b/>
          <w:color w:val="000000"/>
          <w:szCs w:val="24"/>
        </w:rPr>
        <w:t>14.响应文件构成与格式（详见第六章）</w:t>
      </w:r>
    </w:p>
    <w:p w:rsidR="00DA2255" w:rsidRDefault="00967B92">
      <w:pPr>
        <w:spacing w:line="360" w:lineRule="auto"/>
        <w:ind w:firstLineChars="200" w:firstLine="480"/>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DA2255" w:rsidRDefault="00967B92">
      <w:pPr>
        <w:spacing w:line="360" w:lineRule="auto"/>
        <w:ind w:firstLineChars="200" w:firstLine="480"/>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DA2255" w:rsidRDefault="00967B92">
      <w:pPr>
        <w:spacing w:line="360" w:lineRule="auto"/>
        <w:ind w:firstLineChars="200" w:firstLine="480"/>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DA2255" w:rsidRDefault="00967B92">
      <w:pPr>
        <w:spacing w:line="360" w:lineRule="auto"/>
        <w:ind w:firstLineChars="200" w:firstLine="480"/>
        <w:rPr>
          <w:rFonts w:hAnsi="宋体"/>
          <w:color w:val="000000"/>
          <w:szCs w:val="24"/>
        </w:rPr>
      </w:pPr>
      <w:r>
        <w:rPr>
          <w:rFonts w:hAnsi="宋体" w:hint="eastAsia"/>
          <w:color w:val="000000"/>
          <w:szCs w:val="24"/>
        </w:rPr>
        <w:t>14.4除非投标文件另有规定，响应文件应使用中华人民共和国法定计量单位。</w:t>
      </w:r>
    </w:p>
    <w:p w:rsidR="00DA2255" w:rsidRDefault="00967B92">
      <w:pPr>
        <w:spacing w:line="360" w:lineRule="auto"/>
        <w:ind w:firstLineChars="200" w:firstLine="480"/>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w:t>
      </w:r>
      <w:r>
        <w:rPr>
          <w:rFonts w:hAnsi="宋体" w:hint="eastAsia"/>
          <w:color w:val="000000"/>
          <w:szCs w:val="24"/>
        </w:rPr>
        <w:lastRenderedPageBreak/>
        <w:t>行公布的汇率的中间价作为参考）。</w:t>
      </w:r>
    </w:p>
    <w:p w:rsidR="00DA2255" w:rsidRDefault="00967B92">
      <w:pPr>
        <w:spacing w:line="360" w:lineRule="auto"/>
        <w:ind w:firstLineChars="200" w:firstLine="480"/>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DA2255" w:rsidRDefault="00967B92">
      <w:pPr>
        <w:spacing w:line="360" w:lineRule="auto"/>
        <w:ind w:firstLineChars="200" w:firstLine="480"/>
        <w:rPr>
          <w:rFonts w:hAnsi="宋体"/>
          <w:color w:val="000000"/>
          <w:szCs w:val="24"/>
        </w:rPr>
      </w:pPr>
      <w:r>
        <w:rPr>
          <w:rFonts w:hAnsi="宋体" w:hint="eastAsia"/>
          <w:color w:val="000000"/>
          <w:szCs w:val="24"/>
        </w:rPr>
        <w:t>14.7电报、电话、传真形式的投标概不接受。</w:t>
      </w:r>
    </w:p>
    <w:p w:rsidR="00DA2255" w:rsidRDefault="00967B92">
      <w:pPr>
        <w:spacing w:line="360" w:lineRule="auto"/>
        <w:ind w:firstLineChars="200" w:firstLine="480"/>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DA2255" w:rsidRDefault="00967B92">
      <w:pPr>
        <w:spacing w:line="360" w:lineRule="auto"/>
        <w:ind w:firstLineChars="200" w:firstLine="482"/>
        <w:rPr>
          <w:rFonts w:hAnsi="宋体"/>
          <w:color w:val="000000"/>
          <w:szCs w:val="24"/>
        </w:rPr>
      </w:pPr>
      <w:r>
        <w:rPr>
          <w:rFonts w:hAnsi="宋体" w:hint="eastAsia"/>
          <w:b/>
          <w:color w:val="000000"/>
          <w:szCs w:val="24"/>
        </w:rPr>
        <w:t>15.报价</w:t>
      </w:r>
    </w:p>
    <w:p w:rsidR="00DA2255" w:rsidRDefault="00967B92">
      <w:pPr>
        <w:spacing w:line="360" w:lineRule="auto"/>
        <w:ind w:firstLineChars="196" w:firstLine="470"/>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DA2255" w:rsidRDefault="00967B92">
      <w:pPr>
        <w:spacing w:line="360" w:lineRule="auto"/>
        <w:ind w:firstLineChars="196" w:firstLine="470"/>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DA2255" w:rsidRDefault="00967B92">
      <w:pPr>
        <w:spacing w:line="360" w:lineRule="auto"/>
        <w:ind w:firstLineChars="200" w:firstLine="480"/>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DA2255" w:rsidRDefault="00967B92">
      <w:pPr>
        <w:spacing w:line="360" w:lineRule="auto"/>
        <w:ind w:firstLineChars="200" w:firstLine="480"/>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DA2255" w:rsidRDefault="00967B92">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DA2255" w:rsidRDefault="00967B92">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DA2255" w:rsidRDefault="00967B92">
      <w:pPr>
        <w:spacing w:line="360" w:lineRule="auto"/>
        <w:ind w:firstLineChars="245" w:firstLine="588"/>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DA2255" w:rsidRDefault="00967B92">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DA2255" w:rsidRDefault="00967B92">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DA2255" w:rsidRDefault="00967B92">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16.投标内容填写及说明</w:t>
      </w:r>
    </w:p>
    <w:p w:rsidR="00DA2255" w:rsidRDefault="00967B92">
      <w:pPr>
        <w:spacing w:line="360" w:lineRule="auto"/>
        <w:ind w:firstLineChars="200" w:firstLine="480"/>
        <w:rPr>
          <w:rFonts w:hAnsi="宋体"/>
          <w:color w:val="000000"/>
          <w:szCs w:val="24"/>
          <w:u w:val="single"/>
        </w:rPr>
      </w:pPr>
      <w:r>
        <w:rPr>
          <w:rFonts w:hAnsi="宋体" w:hint="eastAsia"/>
          <w:color w:val="000000"/>
          <w:szCs w:val="24"/>
        </w:rPr>
        <w:t>16.1响应文件须对投标文件载明的投标资格、技术、资信、服务、报价等全部要求和条</w:t>
      </w:r>
      <w:r>
        <w:rPr>
          <w:rFonts w:hAnsi="宋体" w:hint="eastAsia"/>
          <w:color w:val="000000"/>
          <w:szCs w:val="24"/>
        </w:rPr>
        <w:lastRenderedPageBreak/>
        <w:t>件做出实质性和完整的响应，如果响应文件填报的内容资料不详，或没有提供投标文件中所要求的全部资料、证明及数据，将可能导致投标无效。</w:t>
      </w:r>
    </w:p>
    <w:p w:rsidR="00DA2255" w:rsidRDefault="00967B92">
      <w:pPr>
        <w:spacing w:line="360" w:lineRule="auto"/>
        <w:ind w:firstLineChars="200" w:firstLine="480"/>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DA2255" w:rsidRDefault="00967B92">
      <w:pPr>
        <w:spacing w:line="360" w:lineRule="auto"/>
        <w:ind w:firstLineChars="200" w:firstLine="480"/>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DA2255" w:rsidRDefault="00967B92">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DA2255" w:rsidRDefault="00967B92">
      <w:pPr>
        <w:spacing w:line="360" w:lineRule="auto"/>
        <w:ind w:firstLineChars="196" w:firstLine="470"/>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DA2255" w:rsidRDefault="00967B92">
      <w:pPr>
        <w:spacing w:line="360" w:lineRule="auto"/>
        <w:ind w:firstLineChars="200" w:firstLine="482"/>
        <w:rPr>
          <w:rFonts w:hAnsi="宋体"/>
          <w:b/>
          <w:color w:val="000000"/>
          <w:szCs w:val="24"/>
        </w:rPr>
      </w:pPr>
      <w:r>
        <w:rPr>
          <w:rFonts w:hAnsi="宋体" w:hint="eastAsia"/>
          <w:b/>
          <w:color w:val="000000"/>
          <w:szCs w:val="24"/>
        </w:rPr>
        <w:t>17.投标保证金</w:t>
      </w:r>
    </w:p>
    <w:p w:rsidR="00DA2255" w:rsidRDefault="00967B9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DA2255" w:rsidRDefault="00967B9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DA2255" w:rsidRDefault="00967B92">
      <w:pPr>
        <w:spacing w:line="360" w:lineRule="auto"/>
        <w:ind w:firstLineChars="200" w:firstLine="480"/>
        <w:rPr>
          <w:rFonts w:hAnsi="宋体"/>
          <w:color w:val="000000"/>
          <w:szCs w:val="24"/>
        </w:rPr>
      </w:pPr>
      <w:r>
        <w:rPr>
          <w:rFonts w:hAnsi="宋体" w:hint="eastAsia"/>
          <w:color w:val="000000"/>
          <w:szCs w:val="24"/>
        </w:rPr>
        <w:t>17.2.1异地电汇；</w:t>
      </w:r>
    </w:p>
    <w:p w:rsidR="00DA2255" w:rsidRDefault="00967B92">
      <w:pPr>
        <w:spacing w:line="360" w:lineRule="auto"/>
        <w:ind w:firstLineChars="200" w:firstLine="480"/>
        <w:rPr>
          <w:rFonts w:hAnsi="宋体"/>
          <w:color w:val="000000"/>
          <w:szCs w:val="24"/>
        </w:rPr>
      </w:pPr>
      <w:r>
        <w:rPr>
          <w:rFonts w:hAnsi="宋体" w:hint="eastAsia"/>
          <w:color w:val="000000"/>
          <w:szCs w:val="24"/>
        </w:rPr>
        <w:t>17.2.2本地转帐；</w:t>
      </w:r>
    </w:p>
    <w:p w:rsidR="00DA2255" w:rsidRDefault="00967B92">
      <w:pPr>
        <w:spacing w:line="360" w:lineRule="auto"/>
        <w:ind w:firstLineChars="200" w:firstLine="480"/>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DA2255" w:rsidRDefault="00967B92">
      <w:pPr>
        <w:spacing w:line="360" w:lineRule="auto"/>
        <w:ind w:firstLineChars="200" w:firstLine="480"/>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DA2255" w:rsidRDefault="00967B9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DA2255" w:rsidRDefault="00967B92">
      <w:pPr>
        <w:spacing w:line="360" w:lineRule="auto"/>
        <w:ind w:firstLineChars="200" w:firstLine="480"/>
        <w:rPr>
          <w:rFonts w:hAnsi="宋体"/>
          <w:color w:val="000000"/>
          <w:szCs w:val="24"/>
        </w:rPr>
      </w:pPr>
      <w:r>
        <w:rPr>
          <w:rFonts w:hAnsi="宋体" w:hint="eastAsia"/>
          <w:color w:val="000000"/>
          <w:szCs w:val="24"/>
        </w:rPr>
        <w:t>投标保证金只退还至供应商账户。</w:t>
      </w:r>
    </w:p>
    <w:p w:rsidR="00DA2255" w:rsidRDefault="00967B92">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DA2255" w:rsidRDefault="00967B92">
      <w:pPr>
        <w:spacing w:line="360" w:lineRule="auto"/>
        <w:ind w:firstLineChars="200" w:firstLine="480"/>
        <w:rPr>
          <w:rFonts w:hAnsi="宋体"/>
          <w:color w:val="000000"/>
        </w:rPr>
      </w:pPr>
      <w:r>
        <w:rPr>
          <w:rFonts w:hAnsi="宋体" w:hint="eastAsia"/>
          <w:color w:val="000000"/>
        </w:rPr>
        <w:t>（一）供应商在提交响应文件截止时间后撤回响应文件的；</w:t>
      </w:r>
    </w:p>
    <w:p w:rsidR="00DA2255" w:rsidRDefault="00967B92">
      <w:pPr>
        <w:spacing w:line="360" w:lineRule="auto"/>
        <w:ind w:firstLineChars="200" w:firstLine="480"/>
        <w:rPr>
          <w:rFonts w:hAnsi="宋体"/>
          <w:color w:val="000000"/>
        </w:rPr>
      </w:pPr>
      <w:r>
        <w:rPr>
          <w:rFonts w:hAnsi="宋体" w:hint="eastAsia"/>
          <w:color w:val="000000"/>
        </w:rPr>
        <w:t>（二）供应商在响应文件中提供虚假材料的；</w:t>
      </w:r>
    </w:p>
    <w:p w:rsidR="00DA2255" w:rsidRDefault="00967B92">
      <w:pPr>
        <w:spacing w:line="360" w:lineRule="auto"/>
        <w:ind w:firstLineChars="200" w:firstLine="480"/>
        <w:rPr>
          <w:rFonts w:hAnsi="宋体"/>
          <w:color w:val="000000"/>
        </w:rPr>
      </w:pPr>
      <w:r>
        <w:rPr>
          <w:rFonts w:hAnsi="宋体" w:hint="eastAsia"/>
          <w:color w:val="000000"/>
        </w:rPr>
        <w:t>（三）除因不可抗力或投标文件认可的情形以外，成交供应商放弃成交资格或不与采购人签订合同的；</w:t>
      </w:r>
    </w:p>
    <w:p w:rsidR="00DA2255" w:rsidRDefault="00967B92">
      <w:pPr>
        <w:spacing w:line="360" w:lineRule="auto"/>
        <w:ind w:firstLineChars="200" w:firstLine="480"/>
        <w:rPr>
          <w:rFonts w:hAnsi="宋体"/>
          <w:color w:val="000000"/>
        </w:rPr>
      </w:pPr>
      <w:r>
        <w:rPr>
          <w:rFonts w:hAnsi="宋体" w:hint="eastAsia"/>
          <w:color w:val="000000"/>
        </w:rPr>
        <w:lastRenderedPageBreak/>
        <w:t>（四）供应商与采购人、其他供应商或者采购代理机构恶意串通的；</w:t>
      </w:r>
    </w:p>
    <w:p w:rsidR="00DA2255" w:rsidRDefault="00967B92">
      <w:pPr>
        <w:spacing w:line="360" w:lineRule="auto"/>
        <w:ind w:firstLineChars="200" w:firstLine="480"/>
        <w:rPr>
          <w:rFonts w:hAnsi="宋体"/>
          <w:color w:val="000000"/>
        </w:rPr>
      </w:pPr>
      <w:r>
        <w:rPr>
          <w:rFonts w:hAnsi="宋体" w:hint="eastAsia"/>
          <w:color w:val="000000"/>
        </w:rPr>
        <w:t>（五）采购文件规定的其他情形。</w:t>
      </w:r>
    </w:p>
    <w:p w:rsidR="00DA2255" w:rsidRDefault="00967B92">
      <w:pPr>
        <w:spacing w:line="360" w:lineRule="auto"/>
        <w:ind w:firstLineChars="200" w:firstLine="482"/>
        <w:rPr>
          <w:rFonts w:hAnsi="宋体"/>
          <w:b/>
          <w:color w:val="000000"/>
          <w:szCs w:val="24"/>
        </w:rPr>
      </w:pPr>
      <w:r>
        <w:rPr>
          <w:rFonts w:hAnsi="宋体" w:hint="eastAsia"/>
          <w:b/>
          <w:color w:val="000000"/>
          <w:szCs w:val="24"/>
        </w:rPr>
        <w:t>18.投标有效期</w:t>
      </w:r>
    </w:p>
    <w:p w:rsidR="00DA2255" w:rsidRDefault="00967B92">
      <w:pPr>
        <w:spacing w:line="360" w:lineRule="auto"/>
        <w:ind w:firstLineChars="200" w:firstLine="480"/>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DA2255" w:rsidRDefault="00967B92">
      <w:pPr>
        <w:spacing w:line="360" w:lineRule="auto"/>
        <w:ind w:firstLineChars="200" w:firstLine="480"/>
        <w:rPr>
          <w:rFonts w:hAnsi="宋体"/>
          <w:color w:val="000000"/>
          <w:szCs w:val="24"/>
        </w:rPr>
      </w:pPr>
      <w:r>
        <w:rPr>
          <w:rFonts w:hAnsi="宋体" w:hint="eastAsia"/>
          <w:color w:val="000000"/>
          <w:szCs w:val="24"/>
        </w:rPr>
        <w:t>18.2在投标有效期内，供应商的投标保持有效，供应商不得要求撤销或修改其响应文件。</w:t>
      </w:r>
    </w:p>
    <w:p w:rsidR="00DA2255" w:rsidRDefault="00967B92">
      <w:pPr>
        <w:spacing w:line="360" w:lineRule="auto"/>
        <w:ind w:firstLineChars="200" w:firstLine="480"/>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DA2255" w:rsidRDefault="00967B92">
      <w:pPr>
        <w:spacing w:line="360" w:lineRule="auto"/>
        <w:ind w:firstLineChars="200" w:firstLine="480"/>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DA2255" w:rsidRDefault="00967B92">
      <w:pPr>
        <w:spacing w:line="360" w:lineRule="auto"/>
        <w:ind w:firstLineChars="200" w:firstLine="482"/>
        <w:rPr>
          <w:rFonts w:hAnsi="宋体"/>
          <w:b/>
          <w:color w:val="000000"/>
          <w:szCs w:val="24"/>
        </w:rPr>
      </w:pPr>
      <w:r>
        <w:rPr>
          <w:rFonts w:hAnsi="宋体" w:hint="eastAsia"/>
          <w:b/>
          <w:color w:val="000000"/>
          <w:szCs w:val="24"/>
        </w:rPr>
        <w:t>19.响应文件份数和签署</w:t>
      </w:r>
    </w:p>
    <w:p w:rsidR="00DA2255" w:rsidRDefault="00967B92">
      <w:pPr>
        <w:pStyle w:val="01"/>
        <w:snapToGrid w:val="0"/>
        <w:spacing w:line="300" w:lineRule="auto"/>
        <w:ind w:firstLineChars="250" w:firstLine="600"/>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DA2255" w:rsidRDefault="00967B92">
      <w:pPr>
        <w:pStyle w:val="20"/>
        <w:spacing w:before="0" w:after="0" w:line="360" w:lineRule="auto"/>
        <w:ind w:firstLineChars="200" w:firstLine="482"/>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DA2255" w:rsidRDefault="00967B92">
      <w:pPr>
        <w:spacing w:line="360" w:lineRule="auto"/>
        <w:ind w:firstLineChars="200" w:firstLine="482"/>
        <w:rPr>
          <w:rFonts w:hAnsi="宋体"/>
          <w:b/>
          <w:color w:val="000000"/>
          <w:szCs w:val="24"/>
        </w:rPr>
      </w:pPr>
      <w:r>
        <w:rPr>
          <w:rFonts w:hAnsi="宋体" w:hint="eastAsia"/>
          <w:b/>
          <w:color w:val="000000"/>
          <w:szCs w:val="24"/>
        </w:rPr>
        <w:t>20.响应文件的密封和标记</w:t>
      </w:r>
    </w:p>
    <w:p w:rsidR="00DA2255" w:rsidRDefault="00967B9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DA2255" w:rsidRDefault="00967B92">
      <w:pPr>
        <w:spacing w:line="360" w:lineRule="auto"/>
        <w:ind w:firstLineChars="250" w:firstLine="600"/>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DA2255" w:rsidRDefault="00967B92">
      <w:pPr>
        <w:spacing w:line="360" w:lineRule="auto"/>
        <w:ind w:firstLineChars="250" w:firstLine="60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DA2255" w:rsidRDefault="00967B92">
      <w:pPr>
        <w:spacing w:line="360" w:lineRule="auto"/>
        <w:ind w:firstLineChars="200" w:firstLine="482"/>
        <w:rPr>
          <w:rFonts w:hAnsi="宋体"/>
          <w:b/>
          <w:color w:val="000000"/>
          <w:szCs w:val="24"/>
        </w:rPr>
      </w:pPr>
      <w:r>
        <w:rPr>
          <w:rFonts w:hAnsi="宋体" w:hint="eastAsia"/>
          <w:b/>
          <w:color w:val="000000"/>
          <w:szCs w:val="24"/>
        </w:rPr>
        <w:t>21.响应文件的递交</w:t>
      </w:r>
    </w:p>
    <w:p w:rsidR="00DA2255" w:rsidRDefault="00967B9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DA2255" w:rsidRDefault="00967B9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DA2255" w:rsidRDefault="00967B92">
      <w:pPr>
        <w:spacing w:line="360" w:lineRule="auto"/>
        <w:ind w:firstLineChars="200" w:firstLine="482"/>
        <w:rPr>
          <w:rFonts w:hAnsi="宋体"/>
          <w:b/>
          <w:color w:val="000000"/>
          <w:szCs w:val="24"/>
        </w:rPr>
      </w:pPr>
      <w:r>
        <w:rPr>
          <w:rFonts w:hAnsi="宋体" w:hint="eastAsia"/>
          <w:b/>
          <w:color w:val="000000"/>
          <w:szCs w:val="24"/>
        </w:rPr>
        <w:t>22.响应文件的修改和撤回</w:t>
      </w:r>
    </w:p>
    <w:p w:rsidR="00DA2255" w:rsidRDefault="00967B92">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DA2255" w:rsidRDefault="00967B92">
      <w:pPr>
        <w:spacing w:line="360" w:lineRule="auto"/>
        <w:ind w:firstLine="550"/>
        <w:rPr>
          <w:rFonts w:ascii="黑体" w:hAnsi="黑体" w:cs="黑体"/>
          <w:color w:val="000000"/>
          <w:kern w:val="2"/>
          <w:szCs w:val="22"/>
        </w:rPr>
      </w:pPr>
      <w:r>
        <w:rPr>
          <w:rFonts w:ascii="黑体" w:hAnsi="黑体" w:cs="黑体"/>
          <w:color w:val="000000"/>
          <w:kern w:val="2"/>
          <w:szCs w:val="22"/>
        </w:rPr>
        <w:lastRenderedPageBreak/>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DA2255" w:rsidRDefault="00967B9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DA2255" w:rsidRDefault="00967B92">
      <w:pPr>
        <w:pStyle w:val="20"/>
        <w:spacing w:before="0" w:after="0" w:line="360" w:lineRule="auto"/>
        <w:ind w:firstLineChars="200" w:firstLine="482"/>
        <w:rPr>
          <w:rFonts w:ascii="宋体" w:eastAsia="宋体" w:hAnsi="宋体"/>
          <w:color w:val="000000"/>
          <w:sz w:val="24"/>
          <w:szCs w:val="24"/>
        </w:rPr>
      </w:pPr>
      <w:bookmarkStart w:id="48" w:name="_Toc527131319"/>
      <w:r>
        <w:rPr>
          <w:rFonts w:ascii="宋体" w:eastAsia="宋体" w:hAnsi="宋体" w:hint="eastAsia"/>
          <w:color w:val="000000"/>
          <w:sz w:val="24"/>
          <w:szCs w:val="24"/>
        </w:rPr>
        <w:t>（五）投标与评审</w:t>
      </w:r>
      <w:bookmarkEnd w:id="48"/>
    </w:p>
    <w:p w:rsidR="00DA2255" w:rsidRDefault="00967B92">
      <w:pPr>
        <w:spacing w:line="360" w:lineRule="auto"/>
        <w:ind w:firstLineChars="200" w:firstLine="482"/>
        <w:rPr>
          <w:rFonts w:hAnsi="宋体"/>
          <w:b/>
          <w:color w:val="000000"/>
          <w:szCs w:val="24"/>
        </w:rPr>
      </w:pPr>
      <w:r>
        <w:rPr>
          <w:rFonts w:hAnsi="宋体" w:hint="eastAsia"/>
          <w:b/>
          <w:color w:val="000000"/>
          <w:szCs w:val="24"/>
        </w:rPr>
        <w:t>23.接收响应文件</w:t>
      </w:r>
    </w:p>
    <w:p w:rsidR="00DA2255" w:rsidRDefault="00967B92">
      <w:pPr>
        <w:spacing w:line="360" w:lineRule="auto"/>
        <w:ind w:firstLineChars="200" w:firstLine="480"/>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DA2255" w:rsidRDefault="00967B92">
      <w:pPr>
        <w:spacing w:line="360" w:lineRule="auto"/>
        <w:ind w:firstLineChars="200" w:firstLine="480"/>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DA2255" w:rsidRDefault="00967B92">
      <w:pPr>
        <w:spacing w:line="360" w:lineRule="auto"/>
        <w:ind w:firstLineChars="200" w:firstLine="482"/>
        <w:rPr>
          <w:rFonts w:hAnsi="宋体"/>
          <w:b/>
          <w:color w:val="000000"/>
          <w:szCs w:val="24"/>
        </w:rPr>
      </w:pPr>
      <w:r>
        <w:rPr>
          <w:rFonts w:hAnsi="宋体" w:hint="eastAsia"/>
          <w:b/>
          <w:color w:val="000000"/>
          <w:szCs w:val="24"/>
        </w:rPr>
        <w:t>24.投标小组</w:t>
      </w:r>
    </w:p>
    <w:p w:rsidR="00DA2255" w:rsidRDefault="00967B92">
      <w:pPr>
        <w:spacing w:line="360" w:lineRule="auto"/>
        <w:ind w:firstLineChars="200" w:firstLine="480"/>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DA2255" w:rsidRDefault="00967B92">
      <w:pPr>
        <w:spacing w:line="360" w:lineRule="auto"/>
        <w:ind w:firstLineChars="200" w:firstLine="480"/>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DA2255" w:rsidRDefault="00967B92">
      <w:pPr>
        <w:spacing w:line="360" w:lineRule="auto"/>
        <w:ind w:firstLineChars="200" w:firstLine="480"/>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DA2255" w:rsidRDefault="00967B92">
      <w:pPr>
        <w:spacing w:line="360" w:lineRule="auto"/>
        <w:ind w:firstLineChars="200" w:firstLine="482"/>
        <w:rPr>
          <w:rFonts w:hAnsi="宋体"/>
          <w:b/>
          <w:color w:val="000000"/>
          <w:szCs w:val="24"/>
        </w:rPr>
      </w:pPr>
      <w:r>
        <w:rPr>
          <w:rFonts w:hAnsi="宋体" w:hint="eastAsia"/>
          <w:b/>
          <w:color w:val="000000"/>
          <w:szCs w:val="24"/>
        </w:rPr>
        <w:t>25.响应文件评审与投标</w:t>
      </w:r>
    </w:p>
    <w:p w:rsidR="00DA2255" w:rsidRDefault="00967B92">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DA2255" w:rsidRDefault="00967B92">
      <w:pPr>
        <w:spacing w:line="360" w:lineRule="auto"/>
        <w:ind w:firstLineChars="196" w:firstLine="470"/>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2255" w:rsidRDefault="00967B92">
      <w:pPr>
        <w:spacing w:line="360" w:lineRule="auto"/>
        <w:ind w:firstLineChars="196" w:firstLine="470"/>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DA2255" w:rsidRDefault="00967B92">
      <w:pPr>
        <w:adjustRightInd w:val="0"/>
        <w:snapToGrid w:val="0"/>
        <w:spacing w:line="360" w:lineRule="auto"/>
        <w:ind w:right="-10" w:firstLineChars="200" w:firstLine="480"/>
        <w:rPr>
          <w:rFonts w:hAnsi="宋体"/>
          <w:color w:val="000000"/>
        </w:rPr>
      </w:pPr>
      <w:r>
        <w:rPr>
          <w:rFonts w:hAnsi="宋体" w:hint="eastAsia"/>
          <w:color w:val="000000"/>
        </w:rPr>
        <w:t>询标函格式如下：</w:t>
      </w:r>
    </w:p>
    <w:p w:rsidR="00DA2255" w:rsidRDefault="00DA2255">
      <w:pPr>
        <w:spacing w:line="360" w:lineRule="auto"/>
        <w:jc w:val="center"/>
        <w:rPr>
          <w:rFonts w:ascii="华文中宋" w:eastAsia="华文中宋" w:hAnsi="华文中宋"/>
          <w:b/>
          <w:bCs/>
          <w:color w:val="000000"/>
          <w:sz w:val="36"/>
          <w:szCs w:val="44"/>
        </w:rPr>
      </w:pPr>
    </w:p>
    <w:p w:rsidR="00DA2255" w:rsidRDefault="00967B92">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DA2255" w:rsidRDefault="00967B92">
      <w:pPr>
        <w:spacing w:line="460" w:lineRule="exact"/>
        <w:ind w:firstLineChars="100" w:firstLine="241"/>
        <w:rPr>
          <w:rFonts w:hAnsi="宋体"/>
          <w:b/>
          <w:bCs/>
          <w:color w:val="000000"/>
          <w:szCs w:val="24"/>
        </w:rPr>
      </w:pPr>
      <w:r>
        <w:rPr>
          <w:rFonts w:hAnsi="宋体" w:hint="eastAsia"/>
          <w:b/>
          <w:bCs/>
          <w:color w:val="000000"/>
          <w:szCs w:val="24"/>
        </w:rPr>
        <w:t>项目名称：</w:t>
      </w:r>
    </w:p>
    <w:p w:rsidR="00DA2255" w:rsidRDefault="00967B92">
      <w:pPr>
        <w:spacing w:line="460" w:lineRule="exact"/>
        <w:ind w:firstLineChars="100" w:firstLine="241"/>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DA2255">
        <w:trPr>
          <w:cantSplit/>
          <w:trHeight w:val="2675"/>
          <w:jc w:val="center"/>
        </w:trPr>
        <w:tc>
          <w:tcPr>
            <w:tcW w:w="1980" w:type="dxa"/>
            <w:vAlign w:val="center"/>
          </w:tcPr>
          <w:p w:rsidR="00DA2255" w:rsidRDefault="00967B92">
            <w:pPr>
              <w:jc w:val="center"/>
              <w:rPr>
                <w:rFonts w:hAnsi="宋体"/>
                <w:b/>
                <w:bCs/>
                <w:color w:val="000000"/>
                <w:szCs w:val="24"/>
              </w:rPr>
            </w:pPr>
            <w:r>
              <w:rPr>
                <w:rFonts w:hAnsi="宋体" w:hint="eastAsia"/>
                <w:b/>
                <w:bCs/>
                <w:color w:val="000000"/>
                <w:szCs w:val="24"/>
              </w:rPr>
              <w:t>询标内容</w:t>
            </w:r>
          </w:p>
        </w:tc>
        <w:tc>
          <w:tcPr>
            <w:tcW w:w="7200" w:type="dxa"/>
          </w:tcPr>
          <w:p w:rsidR="00DA2255" w:rsidRDefault="00DA2255">
            <w:pPr>
              <w:rPr>
                <w:rFonts w:hAnsi="宋体"/>
                <w:color w:val="000000"/>
                <w:szCs w:val="24"/>
              </w:rPr>
            </w:pPr>
          </w:p>
        </w:tc>
      </w:tr>
      <w:tr w:rsidR="00DA2255">
        <w:trPr>
          <w:cantSplit/>
          <w:trHeight w:val="3101"/>
          <w:jc w:val="center"/>
        </w:trPr>
        <w:tc>
          <w:tcPr>
            <w:tcW w:w="1980" w:type="dxa"/>
            <w:vAlign w:val="center"/>
          </w:tcPr>
          <w:p w:rsidR="00DA2255" w:rsidRDefault="00967B92">
            <w:pPr>
              <w:jc w:val="center"/>
              <w:rPr>
                <w:rFonts w:hAnsi="宋体"/>
                <w:b/>
                <w:bCs/>
                <w:color w:val="000000"/>
                <w:szCs w:val="24"/>
              </w:rPr>
            </w:pPr>
            <w:r>
              <w:rPr>
                <w:rFonts w:hAnsi="宋体" w:hint="eastAsia"/>
                <w:b/>
                <w:bCs/>
                <w:color w:val="000000"/>
                <w:szCs w:val="24"/>
              </w:rPr>
              <w:t>供应商</w:t>
            </w:r>
          </w:p>
          <w:p w:rsidR="00DA2255" w:rsidRDefault="00967B92">
            <w:pPr>
              <w:jc w:val="center"/>
              <w:rPr>
                <w:rFonts w:hAnsi="宋体"/>
                <w:b/>
                <w:bCs/>
                <w:color w:val="000000"/>
                <w:szCs w:val="24"/>
              </w:rPr>
            </w:pPr>
            <w:r>
              <w:rPr>
                <w:rFonts w:hAnsi="宋体" w:hint="eastAsia"/>
                <w:b/>
                <w:bCs/>
                <w:color w:val="000000"/>
                <w:szCs w:val="24"/>
              </w:rPr>
              <w:t>说明并签字</w:t>
            </w:r>
          </w:p>
        </w:tc>
        <w:tc>
          <w:tcPr>
            <w:tcW w:w="7200" w:type="dxa"/>
          </w:tcPr>
          <w:p w:rsidR="00DA2255" w:rsidRDefault="00DA2255">
            <w:pPr>
              <w:rPr>
                <w:rFonts w:hAnsi="宋体"/>
                <w:color w:val="000000"/>
                <w:szCs w:val="24"/>
              </w:rPr>
            </w:pPr>
          </w:p>
          <w:p w:rsidR="00DA2255" w:rsidRDefault="00DA2255">
            <w:pPr>
              <w:rPr>
                <w:rFonts w:hAnsi="宋体"/>
                <w:color w:val="000000"/>
                <w:szCs w:val="24"/>
              </w:rPr>
            </w:pPr>
          </w:p>
          <w:p w:rsidR="00DA2255" w:rsidRDefault="00DA2255">
            <w:pPr>
              <w:rPr>
                <w:rFonts w:hAnsi="宋体"/>
                <w:color w:val="000000"/>
                <w:szCs w:val="24"/>
              </w:rPr>
            </w:pPr>
          </w:p>
          <w:p w:rsidR="00DA2255" w:rsidRDefault="00DA2255">
            <w:pPr>
              <w:rPr>
                <w:rFonts w:hAnsi="宋体"/>
                <w:color w:val="000000"/>
                <w:szCs w:val="24"/>
              </w:rPr>
            </w:pPr>
          </w:p>
          <w:p w:rsidR="00DA2255" w:rsidRDefault="00DA2255">
            <w:pPr>
              <w:rPr>
                <w:rFonts w:hAnsi="宋体"/>
                <w:color w:val="000000"/>
                <w:szCs w:val="24"/>
              </w:rPr>
            </w:pPr>
          </w:p>
          <w:p w:rsidR="00DA2255" w:rsidRDefault="00DA2255">
            <w:pPr>
              <w:rPr>
                <w:rFonts w:hAnsi="宋体"/>
                <w:color w:val="000000"/>
                <w:szCs w:val="24"/>
              </w:rPr>
            </w:pPr>
          </w:p>
          <w:p w:rsidR="00DA2255" w:rsidRDefault="00967B92">
            <w:pPr>
              <w:spacing w:line="360" w:lineRule="auto"/>
              <w:rPr>
                <w:rFonts w:hAnsi="宋体"/>
                <w:color w:val="000000"/>
                <w:szCs w:val="24"/>
              </w:rPr>
            </w:pPr>
            <w:r>
              <w:rPr>
                <w:rFonts w:hAnsi="宋体" w:hint="eastAsia"/>
                <w:color w:val="000000"/>
                <w:szCs w:val="24"/>
              </w:rPr>
              <w:t>供应商：</w:t>
            </w:r>
          </w:p>
          <w:p w:rsidR="00DA2255" w:rsidRDefault="00967B92">
            <w:pPr>
              <w:spacing w:line="360" w:lineRule="auto"/>
              <w:rPr>
                <w:rFonts w:hAnsi="宋体"/>
                <w:color w:val="000000"/>
                <w:szCs w:val="24"/>
              </w:rPr>
            </w:pPr>
            <w:r>
              <w:rPr>
                <w:rFonts w:hAnsi="宋体" w:hint="eastAsia"/>
                <w:color w:val="000000"/>
                <w:szCs w:val="24"/>
              </w:rPr>
              <w:t>授权委托人签字：</w:t>
            </w:r>
          </w:p>
          <w:p w:rsidR="00DA2255" w:rsidRDefault="00967B92">
            <w:pPr>
              <w:spacing w:line="360" w:lineRule="auto"/>
              <w:rPr>
                <w:rFonts w:hAnsi="宋体"/>
                <w:color w:val="000000"/>
                <w:szCs w:val="24"/>
              </w:rPr>
            </w:pPr>
            <w:r>
              <w:rPr>
                <w:rFonts w:hAnsi="宋体" w:hint="eastAsia"/>
                <w:color w:val="000000"/>
                <w:szCs w:val="24"/>
              </w:rPr>
              <w:t>授权委托人身份证号：</w:t>
            </w:r>
          </w:p>
          <w:p w:rsidR="00DA2255" w:rsidRDefault="00967B92">
            <w:pPr>
              <w:spacing w:line="360" w:lineRule="auto"/>
              <w:rPr>
                <w:rFonts w:hAnsi="宋体"/>
                <w:color w:val="000000"/>
                <w:szCs w:val="24"/>
              </w:rPr>
            </w:pPr>
            <w:r>
              <w:rPr>
                <w:rFonts w:hAnsi="宋体" w:hint="eastAsia"/>
                <w:color w:val="000000"/>
                <w:szCs w:val="24"/>
              </w:rPr>
              <w:t>日期：</w:t>
            </w:r>
          </w:p>
        </w:tc>
      </w:tr>
      <w:tr w:rsidR="00DA2255">
        <w:trPr>
          <w:cantSplit/>
          <w:trHeight w:val="1543"/>
          <w:jc w:val="center"/>
        </w:trPr>
        <w:tc>
          <w:tcPr>
            <w:tcW w:w="1980" w:type="dxa"/>
            <w:vAlign w:val="center"/>
          </w:tcPr>
          <w:p w:rsidR="00DA2255" w:rsidRDefault="00967B92">
            <w:pPr>
              <w:jc w:val="center"/>
              <w:rPr>
                <w:rFonts w:hAnsi="宋体"/>
                <w:b/>
                <w:bCs/>
                <w:color w:val="000000"/>
                <w:szCs w:val="24"/>
              </w:rPr>
            </w:pPr>
            <w:r>
              <w:rPr>
                <w:rFonts w:hAnsi="宋体" w:hint="eastAsia"/>
                <w:b/>
                <w:bCs/>
                <w:color w:val="000000"/>
                <w:szCs w:val="24"/>
              </w:rPr>
              <w:t>评审结论</w:t>
            </w:r>
          </w:p>
        </w:tc>
        <w:tc>
          <w:tcPr>
            <w:tcW w:w="7200" w:type="dxa"/>
            <w:vAlign w:val="center"/>
          </w:tcPr>
          <w:p w:rsidR="00DA2255" w:rsidRDefault="00967B92">
            <w:pPr>
              <w:rPr>
                <w:rFonts w:hAnsi="宋体"/>
                <w:bCs/>
                <w:color w:val="000000"/>
                <w:szCs w:val="24"/>
              </w:rPr>
            </w:pPr>
            <w:r>
              <w:rPr>
                <w:rFonts w:hAnsi="宋体" w:hint="eastAsia"/>
                <w:bCs/>
                <w:color w:val="000000"/>
                <w:szCs w:val="24"/>
              </w:rPr>
              <w:t>□通过。通过理由：</w:t>
            </w:r>
          </w:p>
          <w:p w:rsidR="00DA2255" w:rsidRDefault="00DA2255">
            <w:pPr>
              <w:rPr>
                <w:rFonts w:hAnsi="宋体"/>
                <w:bCs/>
                <w:color w:val="000000"/>
                <w:szCs w:val="24"/>
              </w:rPr>
            </w:pPr>
          </w:p>
          <w:p w:rsidR="00DA2255" w:rsidRDefault="00967B92">
            <w:pPr>
              <w:rPr>
                <w:rFonts w:hAnsi="宋体"/>
                <w:bCs/>
                <w:color w:val="000000"/>
                <w:szCs w:val="24"/>
              </w:rPr>
            </w:pPr>
            <w:r>
              <w:rPr>
                <w:rFonts w:hAnsi="宋体" w:hint="eastAsia"/>
                <w:bCs/>
                <w:color w:val="000000"/>
                <w:szCs w:val="24"/>
              </w:rPr>
              <w:t>□不通过。不通过的投标文件条款依据：</w:t>
            </w:r>
          </w:p>
          <w:p w:rsidR="00DA2255" w:rsidRDefault="00DA2255">
            <w:pPr>
              <w:rPr>
                <w:rFonts w:hAnsi="宋体"/>
                <w:color w:val="000000"/>
                <w:szCs w:val="24"/>
              </w:rPr>
            </w:pPr>
          </w:p>
        </w:tc>
      </w:tr>
      <w:tr w:rsidR="00DA2255">
        <w:trPr>
          <w:cantSplit/>
          <w:trHeight w:val="1238"/>
          <w:jc w:val="center"/>
        </w:trPr>
        <w:tc>
          <w:tcPr>
            <w:tcW w:w="1980" w:type="dxa"/>
            <w:vAlign w:val="center"/>
          </w:tcPr>
          <w:p w:rsidR="00DA2255" w:rsidRDefault="00967B92">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DA2255" w:rsidRDefault="00DA2255">
            <w:pPr>
              <w:rPr>
                <w:rFonts w:hAnsi="宋体"/>
                <w:color w:val="000000"/>
                <w:szCs w:val="24"/>
              </w:rPr>
            </w:pPr>
          </w:p>
        </w:tc>
      </w:tr>
      <w:tr w:rsidR="00DA2255">
        <w:trPr>
          <w:cantSplit/>
          <w:trHeight w:val="766"/>
          <w:jc w:val="center"/>
        </w:trPr>
        <w:tc>
          <w:tcPr>
            <w:tcW w:w="1980" w:type="dxa"/>
            <w:vAlign w:val="center"/>
          </w:tcPr>
          <w:p w:rsidR="00DA2255" w:rsidRDefault="00967B92">
            <w:pPr>
              <w:jc w:val="center"/>
              <w:rPr>
                <w:rFonts w:hAnsi="宋体"/>
                <w:b/>
                <w:bCs/>
                <w:color w:val="000000"/>
                <w:szCs w:val="24"/>
              </w:rPr>
            </w:pPr>
            <w:r>
              <w:rPr>
                <w:rFonts w:hAnsi="宋体" w:hint="eastAsia"/>
                <w:b/>
                <w:bCs/>
                <w:color w:val="000000"/>
                <w:szCs w:val="24"/>
              </w:rPr>
              <w:t>监督员签字</w:t>
            </w:r>
          </w:p>
        </w:tc>
        <w:tc>
          <w:tcPr>
            <w:tcW w:w="7200" w:type="dxa"/>
          </w:tcPr>
          <w:p w:rsidR="00DA2255" w:rsidRDefault="00DA2255">
            <w:pPr>
              <w:rPr>
                <w:rFonts w:hAnsi="宋体"/>
                <w:color w:val="000000"/>
                <w:szCs w:val="24"/>
              </w:rPr>
            </w:pPr>
          </w:p>
        </w:tc>
      </w:tr>
    </w:tbl>
    <w:p w:rsidR="00DA2255" w:rsidRDefault="00967B92">
      <w:pPr>
        <w:spacing w:line="360" w:lineRule="auto"/>
        <w:ind w:firstLineChars="1996" w:firstLine="4790"/>
        <w:rPr>
          <w:rFonts w:hAnsi="宋体"/>
          <w:color w:val="000000"/>
          <w:szCs w:val="24"/>
        </w:rPr>
      </w:pPr>
      <w:r>
        <w:rPr>
          <w:rFonts w:hAnsi="宋体" w:hint="eastAsia"/>
          <w:color w:val="000000"/>
          <w:szCs w:val="24"/>
        </w:rPr>
        <w:t>时间：    年月 日</w:t>
      </w:r>
    </w:p>
    <w:p w:rsidR="00DA2255" w:rsidRDefault="00DA2255">
      <w:pPr>
        <w:spacing w:line="360" w:lineRule="auto"/>
        <w:ind w:firstLineChars="196" w:firstLine="470"/>
        <w:rPr>
          <w:rFonts w:hAnsi="宋体"/>
          <w:color w:val="000000"/>
        </w:rPr>
      </w:pPr>
    </w:p>
    <w:p w:rsidR="00DA2255" w:rsidRDefault="00DA2255">
      <w:pPr>
        <w:spacing w:line="360" w:lineRule="auto"/>
        <w:ind w:firstLineChars="196" w:firstLine="470"/>
        <w:rPr>
          <w:rFonts w:hAnsi="宋体"/>
          <w:color w:val="000000"/>
        </w:rPr>
      </w:pPr>
    </w:p>
    <w:p w:rsidR="00DA2255" w:rsidRDefault="00967B92">
      <w:pPr>
        <w:spacing w:line="360" w:lineRule="auto"/>
        <w:ind w:firstLineChars="196" w:firstLine="470"/>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DA2255">
        <w:trPr>
          <w:cantSplit/>
          <w:trHeight w:val="613"/>
        </w:trPr>
        <w:tc>
          <w:tcPr>
            <w:tcW w:w="8996" w:type="dxa"/>
            <w:gridSpan w:val="5"/>
            <w:vAlign w:val="center"/>
          </w:tcPr>
          <w:p w:rsidR="00DA2255" w:rsidRDefault="00967B92">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DA2255">
        <w:trPr>
          <w:cantSplit/>
        </w:trPr>
        <w:tc>
          <w:tcPr>
            <w:tcW w:w="8996" w:type="dxa"/>
            <w:gridSpan w:val="5"/>
            <w:vAlign w:val="center"/>
          </w:tcPr>
          <w:p w:rsidR="00DA2255" w:rsidRDefault="00967B92">
            <w:pPr>
              <w:adjustRightInd w:val="0"/>
              <w:snapToGrid w:val="0"/>
              <w:spacing w:line="360" w:lineRule="auto"/>
              <w:ind w:right="-10"/>
              <w:rPr>
                <w:rFonts w:hAnsi="宋体"/>
                <w:color w:val="000000"/>
              </w:rPr>
            </w:pPr>
            <w:r>
              <w:rPr>
                <w:rFonts w:hAnsi="宋体" w:hint="eastAsia"/>
                <w:color w:val="000000"/>
              </w:rPr>
              <w:t>供应商：</w:t>
            </w:r>
          </w:p>
        </w:tc>
      </w:tr>
      <w:tr w:rsidR="00DA2255">
        <w:trPr>
          <w:cantSplit/>
          <w:trHeight w:val="930"/>
        </w:trPr>
        <w:tc>
          <w:tcPr>
            <w:tcW w:w="700" w:type="dxa"/>
            <w:tcBorders>
              <w:bottom w:val="single" w:sz="4" w:space="0" w:color="auto"/>
            </w:tcBorders>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DA2255" w:rsidRDefault="00967B9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DA2255" w:rsidRDefault="00967B9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DA2255">
        <w:trPr>
          <w:cantSplit/>
          <w:trHeight w:val="4202"/>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lastRenderedPageBreak/>
              <w:t>6</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Height w:val="365"/>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DA2255" w:rsidRDefault="00967B92">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DA2255" w:rsidRDefault="00967B9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Height w:val="796"/>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967B92">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DA2255">
        <w:trPr>
          <w:cantSplit/>
        </w:trPr>
        <w:tc>
          <w:tcPr>
            <w:tcW w:w="700" w:type="dxa"/>
            <w:vAlign w:val="center"/>
          </w:tcPr>
          <w:p w:rsidR="00DA2255" w:rsidRDefault="00967B92">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DA2255" w:rsidRDefault="00967B92">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DA2255" w:rsidRDefault="00DA2255">
            <w:pPr>
              <w:adjustRightInd w:val="0"/>
              <w:snapToGrid w:val="0"/>
              <w:spacing w:line="360" w:lineRule="auto"/>
              <w:ind w:right="-10"/>
              <w:jc w:val="center"/>
              <w:rPr>
                <w:rFonts w:hAnsi="宋体"/>
                <w:color w:val="000000"/>
              </w:rPr>
            </w:pPr>
          </w:p>
        </w:tc>
        <w:tc>
          <w:tcPr>
            <w:tcW w:w="2693" w:type="dxa"/>
            <w:vAlign w:val="center"/>
          </w:tcPr>
          <w:p w:rsidR="00DA2255" w:rsidRDefault="00DA2255">
            <w:pPr>
              <w:adjustRightInd w:val="0"/>
              <w:snapToGrid w:val="0"/>
              <w:spacing w:line="360" w:lineRule="auto"/>
              <w:ind w:right="-10"/>
              <w:jc w:val="center"/>
              <w:rPr>
                <w:rFonts w:hAnsi="宋体"/>
                <w:color w:val="000000"/>
              </w:rPr>
            </w:pPr>
          </w:p>
        </w:tc>
      </w:tr>
      <w:tr w:rsidR="00DA2255">
        <w:trPr>
          <w:cantSplit/>
        </w:trPr>
        <w:tc>
          <w:tcPr>
            <w:tcW w:w="8996" w:type="dxa"/>
            <w:gridSpan w:val="5"/>
            <w:vAlign w:val="center"/>
          </w:tcPr>
          <w:p w:rsidR="00DA2255" w:rsidRDefault="00967B92">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DA2255">
        <w:trPr>
          <w:cantSplit/>
        </w:trPr>
        <w:tc>
          <w:tcPr>
            <w:tcW w:w="8996" w:type="dxa"/>
            <w:gridSpan w:val="5"/>
          </w:tcPr>
          <w:p w:rsidR="00DA2255" w:rsidRDefault="00967B92">
            <w:pPr>
              <w:adjustRightInd w:val="0"/>
              <w:snapToGrid w:val="0"/>
              <w:spacing w:line="360" w:lineRule="auto"/>
              <w:ind w:right="-10"/>
              <w:rPr>
                <w:rFonts w:hAnsi="宋体"/>
                <w:color w:val="000000"/>
              </w:rPr>
            </w:pPr>
            <w:r>
              <w:rPr>
                <w:rFonts w:hAnsi="宋体" w:hint="eastAsia"/>
                <w:color w:val="000000"/>
              </w:rPr>
              <w:t>评委签字：                                             评审时间：</w:t>
            </w:r>
          </w:p>
        </w:tc>
      </w:tr>
      <w:tr w:rsidR="00DA2255">
        <w:trPr>
          <w:cantSplit/>
        </w:trPr>
        <w:tc>
          <w:tcPr>
            <w:tcW w:w="8996" w:type="dxa"/>
            <w:gridSpan w:val="5"/>
          </w:tcPr>
          <w:p w:rsidR="00DA2255" w:rsidRDefault="00967B92">
            <w:pPr>
              <w:spacing w:line="360" w:lineRule="auto"/>
              <w:ind w:firstLineChars="196" w:firstLine="470"/>
              <w:rPr>
                <w:rFonts w:hAnsi="宋体"/>
                <w:color w:val="000000"/>
              </w:rPr>
            </w:pPr>
            <w:r>
              <w:rPr>
                <w:rFonts w:hAnsi="宋体" w:hint="eastAsia"/>
                <w:color w:val="000000"/>
              </w:rPr>
              <w:lastRenderedPageBreak/>
              <w:t>注：</w:t>
            </w:r>
          </w:p>
          <w:p w:rsidR="00DA2255" w:rsidRDefault="00967B92">
            <w:pPr>
              <w:spacing w:line="360" w:lineRule="auto"/>
              <w:ind w:firstLineChars="196" w:firstLine="470"/>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DA2255" w:rsidRDefault="00967B92">
            <w:pPr>
              <w:spacing w:line="360" w:lineRule="auto"/>
              <w:ind w:firstLineChars="196" w:firstLine="470"/>
              <w:rPr>
                <w:rFonts w:hAnsi="宋体"/>
                <w:color w:val="000000"/>
              </w:rPr>
            </w:pPr>
            <w:r>
              <w:rPr>
                <w:rFonts w:hAnsi="宋体" w:hint="eastAsia"/>
                <w:color w:val="000000"/>
              </w:rPr>
              <w:t>2、投标小组决定响应文件的响应性及符合性只根据响应文件本身的内容，而不寻求其他外部证据。</w:t>
            </w:r>
          </w:p>
        </w:tc>
      </w:tr>
    </w:tbl>
    <w:p w:rsidR="00DA2255" w:rsidRDefault="00967B92">
      <w:pPr>
        <w:spacing w:line="360" w:lineRule="auto"/>
        <w:ind w:firstLineChars="200" w:firstLine="482"/>
        <w:rPr>
          <w:rFonts w:hAnsi="宋体" w:cs="宋体-18030"/>
          <w:b/>
          <w:color w:val="000000"/>
        </w:rPr>
      </w:pPr>
      <w:r>
        <w:rPr>
          <w:rFonts w:hAnsi="宋体" w:cs="宋体-18030" w:hint="eastAsia"/>
          <w:b/>
          <w:color w:val="000000"/>
        </w:rPr>
        <w:t>（二）综合评审</w:t>
      </w:r>
    </w:p>
    <w:p w:rsidR="00DA2255" w:rsidRDefault="00967B92">
      <w:pPr>
        <w:spacing w:line="360" w:lineRule="auto"/>
        <w:ind w:firstLineChars="196" w:firstLine="470"/>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DA2255" w:rsidRDefault="00967B92">
      <w:pPr>
        <w:spacing w:line="360" w:lineRule="auto"/>
        <w:ind w:firstLineChars="196" w:firstLine="470"/>
        <w:outlineLvl w:val="1"/>
        <w:rPr>
          <w:rFonts w:hAnsi="宋体"/>
          <w:color w:val="FF0000"/>
          <w:szCs w:val="21"/>
        </w:rPr>
      </w:pPr>
      <w:r>
        <w:rPr>
          <w:rFonts w:hAnsi="宋体" w:hint="eastAsia"/>
          <w:color w:val="000000"/>
        </w:rPr>
        <w:t>2、</w:t>
      </w:r>
      <w:r>
        <w:rPr>
          <w:rFonts w:hint="eastAsia"/>
          <w:b/>
          <w:bCs/>
          <w:color w:val="000000"/>
          <w:highlight w:val="yellow"/>
          <w:u w:val="single"/>
        </w:rPr>
        <w:sym w:font="Wingdings" w:char="F0FE"/>
      </w:r>
      <w:r>
        <w:rPr>
          <w:rFonts w:hAnsi="宋体" w:hint="eastAsia"/>
          <w:color w:val="000000"/>
          <w:highlight w:val="yellow"/>
        </w:rPr>
        <w:t>1</w:t>
      </w:r>
      <w:r>
        <w:rPr>
          <w:rFonts w:hAnsi="宋体" w:hint="eastAsia"/>
          <w:b/>
          <w:highlight w:val="yellow"/>
        </w:rPr>
        <w:t>）</w:t>
      </w:r>
      <w:r>
        <w:rPr>
          <w:rFonts w:hAnsi="宋体" w:hint="eastAsia"/>
          <w:color w:val="000000"/>
          <w:highlight w:val="yellow"/>
        </w:rPr>
        <w:t>本项目价格分权重为</w:t>
      </w:r>
      <w:r>
        <w:rPr>
          <w:rFonts w:hAnsi="宋体" w:hint="eastAsia"/>
          <w:color w:val="FF0000"/>
          <w:highlight w:val="yellow"/>
          <w:u w:val="single"/>
        </w:rPr>
        <w:t>20</w:t>
      </w:r>
      <w:r>
        <w:rPr>
          <w:rFonts w:hAnsi="宋体" w:hint="eastAsia"/>
          <w:color w:val="FF0000"/>
          <w:highlight w:val="yellow"/>
        </w:rPr>
        <w:t>%。</w:t>
      </w:r>
      <w:bookmarkStart w:id="49" w:name="_GoBack"/>
      <w:bookmarkEnd w:id="49"/>
    </w:p>
    <w:p w:rsidR="00DA2255" w:rsidRDefault="00967B92">
      <w:pPr>
        <w:spacing w:line="360" w:lineRule="auto"/>
        <w:ind w:firstLineChars="200" w:firstLine="480"/>
        <w:rPr>
          <w:rFonts w:hAnsi="宋体"/>
          <w:color w:val="000000"/>
          <w:szCs w:val="24"/>
        </w:rPr>
      </w:pPr>
      <w:r>
        <w:rPr>
          <w:rFonts w:hAnsi="宋体" w:hint="eastAsia"/>
          <w:color w:val="000000"/>
          <w:szCs w:val="24"/>
        </w:rPr>
        <w:t>25.5为保证投标活动顺利进行，供应商可派相关技术人员进行现场答疑；</w:t>
      </w:r>
    </w:p>
    <w:p w:rsidR="00DA2255" w:rsidRDefault="00967B92">
      <w:pPr>
        <w:spacing w:line="360" w:lineRule="auto"/>
        <w:ind w:firstLineChars="200" w:firstLine="480"/>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DA2255" w:rsidRDefault="00967B92">
      <w:pPr>
        <w:spacing w:line="360" w:lineRule="auto"/>
        <w:ind w:firstLineChars="200" w:firstLine="480"/>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DA2255" w:rsidRDefault="00967B92">
      <w:pPr>
        <w:spacing w:line="360" w:lineRule="auto"/>
        <w:ind w:firstLineChars="200" w:firstLine="482"/>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DA2255" w:rsidRDefault="00967B92">
      <w:pPr>
        <w:spacing w:line="360" w:lineRule="auto"/>
        <w:ind w:firstLineChars="200" w:firstLine="480"/>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DA2255" w:rsidRDefault="00967B92">
      <w:pPr>
        <w:spacing w:line="360" w:lineRule="auto"/>
        <w:ind w:firstLineChars="200" w:firstLine="480"/>
        <w:rPr>
          <w:rFonts w:hAnsi="宋体"/>
          <w:color w:val="000000"/>
          <w:szCs w:val="24"/>
        </w:rPr>
      </w:pPr>
      <w:r>
        <w:rPr>
          <w:rFonts w:hAnsi="宋体" w:hint="eastAsia"/>
          <w:color w:val="000000"/>
          <w:szCs w:val="24"/>
        </w:rPr>
        <w:t>28.2二次采购可能调整前次采购的各项规定及要求，包括采购方式、项目预算、供应商</w:t>
      </w:r>
      <w:r>
        <w:rPr>
          <w:rFonts w:hAnsi="宋体" w:hint="eastAsia"/>
          <w:color w:val="000000"/>
          <w:szCs w:val="24"/>
        </w:rPr>
        <w:lastRenderedPageBreak/>
        <w:t>资格、付款方式、采购需求、评审办法等。供应商参与二次采购，应及时获取二次评标文件，以二次评标文件为依据，编制二次响应文件。</w:t>
      </w:r>
    </w:p>
    <w:p w:rsidR="00DA2255" w:rsidRDefault="00967B92">
      <w:pPr>
        <w:pStyle w:val="20"/>
        <w:spacing w:before="0" w:after="0" w:line="360" w:lineRule="auto"/>
        <w:ind w:firstLineChars="200" w:firstLine="482"/>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DA2255" w:rsidRDefault="00967B92">
      <w:pPr>
        <w:spacing w:line="360" w:lineRule="auto"/>
        <w:ind w:firstLineChars="200" w:firstLine="482"/>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DA2255" w:rsidRDefault="00967B92">
      <w:pPr>
        <w:spacing w:line="360" w:lineRule="auto"/>
        <w:ind w:firstLineChars="200" w:firstLine="480"/>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DA2255" w:rsidRDefault="00967B92">
      <w:pPr>
        <w:spacing w:line="360" w:lineRule="auto"/>
        <w:ind w:firstLineChars="196" w:firstLine="470"/>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DA2255" w:rsidRDefault="00967B92">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DA2255" w:rsidRDefault="00967B92">
      <w:pPr>
        <w:spacing w:line="360" w:lineRule="auto"/>
        <w:ind w:firstLineChars="200" w:firstLine="482"/>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DA2255" w:rsidRDefault="00967B92">
      <w:pPr>
        <w:spacing w:line="360" w:lineRule="auto"/>
        <w:ind w:firstLineChars="200" w:firstLine="480"/>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DA2255" w:rsidRDefault="00967B92">
      <w:pPr>
        <w:spacing w:line="360" w:lineRule="auto"/>
        <w:ind w:firstLineChars="200" w:firstLine="480"/>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DA2255" w:rsidRDefault="00967B92">
      <w:pPr>
        <w:spacing w:line="360" w:lineRule="auto"/>
        <w:ind w:firstLineChars="200" w:firstLine="480"/>
        <w:rPr>
          <w:rFonts w:hAnsi="宋体"/>
          <w:color w:val="000000"/>
        </w:rPr>
      </w:pPr>
      <w:r>
        <w:rPr>
          <w:rFonts w:hAnsi="宋体" w:hint="eastAsia"/>
          <w:color w:val="000000"/>
        </w:rPr>
        <w:t>30.3采购人对未成交的供应商不做未成交原因的解释。</w:t>
      </w:r>
    </w:p>
    <w:p w:rsidR="00DA2255" w:rsidRDefault="00967B92">
      <w:pPr>
        <w:spacing w:line="360" w:lineRule="auto"/>
        <w:ind w:firstLineChars="196" w:firstLine="472"/>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DA2255" w:rsidRDefault="00967B92">
      <w:pPr>
        <w:spacing w:line="360" w:lineRule="auto"/>
        <w:ind w:firstLineChars="196" w:firstLine="470"/>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DA2255" w:rsidRDefault="00967B92">
      <w:pPr>
        <w:spacing w:line="360" w:lineRule="auto"/>
        <w:ind w:firstLineChars="200" w:firstLine="482"/>
        <w:rPr>
          <w:rFonts w:hAnsi="宋体"/>
          <w:b/>
          <w:color w:val="000000"/>
          <w:szCs w:val="24"/>
        </w:rPr>
      </w:pPr>
      <w:r>
        <w:rPr>
          <w:rFonts w:hAnsi="宋体" w:hint="eastAsia"/>
          <w:b/>
          <w:color w:val="000000"/>
          <w:szCs w:val="24"/>
        </w:rPr>
        <w:lastRenderedPageBreak/>
        <w:t>3</w:t>
      </w:r>
      <w:r>
        <w:rPr>
          <w:rFonts w:hAnsi="宋体"/>
          <w:b/>
          <w:color w:val="000000"/>
          <w:szCs w:val="24"/>
        </w:rPr>
        <w:t>2</w:t>
      </w:r>
      <w:r>
        <w:rPr>
          <w:rFonts w:hAnsi="宋体" w:hint="eastAsia"/>
          <w:b/>
          <w:color w:val="000000"/>
          <w:szCs w:val="24"/>
        </w:rPr>
        <w:t>.履约保证金</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DA2255" w:rsidRDefault="00967B92">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DA2255" w:rsidRDefault="00967B92">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DA2255" w:rsidRDefault="00967B92">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DA2255" w:rsidRDefault="00967B92">
      <w:pPr>
        <w:spacing w:line="360" w:lineRule="auto"/>
        <w:ind w:firstLineChars="200" w:firstLine="480"/>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DA2255" w:rsidRDefault="00967B92">
      <w:pPr>
        <w:spacing w:line="360" w:lineRule="auto"/>
        <w:ind w:firstLineChars="200" w:firstLine="480"/>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DA2255" w:rsidRDefault="00967B92">
      <w:pPr>
        <w:spacing w:line="360" w:lineRule="auto"/>
        <w:ind w:firstLineChars="196" w:firstLine="470"/>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DA2255" w:rsidRDefault="00967B92">
      <w:pPr>
        <w:spacing w:line="360" w:lineRule="auto"/>
        <w:ind w:firstLineChars="196" w:firstLine="470"/>
        <w:rPr>
          <w:rFonts w:hAnsi="宋体"/>
          <w:bCs/>
          <w:color w:val="000000"/>
        </w:rPr>
      </w:pPr>
      <w:r>
        <w:rPr>
          <w:rFonts w:hAnsi="宋体" w:hint="eastAsia"/>
          <w:bCs/>
          <w:color w:val="000000"/>
        </w:rPr>
        <w:t>采购合同的履行、违约责任和解决争议的方式等适用《中华人民共和国合同法》。</w:t>
      </w:r>
    </w:p>
    <w:p w:rsidR="00DA2255" w:rsidRDefault="00967B92">
      <w:pPr>
        <w:spacing w:line="360" w:lineRule="auto"/>
        <w:ind w:firstLineChars="196" w:firstLine="470"/>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w:t>
      </w:r>
      <w:r>
        <w:rPr>
          <w:rFonts w:hAnsi="宋体"/>
          <w:bCs/>
          <w:color w:val="000000"/>
        </w:rPr>
        <w:lastRenderedPageBreak/>
        <w:t>责任。</w:t>
      </w:r>
    </w:p>
    <w:p w:rsidR="00DA2255" w:rsidRDefault="00967B92">
      <w:pPr>
        <w:topLinePunct/>
        <w:spacing w:line="360" w:lineRule="auto"/>
        <w:ind w:firstLineChars="200" w:firstLine="482"/>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DA2255" w:rsidRDefault="00967B92">
      <w:pPr>
        <w:widowControl/>
        <w:shd w:val="clear" w:color="auto" w:fill="FFFFFF"/>
        <w:wordWrap w:val="0"/>
        <w:spacing w:before="150" w:line="420" w:lineRule="atLeast"/>
        <w:ind w:firstLineChars="200" w:firstLine="482"/>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DA2255" w:rsidRDefault="00967B92">
      <w:pPr>
        <w:spacing w:line="360" w:lineRule="auto"/>
        <w:ind w:firstLineChars="200" w:firstLine="480"/>
        <w:rPr>
          <w:rFonts w:hAnsi="宋体"/>
          <w:bCs/>
          <w:color w:val="000000"/>
        </w:rPr>
      </w:pPr>
      <w:r>
        <w:rPr>
          <w:rFonts w:hAnsi="宋体" w:hint="eastAsia"/>
          <w:bCs/>
          <w:color w:val="000000"/>
        </w:rPr>
        <w:t>质疑实行实名制，应当有具体的事项及根据，不得进行虚假、恶意质疑，扰乱采购活动的正常工作秩序。</w:t>
      </w:r>
    </w:p>
    <w:p w:rsidR="00DA2255" w:rsidRDefault="00967B92">
      <w:pPr>
        <w:spacing w:line="360" w:lineRule="auto"/>
        <w:ind w:firstLineChars="200" w:firstLine="480"/>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DA2255" w:rsidRDefault="00967B92">
      <w:pPr>
        <w:spacing w:line="360" w:lineRule="auto"/>
        <w:ind w:firstLineChars="200" w:firstLine="480"/>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DA2255" w:rsidRDefault="00967B92">
      <w:pPr>
        <w:widowControl/>
        <w:spacing w:line="360" w:lineRule="auto"/>
        <w:ind w:firstLineChars="200" w:firstLine="480"/>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DA2255" w:rsidRDefault="00967B92">
      <w:pPr>
        <w:spacing w:line="360" w:lineRule="auto"/>
        <w:ind w:firstLineChars="200" w:firstLine="480"/>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DA2255" w:rsidRDefault="00967B92">
      <w:pPr>
        <w:spacing w:line="360" w:lineRule="auto"/>
        <w:ind w:firstLineChars="200" w:firstLine="480"/>
        <w:rPr>
          <w:rFonts w:hAnsi="宋体"/>
          <w:bCs/>
          <w:color w:val="000000"/>
        </w:rPr>
      </w:pPr>
      <w:r>
        <w:rPr>
          <w:rFonts w:hAnsi="宋体" w:hint="eastAsia"/>
          <w:bCs/>
          <w:color w:val="000000"/>
        </w:rPr>
        <w:t>35.4有下列情形之一的，不予受理：</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DA2255" w:rsidRDefault="00967B92">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DA2255" w:rsidRDefault="00967B92">
      <w:pPr>
        <w:spacing w:line="360" w:lineRule="auto"/>
        <w:ind w:firstLineChars="200" w:firstLine="480"/>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DA2255" w:rsidRDefault="00967B92">
      <w:pPr>
        <w:spacing w:line="360" w:lineRule="auto"/>
        <w:ind w:firstLineChars="200" w:firstLine="480"/>
        <w:rPr>
          <w:rFonts w:hAnsi="宋体"/>
          <w:bCs/>
          <w:color w:val="000000"/>
        </w:rPr>
      </w:pPr>
      <w:r>
        <w:rPr>
          <w:rFonts w:hAnsi="宋体" w:hint="eastAsia"/>
          <w:bCs/>
          <w:color w:val="000000"/>
        </w:rPr>
        <w:lastRenderedPageBreak/>
        <w:t>35.5质疑人在答复期满前撤回质疑的，应由法定代表人或授权代表人签字确认，采购人即终止质疑处理程序。质疑人不得以同一理由再次提出质疑。</w:t>
      </w:r>
    </w:p>
    <w:p w:rsidR="00DA2255" w:rsidRDefault="00967B92">
      <w:pPr>
        <w:spacing w:line="360" w:lineRule="auto"/>
        <w:ind w:firstLineChars="200" w:firstLine="480"/>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DA2255" w:rsidRDefault="00967B92">
      <w:pPr>
        <w:spacing w:line="360" w:lineRule="auto"/>
        <w:ind w:firstLineChars="200" w:firstLine="480"/>
        <w:rPr>
          <w:rFonts w:hAnsi="宋体"/>
          <w:bCs/>
          <w:color w:val="000000"/>
        </w:rPr>
      </w:pPr>
      <w:r>
        <w:rPr>
          <w:rFonts w:hAnsi="宋体" w:hint="eastAsia"/>
          <w:bCs/>
          <w:color w:val="000000"/>
        </w:rPr>
        <w:t>质疑人应在答复期满后十五个工作日内提起投诉。</w:t>
      </w:r>
    </w:p>
    <w:p w:rsidR="00DA2255" w:rsidRDefault="00967B92">
      <w:pPr>
        <w:spacing w:line="360" w:lineRule="auto"/>
        <w:ind w:firstLineChars="200" w:firstLine="482"/>
        <w:rPr>
          <w:rFonts w:hAnsi="宋体"/>
          <w:b/>
          <w:color w:val="000000"/>
          <w:szCs w:val="24"/>
        </w:rPr>
      </w:pPr>
      <w:r>
        <w:rPr>
          <w:rFonts w:hAnsi="宋体" w:hint="eastAsia"/>
          <w:b/>
          <w:color w:val="000000"/>
          <w:szCs w:val="24"/>
        </w:rPr>
        <w:t>36.未尽事宜</w:t>
      </w:r>
    </w:p>
    <w:p w:rsidR="00DA2255" w:rsidRDefault="00967B92">
      <w:pPr>
        <w:spacing w:line="360" w:lineRule="auto"/>
        <w:ind w:firstLineChars="200" w:firstLine="480"/>
        <w:rPr>
          <w:rFonts w:hAnsi="宋体"/>
          <w:color w:val="000000"/>
          <w:szCs w:val="24"/>
        </w:rPr>
      </w:pPr>
      <w:r>
        <w:rPr>
          <w:rFonts w:hAnsi="宋体" w:hint="eastAsia"/>
          <w:color w:val="000000"/>
          <w:szCs w:val="24"/>
        </w:rPr>
        <w:t>36.1按政府采购法律法规的规定执行。</w:t>
      </w:r>
    </w:p>
    <w:p w:rsidR="00DA2255" w:rsidRDefault="00967B92">
      <w:pPr>
        <w:spacing w:line="360" w:lineRule="auto"/>
        <w:ind w:firstLineChars="200" w:firstLine="482"/>
        <w:rPr>
          <w:rFonts w:hAnsi="宋体"/>
          <w:b/>
          <w:color w:val="000000"/>
          <w:szCs w:val="24"/>
        </w:rPr>
      </w:pPr>
      <w:r>
        <w:rPr>
          <w:rFonts w:hAnsi="宋体" w:hint="eastAsia"/>
          <w:b/>
          <w:color w:val="000000"/>
          <w:szCs w:val="24"/>
        </w:rPr>
        <w:t>37.解释权</w:t>
      </w:r>
    </w:p>
    <w:p w:rsidR="00DA2255" w:rsidRDefault="00967B92">
      <w:pPr>
        <w:spacing w:line="360" w:lineRule="auto"/>
        <w:ind w:firstLineChars="200" w:firstLine="480"/>
        <w:rPr>
          <w:rFonts w:hAnsi="宋体"/>
          <w:bCs/>
          <w:color w:val="000000"/>
          <w:szCs w:val="24"/>
        </w:rPr>
      </w:pPr>
      <w:r>
        <w:rPr>
          <w:rFonts w:hAnsi="宋体" w:hint="eastAsia"/>
          <w:bCs/>
          <w:color w:val="000000"/>
          <w:szCs w:val="24"/>
        </w:rPr>
        <w:t>37.1本评标文件的解释权属于采购人。</w:t>
      </w:r>
      <w:bookmarkEnd w:id="32"/>
    </w:p>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DA2255">
      <w:pPr>
        <w:pStyle w:val="2"/>
        <w:ind w:left="480" w:firstLine="640"/>
      </w:pPr>
    </w:p>
    <w:p w:rsidR="00DA2255" w:rsidRDefault="00DA2255"/>
    <w:p w:rsidR="00DA2255" w:rsidRDefault="00967B92">
      <w:pPr>
        <w:numPr>
          <w:ilvl w:val="0"/>
          <w:numId w:val="1"/>
        </w:numPr>
        <w:spacing w:line="360" w:lineRule="auto"/>
        <w:ind w:firstLineChars="200" w:firstLine="602"/>
        <w:rPr>
          <w:rFonts w:hAnsi="宋体"/>
          <w:b/>
          <w:sz w:val="30"/>
          <w:szCs w:val="30"/>
          <w:highlight w:val="yellow"/>
        </w:rPr>
      </w:pPr>
      <w:bookmarkStart w:id="51" w:name="_Hlt510342861"/>
      <w:bookmarkStart w:id="52" w:name="_Hlt509650697"/>
      <w:bookmarkStart w:id="53" w:name="_Hlt509649724"/>
      <w:bookmarkStart w:id="54" w:name="_Toc427016287"/>
      <w:bookmarkStart w:id="55" w:name="_Toc463041898"/>
      <w:bookmarkStart w:id="56" w:name="_Toc527131321"/>
      <w:bookmarkStart w:id="57" w:name="_Toc427106476"/>
      <w:bookmarkEnd w:id="51"/>
      <w:bookmarkEnd w:id="52"/>
      <w:bookmarkEnd w:id="53"/>
      <w:r>
        <w:rPr>
          <w:rFonts w:hAnsi="宋体" w:hint="eastAsia"/>
          <w:b/>
          <w:sz w:val="30"/>
          <w:szCs w:val="30"/>
          <w:highlight w:val="yellow"/>
        </w:rPr>
        <w:lastRenderedPageBreak/>
        <w:t>采购合同</w:t>
      </w:r>
      <w:bookmarkStart w:id="58" w:name="_Toc527117258"/>
      <w:bookmarkStart w:id="59" w:name="_Toc527131323"/>
      <w:bookmarkEnd w:id="54"/>
      <w:bookmarkEnd w:id="55"/>
      <w:bookmarkEnd w:id="56"/>
      <w:bookmarkEnd w:id="57"/>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967B92">
      <w:pPr>
        <w:widowControl/>
        <w:spacing w:line="460" w:lineRule="exact"/>
        <w:jc w:val="center"/>
        <w:rPr>
          <w:rFonts w:ascii="仿宋_GB2312" w:eastAsia="仿宋_GB2312" w:hAnsi="等线" w:cs="Tahoma"/>
          <w:strike/>
          <w:color w:val="000000"/>
          <w:sz w:val="44"/>
          <w:szCs w:val="44"/>
        </w:rPr>
      </w:pPr>
      <w:r>
        <w:rPr>
          <w:rFonts w:ascii="仿宋_GB2312" w:eastAsia="仿宋_GB2312" w:hAnsi="等线" w:cs="Tahoma" w:hint="eastAsia"/>
          <w:color w:val="000000"/>
          <w:sz w:val="44"/>
          <w:szCs w:val="44"/>
        </w:rPr>
        <w:t>安徽省</w:t>
      </w:r>
      <w:hyperlink r:id="rId9" w:tgtFrame="_blank" w:history="1">
        <w:r>
          <w:rPr>
            <w:rFonts w:ascii="仿宋_GB2312" w:eastAsia="仿宋_GB2312" w:hAnsi="等线" w:cs="Tahoma" w:hint="eastAsia"/>
            <w:color w:val="000000"/>
            <w:sz w:val="44"/>
            <w:szCs w:val="44"/>
          </w:rPr>
          <w:t>电梯</w:t>
        </w:r>
      </w:hyperlink>
      <w:r>
        <w:rPr>
          <w:rFonts w:ascii="仿宋_GB2312" w:eastAsia="仿宋_GB2312" w:hAnsi="等线" w:cs="Tahoma" w:hint="eastAsia"/>
          <w:color w:val="000000"/>
          <w:sz w:val="44"/>
          <w:szCs w:val="44"/>
        </w:rPr>
        <w:t>维保合同</w:t>
      </w: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tabs>
          <w:tab w:val="left" w:pos="567"/>
        </w:tabs>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left"/>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32"/>
          <w:szCs w:val="32"/>
        </w:rPr>
      </w:pPr>
    </w:p>
    <w:p w:rsidR="00DA2255" w:rsidRDefault="00DA2255">
      <w:pPr>
        <w:widowControl/>
        <w:spacing w:line="460" w:lineRule="exact"/>
        <w:jc w:val="center"/>
        <w:rPr>
          <w:rFonts w:ascii="仿宋_GB2312" w:eastAsia="仿宋_GB2312" w:hAnsi="等线" w:cs="Tahoma"/>
          <w:color w:val="000000"/>
          <w:sz w:val="32"/>
          <w:szCs w:val="32"/>
        </w:rPr>
      </w:pPr>
    </w:p>
    <w:p w:rsidR="00DA2255" w:rsidRDefault="00DA2255">
      <w:pPr>
        <w:widowControl/>
        <w:spacing w:line="460" w:lineRule="exact"/>
        <w:jc w:val="center"/>
        <w:rPr>
          <w:rFonts w:ascii="仿宋_GB2312" w:eastAsia="仿宋_GB2312" w:hAnsi="等线" w:cs="Tahoma"/>
          <w:color w:val="000000"/>
          <w:sz w:val="32"/>
          <w:szCs w:val="32"/>
        </w:rPr>
      </w:pPr>
    </w:p>
    <w:p w:rsidR="00DA2255" w:rsidRDefault="00DA2255">
      <w:pPr>
        <w:widowControl/>
        <w:spacing w:line="460" w:lineRule="exact"/>
        <w:jc w:val="center"/>
        <w:rPr>
          <w:rFonts w:ascii="仿宋_GB2312" w:eastAsia="仿宋_GB2312" w:hAnsi="等线" w:cs="Tahoma"/>
          <w:color w:val="000000"/>
          <w:sz w:val="32"/>
          <w:szCs w:val="32"/>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DA2255">
      <w:pPr>
        <w:widowControl/>
        <w:spacing w:line="460" w:lineRule="exact"/>
        <w:jc w:val="center"/>
        <w:rPr>
          <w:rFonts w:ascii="仿宋_GB2312" w:eastAsia="仿宋_GB2312" w:hAnsi="等线" w:cs="Tahoma"/>
          <w:color w:val="000000"/>
          <w:sz w:val="44"/>
          <w:szCs w:val="44"/>
        </w:rPr>
      </w:pPr>
    </w:p>
    <w:p w:rsidR="00DA2255" w:rsidRDefault="00967B92">
      <w:pPr>
        <w:widowControl/>
        <w:spacing w:line="460" w:lineRule="exact"/>
        <w:jc w:val="center"/>
        <w:rPr>
          <w:rFonts w:ascii="仿宋_GB2312" w:eastAsia="仿宋_GB2312" w:hAnsi="等线" w:cs="Tahoma"/>
          <w:color w:val="000000"/>
          <w:sz w:val="32"/>
          <w:szCs w:val="32"/>
        </w:rPr>
      </w:pPr>
      <w:r>
        <w:rPr>
          <w:rFonts w:ascii="仿宋_GB2312" w:eastAsia="仿宋_GB2312" w:hAnsi="等线" w:cs="Tahoma" w:hint="eastAsia"/>
          <w:color w:val="000000"/>
          <w:sz w:val="32"/>
          <w:szCs w:val="32"/>
        </w:rPr>
        <w:t xml:space="preserve">安徽省质量技术监督局      </w:t>
      </w:r>
    </w:p>
    <w:p w:rsidR="00DA2255" w:rsidRDefault="00967B92">
      <w:pPr>
        <w:widowControl/>
        <w:spacing w:line="460" w:lineRule="exact"/>
        <w:jc w:val="center"/>
        <w:rPr>
          <w:rFonts w:ascii="仿宋_GB2312" w:eastAsia="仿宋_GB2312" w:hAnsi="等线" w:cs="Tahoma"/>
          <w:color w:val="000000"/>
          <w:sz w:val="32"/>
          <w:szCs w:val="32"/>
        </w:rPr>
      </w:pPr>
      <w:r>
        <w:rPr>
          <w:rFonts w:ascii="仿宋_GB2312" w:eastAsia="仿宋_GB2312" w:hAnsi="等线" w:cs="Tahoma" w:hint="eastAsia"/>
          <w:color w:val="000000"/>
          <w:sz w:val="32"/>
          <w:szCs w:val="32"/>
        </w:rPr>
        <w:t xml:space="preserve"> 安徽省工商行政管理局  </w:t>
      </w:r>
    </w:p>
    <w:p w:rsidR="00DA2255" w:rsidRDefault="00967B92">
      <w:pPr>
        <w:widowControl/>
        <w:spacing w:line="460" w:lineRule="exact"/>
        <w:jc w:val="center"/>
        <w:rPr>
          <w:rFonts w:ascii="仿宋_GB2312" w:eastAsia="仿宋_GB2312" w:hAnsi="等线" w:cs="Tahoma"/>
          <w:color w:val="000000"/>
          <w:sz w:val="32"/>
          <w:szCs w:val="32"/>
        </w:rPr>
      </w:pPr>
      <w:r>
        <w:rPr>
          <w:rFonts w:ascii="仿宋_GB2312" w:eastAsia="仿宋_GB2312" w:hAnsi="等线" w:cs="Tahoma" w:hint="eastAsia"/>
          <w:color w:val="000000"/>
          <w:sz w:val="32"/>
          <w:szCs w:val="32"/>
        </w:rPr>
        <w:t>制定</w:t>
      </w:r>
    </w:p>
    <w:p w:rsidR="00DA2255" w:rsidRDefault="00DA2255">
      <w:pPr>
        <w:widowControl/>
        <w:spacing w:line="460" w:lineRule="exact"/>
        <w:jc w:val="center"/>
        <w:rPr>
          <w:rFonts w:ascii="仿宋_GB2312" w:eastAsia="仿宋_GB2312" w:hAnsi="等线" w:cs="Tahoma"/>
          <w:color w:val="000000"/>
          <w:sz w:val="44"/>
          <w:szCs w:val="44"/>
        </w:rPr>
      </w:pPr>
    </w:p>
    <w:p w:rsidR="00DA2255" w:rsidRDefault="00967B92">
      <w:pPr>
        <w:widowControl/>
        <w:spacing w:line="460" w:lineRule="exact"/>
        <w:jc w:val="center"/>
        <w:rPr>
          <w:rFonts w:ascii="仿宋_GB2312" w:eastAsia="仿宋_GB2312" w:hAnsi="等线" w:cs="Tahoma"/>
          <w:color w:val="000000"/>
          <w:sz w:val="44"/>
          <w:szCs w:val="44"/>
        </w:rPr>
      </w:pPr>
      <w:r>
        <w:rPr>
          <w:rFonts w:ascii="仿宋_GB2312" w:eastAsia="仿宋_GB2312" w:hAnsi="等线" w:cs="Tahoma" w:hint="eastAsia"/>
          <w:color w:val="000000"/>
          <w:sz w:val="44"/>
          <w:szCs w:val="44"/>
        </w:rPr>
        <w:lastRenderedPageBreak/>
        <w:t>说</w:t>
      </w:r>
      <w:r>
        <w:rPr>
          <w:rFonts w:ascii="仿宋_GB2312" w:eastAsia="仿宋_GB2312" w:hAnsi="等线" w:cs="Tahoma" w:hint="eastAsia"/>
          <w:color w:val="000000"/>
          <w:sz w:val="44"/>
          <w:szCs w:val="44"/>
        </w:rPr>
        <w:t>  </w:t>
      </w:r>
      <w:r>
        <w:rPr>
          <w:rFonts w:ascii="仿宋_GB2312" w:eastAsia="仿宋_GB2312" w:hAnsi="等线" w:cs="Tahoma" w:hint="eastAsia"/>
          <w:color w:val="000000"/>
          <w:sz w:val="44"/>
          <w:szCs w:val="44"/>
        </w:rPr>
        <w:t xml:space="preserve"> 明</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1、本合同为示范文本，推荐合同双方自愿选择使用，合同双方可在不违法律、法规和有关安全技术规范规定的前提下，对本合同的条款进行协商修改。</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2、本合同所述</w:t>
      </w:r>
      <w:hyperlink r:id="rId10" w:tgtFrame="_blank" w:history="1">
        <w:r>
          <w:rPr>
            <w:rFonts w:ascii="仿宋_GB2312" w:eastAsia="仿宋_GB2312" w:hAnsi="等线" w:cs="Tahoma" w:hint="eastAsia"/>
            <w:color w:val="000000"/>
            <w:sz w:val="28"/>
            <w:szCs w:val="28"/>
          </w:rPr>
          <w:t>电梯</w:t>
        </w:r>
      </w:hyperlink>
      <w:r>
        <w:rPr>
          <w:rFonts w:ascii="仿宋_GB2312" w:eastAsia="仿宋_GB2312" w:hAnsi="等线" w:cs="Tahoma" w:hint="eastAsia"/>
          <w:color w:val="000000"/>
          <w:sz w:val="28"/>
          <w:szCs w:val="28"/>
        </w:rPr>
        <w:t>包括乘客电梯、载货电梯、液压电梯、杂物电梯、自动扶梯与自动人行道。</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3、使用单位，即电梯使用管理者，是指具有电梯管理权利和义务的单位或个人。</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4、维保单位，是指取得相应电梯维护保养资质，在本地从事电梯维保服务的单位。</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5、日常维保，是指对电梯进行检查和清洁、润滑、调整、更换易损件等日常维护和保养性工作。（其中清洁、润滑不包括部件的解体，调整和更换易损件不应改变任何电梯性能参数。）</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6、保养时间，是指每次完成保养项目所需的现场工作时间；不包括在现场维保时，发现电梯存在问题时需要通过增加维保项目（内容）予以解决的时间。</w:t>
      </w:r>
    </w:p>
    <w:p w:rsidR="00DA2255" w:rsidRDefault="00967B92">
      <w:pPr>
        <w:widowControl/>
        <w:spacing w:line="360" w:lineRule="auto"/>
        <w:ind w:firstLineChars="200" w:firstLine="560"/>
        <w:jc w:val="left"/>
        <w:rPr>
          <w:rFonts w:ascii="仿宋_GB2312" w:eastAsia="仿宋_GB2312" w:hAnsi="等线" w:cs="Tahoma"/>
          <w:color w:val="000000"/>
          <w:sz w:val="28"/>
          <w:szCs w:val="28"/>
        </w:rPr>
      </w:pPr>
      <w:r>
        <w:rPr>
          <w:rFonts w:ascii="仿宋_GB2312" w:eastAsia="仿宋_GB2312" w:hAnsi="等线" w:cs="Tahoma" w:hint="eastAsia"/>
          <w:color w:val="000000"/>
          <w:sz w:val="28"/>
          <w:szCs w:val="28"/>
        </w:rPr>
        <w:t>7、本合同不含电梯重大修理、改造项目，如需重大修理、改造，应另签合同或协议。（电梯的修理、重大修理、改造的定义详见：国务院特种设备安全监督管理部门关于电梯施工类别划分的规定）。</w:t>
      </w:r>
    </w:p>
    <w:p w:rsidR="00DA2255" w:rsidRDefault="00DA2255">
      <w:pPr>
        <w:widowControl/>
        <w:spacing w:line="360" w:lineRule="auto"/>
        <w:jc w:val="left"/>
        <w:rPr>
          <w:rFonts w:ascii="仿宋_GB2312" w:eastAsia="仿宋_GB2312" w:hAnsi="等线" w:cs="Tahoma"/>
          <w:color w:val="000000"/>
          <w:sz w:val="28"/>
          <w:szCs w:val="28"/>
        </w:rPr>
      </w:pPr>
    </w:p>
    <w:p w:rsidR="00DA2255" w:rsidRDefault="00DA2255">
      <w:pPr>
        <w:spacing w:line="460" w:lineRule="exact"/>
        <w:jc w:val="center"/>
        <w:rPr>
          <w:rFonts w:ascii="仿宋_GB2312" w:eastAsia="仿宋_GB2312" w:hAnsi="等线" w:cs="宋体"/>
          <w:b/>
          <w:color w:val="000000"/>
          <w:sz w:val="32"/>
          <w:szCs w:val="32"/>
        </w:rPr>
      </w:pPr>
    </w:p>
    <w:p w:rsidR="00DA2255" w:rsidRDefault="00DA2255">
      <w:pPr>
        <w:spacing w:line="460" w:lineRule="exact"/>
        <w:jc w:val="center"/>
        <w:rPr>
          <w:rFonts w:ascii="仿宋_GB2312" w:eastAsia="仿宋_GB2312" w:hAnsi="等线" w:cs="宋体"/>
          <w:b/>
          <w:color w:val="000000"/>
          <w:sz w:val="32"/>
          <w:szCs w:val="32"/>
        </w:rPr>
      </w:pPr>
    </w:p>
    <w:p w:rsidR="00DA2255" w:rsidRDefault="00DA2255">
      <w:pPr>
        <w:spacing w:line="460" w:lineRule="exact"/>
        <w:jc w:val="center"/>
        <w:rPr>
          <w:rFonts w:ascii="仿宋_GB2312" w:eastAsia="仿宋_GB2312" w:hAnsi="等线" w:cs="宋体"/>
          <w:b/>
          <w:color w:val="000000"/>
          <w:sz w:val="32"/>
          <w:szCs w:val="32"/>
        </w:rPr>
      </w:pPr>
    </w:p>
    <w:p w:rsidR="00DA2255" w:rsidRDefault="00DA2255">
      <w:pPr>
        <w:spacing w:line="460" w:lineRule="exact"/>
        <w:jc w:val="center"/>
        <w:rPr>
          <w:rFonts w:ascii="仿宋_GB2312" w:eastAsia="仿宋_GB2312" w:hAnsi="等线" w:cs="宋体"/>
          <w:b/>
          <w:color w:val="000000"/>
          <w:sz w:val="32"/>
          <w:szCs w:val="32"/>
        </w:rPr>
      </w:pPr>
    </w:p>
    <w:p w:rsidR="00DA2255" w:rsidRDefault="00967B92">
      <w:pPr>
        <w:spacing w:line="500" w:lineRule="exact"/>
        <w:jc w:val="center"/>
        <w:rPr>
          <w:rFonts w:ascii="仿宋_GB2312" w:eastAsia="仿宋_GB2312" w:hAnsi="等线" w:cs="宋体"/>
          <w:b/>
          <w:color w:val="000000"/>
          <w:sz w:val="32"/>
          <w:szCs w:val="32"/>
        </w:rPr>
      </w:pPr>
      <w:r>
        <w:rPr>
          <w:rFonts w:ascii="仿宋_GB2312" w:eastAsia="仿宋_GB2312" w:hAnsi="等线" w:cs="宋体" w:hint="eastAsia"/>
          <w:b/>
          <w:color w:val="000000"/>
          <w:sz w:val="32"/>
          <w:szCs w:val="32"/>
        </w:rPr>
        <w:lastRenderedPageBreak/>
        <w:t>安徽省电梯维保合同</w:t>
      </w:r>
    </w:p>
    <w:p w:rsidR="00DA2255" w:rsidRDefault="00967B92">
      <w:pPr>
        <w:spacing w:line="500" w:lineRule="exact"/>
        <w:jc w:val="left"/>
        <w:rPr>
          <w:rFonts w:ascii="仿宋_GB2312" w:eastAsia="仿宋_GB2312" w:hAnsi="等线" w:cs="宋体"/>
          <w:b/>
          <w:color w:val="000000"/>
          <w:u w:val="single"/>
        </w:rPr>
      </w:pPr>
      <w:r>
        <w:rPr>
          <w:rFonts w:ascii="仿宋_GB2312" w:eastAsia="仿宋_GB2312" w:hAnsi="等线" w:cs="宋体" w:hint="eastAsia"/>
          <w:b/>
          <w:color w:val="000000"/>
        </w:rPr>
        <w:t>使用单位（甲方）</w:t>
      </w:r>
    </w:p>
    <w:p w:rsidR="00DA2255" w:rsidRDefault="00967B92">
      <w:pPr>
        <w:spacing w:line="500" w:lineRule="exact"/>
        <w:jc w:val="left"/>
        <w:rPr>
          <w:rFonts w:ascii="仿宋_GB2312" w:eastAsia="仿宋_GB2312" w:hAnsi="等线" w:cs="宋体"/>
          <w:b/>
          <w:color w:val="000000"/>
          <w:sz w:val="22"/>
        </w:rPr>
      </w:pPr>
      <w:r>
        <w:rPr>
          <w:rFonts w:ascii="仿宋_GB2312" w:eastAsia="仿宋_GB2312" w:hAnsi="等线" w:cs="宋体" w:hint="eastAsia"/>
          <w:b/>
          <w:color w:val="000000"/>
          <w:sz w:val="22"/>
        </w:rPr>
        <w:t>项目名称：</w:t>
      </w:r>
    </w:p>
    <w:p w:rsidR="00DA2255" w:rsidRDefault="00967B92">
      <w:pPr>
        <w:spacing w:line="500" w:lineRule="exact"/>
        <w:jc w:val="left"/>
        <w:rPr>
          <w:rFonts w:ascii="仿宋_GB2312" w:eastAsia="仿宋_GB2312" w:hAnsi="等线" w:cs="宋体"/>
          <w:b/>
          <w:color w:val="000000"/>
          <w:u w:val="single"/>
        </w:rPr>
      </w:pPr>
      <w:r>
        <w:rPr>
          <w:rFonts w:ascii="仿宋_GB2312" w:eastAsia="仿宋_GB2312" w:hAnsi="等线" w:cs="宋体" w:hint="eastAsia"/>
          <w:b/>
          <w:color w:val="000000"/>
        </w:rPr>
        <w:t>维保单位（乙方）</w:t>
      </w:r>
    </w:p>
    <w:p w:rsidR="00DA2255" w:rsidRDefault="00DA2255">
      <w:pPr>
        <w:spacing w:line="530" w:lineRule="exact"/>
        <w:ind w:firstLineChars="200" w:firstLine="480"/>
        <w:rPr>
          <w:rFonts w:ascii="仿宋_GB2312" w:eastAsia="仿宋_GB2312" w:hAnsi="等线" w:cs="宋体"/>
          <w:color w:val="000000"/>
        </w:rPr>
      </w:pP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为贯彻“安全生产，预防为主”的方针，保障电梯安全运行，防止事故发生，</w:t>
      </w:r>
      <w:r>
        <w:rPr>
          <w:rFonts w:ascii="仿宋_GB2312" w:eastAsia="仿宋_GB2312" w:hAnsi="等线" w:cs="宋体" w:hint="eastAsia"/>
          <w:color w:val="000000"/>
          <w:szCs w:val="24"/>
        </w:rPr>
        <w:t>《中华人民共和国民法典》</w:t>
      </w:r>
      <w:r>
        <w:rPr>
          <w:rFonts w:ascii="仿宋_GB2312" w:eastAsia="仿宋_GB2312" w:hAnsi="等线" w:cs="宋体" w:hint="eastAsia"/>
          <w:color w:val="000000"/>
        </w:rPr>
        <w:t>、《中华人民共和国特种设备安全法》、《特种设备安全监察条例》、</w:t>
      </w:r>
      <w:r>
        <w:rPr>
          <w:rFonts w:ascii="仿宋_GB2312" w:eastAsia="仿宋_GB2312" w:hAnsi="等线" w:hint="eastAsia"/>
          <w:color w:val="000000"/>
          <w:szCs w:val="24"/>
        </w:rPr>
        <w:t>《电梯维护保养规则》</w:t>
      </w:r>
      <w:r>
        <w:rPr>
          <w:rFonts w:ascii="仿宋_GB2312" w:eastAsia="仿宋_GB2312" w:hAnsi="等线" w:hint="eastAsia"/>
          <w:color w:val="000000"/>
        </w:rPr>
        <w:t>（</w:t>
      </w:r>
      <w:r>
        <w:rPr>
          <w:rFonts w:ascii="仿宋_GB2312" w:eastAsia="仿宋_GB2312" w:hAnsi="等线" w:hint="eastAsia"/>
          <w:color w:val="000000"/>
          <w:szCs w:val="24"/>
        </w:rPr>
        <w:t>TSGT5002-2017</w:t>
      </w:r>
      <w:r>
        <w:rPr>
          <w:rFonts w:ascii="仿宋_GB2312" w:eastAsia="仿宋_GB2312" w:hAnsi="等线" w:hint="eastAsia"/>
          <w:color w:val="000000"/>
        </w:rPr>
        <w:t>）等规定</w:t>
      </w:r>
      <w:r>
        <w:rPr>
          <w:rFonts w:ascii="仿宋_GB2312" w:eastAsia="仿宋_GB2312" w:hAnsi="等线" w:cs="宋体" w:hint="eastAsia"/>
          <w:color w:val="000000"/>
        </w:rPr>
        <w:t>，遵循平等、自愿、公平和诚实信用的原则，经甲乙双方协商订立本合同。</w:t>
      </w:r>
    </w:p>
    <w:p w:rsidR="00DA2255" w:rsidRDefault="00967B92">
      <w:pPr>
        <w:spacing w:line="530" w:lineRule="exact"/>
        <w:ind w:left="1" w:firstLineChars="199" w:firstLine="479"/>
        <w:rPr>
          <w:rFonts w:ascii="仿宋_GB2312" w:eastAsia="仿宋_GB2312" w:hAnsi="等线" w:cs="宋体"/>
          <w:color w:val="000000"/>
        </w:rPr>
      </w:pPr>
      <w:r>
        <w:rPr>
          <w:rFonts w:ascii="仿宋_GB2312" w:eastAsia="仿宋_GB2312" w:hAnsi="等线" w:cs="宋体" w:hint="eastAsia"/>
          <w:b/>
          <w:color w:val="000000"/>
        </w:rPr>
        <w:t xml:space="preserve">第一条  </w:t>
      </w:r>
      <w:r>
        <w:rPr>
          <w:rFonts w:ascii="仿宋_GB2312" w:eastAsia="仿宋_GB2312" w:hAnsi="等线" w:cs="宋体" w:hint="eastAsia"/>
          <w:color w:val="000000"/>
        </w:rPr>
        <w:t>乙方为本合同附件一《设备明细表》中列明的电梯提供维保和紧急救援服务单位。保养项目应覆盖《</w:t>
      </w:r>
      <w:r>
        <w:rPr>
          <w:rFonts w:ascii="仿宋_GB2312" w:eastAsia="仿宋_GB2312" w:hAnsi="等线" w:hint="eastAsia"/>
          <w:color w:val="000000"/>
          <w:szCs w:val="24"/>
        </w:rPr>
        <w:t>电梯维护保养规则</w:t>
      </w:r>
      <w:r>
        <w:rPr>
          <w:rFonts w:ascii="仿宋_GB2312" w:eastAsia="仿宋_GB2312" w:hAnsi="等线" w:hint="eastAsia"/>
          <w:color w:val="000000"/>
        </w:rPr>
        <w:t>》规定的半月</w:t>
      </w:r>
      <w:r>
        <w:rPr>
          <w:rFonts w:ascii="仿宋_GB2312" w:eastAsia="仿宋_GB2312" w:hAnsi="等线" w:cs="宋体" w:hint="eastAsia"/>
          <w:color w:val="000000"/>
        </w:rPr>
        <w:t>、季度、半年、年度保养项目和电梯制造单位技术文件所要求的特殊保养项目，以及与电梯安全运行相关的其他项目。</w:t>
      </w:r>
    </w:p>
    <w:p w:rsidR="00DA2255" w:rsidRDefault="00967B92">
      <w:pPr>
        <w:spacing w:line="530" w:lineRule="exact"/>
        <w:ind w:left="1" w:firstLineChars="199" w:firstLine="479"/>
        <w:rPr>
          <w:rFonts w:ascii="仿宋_GB2312" w:eastAsia="仿宋_GB2312" w:hAnsi="等线" w:cs="宋体"/>
          <w:color w:val="000000"/>
        </w:rPr>
      </w:pPr>
      <w:r>
        <w:rPr>
          <w:rFonts w:ascii="仿宋_GB2312" w:eastAsia="仿宋_GB2312" w:hAnsi="等线" w:cs="宋体" w:hint="eastAsia"/>
          <w:b/>
          <w:color w:val="000000"/>
        </w:rPr>
        <w:t xml:space="preserve">第二条  </w:t>
      </w:r>
      <w:r>
        <w:rPr>
          <w:rFonts w:ascii="仿宋_GB2312" w:eastAsia="仿宋_GB2312" w:hAnsi="等线" w:cs="宋体" w:hint="eastAsia"/>
          <w:color w:val="000000"/>
        </w:rPr>
        <w:t>乙方提供维保服务的方式：</w:t>
      </w:r>
    </w:p>
    <w:p w:rsidR="00DA2255" w:rsidRDefault="00A141DF" w:rsidP="00967B92">
      <w:pPr>
        <w:spacing w:line="530" w:lineRule="exact"/>
        <w:ind w:left="1" w:firstLineChars="224" w:firstLine="538"/>
        <w:rPr>
          <w:rFonts w:ascii="仿宋_GB2312" w:eastAsia="仿宋_GB2312" w:hAnsi="等线" w:cs="宋体"/>
          <w:color w:val="000000"/>
        </w:rPr>
      </w:pPr>
      <w:r>
        <w:rPr>
          <w:rFonts w:ascii="仿宋_GB2312" w:eastAsia="仿宋_GB2312" w:hAnsi="等线" w:cs="宋体"/>
          <w:color w:val="000000"/>
        </w:rPr>
        <w:fldChar w:fldCharType="begin"/>
      </w:r>
      <w:r w:rsidR="00967B92">
        <w:rPr>
          <w:rFonts w:ascii="仿宋_GB2312" w:eastAsia="仿宋_GB2312" w:hAnsi="等线" w:cs="宋体" w:hint="eastAsia"/>
          <w:color w:val="000000"/>
        </w:rPr>
        <w:instrText>eq \o\ac(□,√)</w:instrText>
      </w:r>
      <w:r>
        <w:rPr>
          <w:rFonts w:ascii="仿宋_GB2312" w:eastAsia="仿宋_GB2312" w:hAnsi="等线" w:cs="宋体"/>
          <w:color w:val="000000"/>
        </w:rPr>
        <w:fldChar w:fldCharType="end"/>
      </w:r>
      <w:r w:rsidR="00967B92">
        <w:rPr>
          <w:rFonts w:ascii="仿宋_GB2312" w:eastAsia="仿宋_GB2312" w:hAnsi="等线" w:cs="宋体" w:hint="eastAsia"/>
          <w:color w:val="000000"/>
        </w:rPr>
        <w:t>小包：只提供维保所需工具和劳务，</w:t>
      </w:r>
      <w:r w:rsidR="00967B92">
        <w:rPr>
          <w:rFonts w:ascii="仿宋_GB2312" w:eastAsia="仿宋_GB2312" w:hAnsi="宋体" w:cs="宋体" w:hint="eastAsia"/>
        </w:rPr>
        <w:t>并按200元/台/年的标准配备电梯零部件（后附件二200以下的零部件清单）</w:t>
      </w:r>
      <w:r w:rsidR="00967B92">
        <w:rPr>
          <w:rFonts w:ascii="仿宋_GB2312" w:eastAsia="仿宋_GB2312" w:hAnsi="等线" w:cs="宋体" w:hint="eastAsia"/>
          <w:color w:val="000000"/>
        </w:rPr>
        <w:t>；</w:t>
      </w:r>
    </w:p>
    <w:p w:rsidR="00DA2255" w:rsidRDefault="00967B92">
      <w:pPr>
        <w:spacing w:line="530" w:lineRule="exact"/>
        <w:ind w:left="1" w:firstLineChars="199" w:firstLine="479"/>
        <w:rPr>
          <w:rFonts w:ascii="仿宋_GB2312" w:eastAsia="仿宋_GB2312" w:hAnsi="等线" w:cs="宋体"/>
          <w:color w:val="000000"/>
        </w:rPr>
      </w:pPr>
      <w:r>
        <w:rPr>
          <w:rFonts w:ascii="仿宋_GB2312" w:eastAsia="仿宋_GB2312" w:hAnsi="等线" w:cs="宋体" w:hint="eastAsia"/>
          <w:b/>
          <w:color w:val="000000"/>
        </w:rPr>
        <w:t xml:space="preserve">第三条  </w:t>
      </w:r>
      <w:r>
        <w:rPr>
          <w:rFonts w:ascii="仿宋_GB2312" w:eastAsia="仿宋_GB2312" w:hAnsi="等线" w:cs="宋体" w:hint="eastAsia"/>
          <w:color w:val="000000"/>
        </w:rPr>
        <w:t>维保期限</w:t>
      </w:r>
    </w:p>
    <w:p w:rsidR="00DA2255" w:rsidRDefault="00967B92" w:rsidP="00967B92">
      <w:pPr>
        <w:spacing w:line="530" w:lineRule="exact"/>
        <w:ind w:left="1" w:firstLineChars="199" w:firstLine="478"/>
        <w:rPr>
          <w:rFonts w:ascii="仿宋_GB2312" w:eastAsia="仿宋_GB2312" w:hAnsi="等线"/>
          <w:color w:val="000000"/>
        </w:rPr>
      </w:pPr>
      <w:r>
        <w:rPr>
          <w:rFonts w:ascii="仿宋_GB2312" w:eastAsia="仿宋_GB2312" w:hAnsi="等线" w:hint="eastAsia"/>
          <w:color w:val="000000"/>
        </w:rPr>
        <w:t xml:space="preserve">本合同约定维保期限自年月日起至年月日止，期限届满后续约的，应于期限届满前壹个月重新签订合同。 </w:t>
      </w:r>
    </w:p>
    <w:p w:rsidR="00DA2255" w:rsidRDefault="00967B92">
      <w:pPr>
        <w:spacing w:line="530" w:lineRule="exact"/>
        <w:ind w:left="1" w:firstLineChars="199" w:firstLine="479"/>
        <w:rPr>
          <w:rFonts w:ascii="仿宋_GB2312" w:eastAsia="仿宋_GB2312" w:hAnsi="等线" w:cs="宋体"/>
          <w:color w:val="000000"/>
        </w:rPr>
      </w:pPr>
      <w:r>
        <w:rPr>
          <w:rFonts w:ascii="仿宋_GB2312" w:eastAsia="仿宋_GB2312" w:hAnsi="等线" w:cs="宋体" w:hint="eastAsia"/>
          <w:b/>
          <w:color w:val="000000"/>
        </w:rPr>
        <w:t>第四条</w:t>
      </w:r>
      <w:r>
        <w:rPr>
          <w:rFonts w:ascii="仿宋_GB2312" w:eastAsia="仿宋_GB2312" w:hAnsi="等线" w:cs="宋体" w:hint="eastAsia"/>
          <w:color w:val="000000"/>
        </w:rPr>
        <w:t>维保费用</w:t>
      </w:r>
    </w:p>
    <w:p w:rsidR="00DA2255" w:rsidRDefault="00967B92">
      <w:pPr>
        <w:spacing w:line="530" w:lineRule="exact"/>
        <w:rPr>
          <w:rFonts w:ascii="仿宋_GB2312" w:eastAsia="仿宋_GB2312" w:hAnsi="等线" w:cs="宋体"/>
          <w:color w:val="000000"/>
        </w:rPr>
      </w:pPr>
      <w:r>
        <w:rPr>
          <w:rFonts w:ascii="仿宋_GB2312" w:eastAsia="仿宋_GB2312" w:hAnsi="等线" w:cs="宋体" w:hint="eastAsia"/>
          <w:color w:val="000000"/>
        </w:rPr>
        <w:t>共</w:t>
      </w:r>
      <w:r>
        <w:rPr>
          <w:rFonts w:ascii="仿宋_GB2312" w:eastAsia="仿宋_GB2312" w:hAnsi="等线" w:cs="宋体" w:hint="eastAsia"/>
          <w:color w:val="000000"/>
          <w:u w:val="single"/>
        </w:rPr>
        <w:t>/</w:t>
      </w:r>
      <w:r>
        <w:rPr>
          <w:rFonts w:ascii="仿宋_GB2312" w:eastAsia="仿宋_GB2312" w:hAnsi="等线" w:cs="宋体" w:hint="eastAsia"/>
          <w:color w:val="000000"/>
        </w:rPr>
        <w:t>台电梯，合同期维保费：总计人民币元，大写：。详见附件一《设备明细表》。</w:t>
      </w:r>
    </w:p>
    <w:p w:rsidR="00DA2255" w:rsidRDefault="00967B92">
      <w:pPr>
        <w:spacing w:line="530" w:lineRule="exact"/>
        <w:rPr>
          <w:rFonts w:ascii="仿宋_GB2312" w:eastAsia="仿宋_GB2312" w:hAnsi="等线" w:cs="宋体"/>
          <w:color w:val="000000"/>
        </w:rPr>
      </w:pPr>
      <w:r>
        <w:rPr>
          <w:rFonts w:ascii="仿宋_GB2312" w:eastAsia="仿宋_GB2312" w:hAnsi="等线" w:cs="宋体" w:hint="eastAsia"/>
          <w:color w:val="000000"/>
        </w:rPr>
        <w:t>上述服务价格包含按乙方与乙方所属税务机关所确定税率计征的增值税。</w:t>
      </w:r>
    </w:p>
    <w:p w:rsidR="00DA2255" w:rsidRDefault="00967B92">
      <w:pPr>
        <w:spacing w:line="530" w:lineRule="exact"/>
        <w:ind w:firstLineChars="200" w:firstLine="482"/>
        <w:rPr>
          <w:rFonts w:ascii="仿宋_GB2312" w:eastAsia="仿宋_GB2312" w:hAnsi="等线" w:cs="宋体"/>
          <w:b/>
          <w:color w:val="000000"/>
        </w:rPr>
      </w:pPr>
      <w:r>
        <w:rPr>
          <w:rFonts w:ascii="仿宋_GB2312" w:eastAsia="仿宋_GB2312" w:hAnsi="等线" w:cs="宋体" w:hint="eastAsia"/>
          <w:b/>
          <w:color w:val="000000"/>
        </w:rPr>
        <w:t>第五条 结算</w:t>
      </w:r>
    </w:p>
    <w:p w:rsidR="00DA2255" w:rsidRDefault="00967B92">
      <w:pPr>
        <w:numPr>
          <w:ilvl w:val="0"/>
          <w:numId w:val="2"/>
        </w:numPr>
        <w:spacing w:line="530" w:lineRule="exact"/>
        <w:ind w:left="426" w:firstLine="54"/>
        <w:jc w:val="left"/>
        <w:rPr>
          <w:rFonts w:ascii="仿宋_GB2312" w:eastAsia="仿宋_GB2312" w:hAnsi="等线" w:cs="宋体"/>
          <w:color w:val="000000"/>
          <w:u w:val="single"/>
        </w:rPr>
      </w:pPr>
      <w:r>
        <w:rPr>
          <w:rFonts w:ascii="仿宋_GB2312" w:eastAsia="仿宋_GB2312" w:hAnsi="等线" w:cs="宋体" w:hint="eastAsia"/>
          <w:color w:val="000000"/>
        </w:rPr>
        <w:t>甲方按</w:t>
      </w:r>
      <w:r>
        <w:rPr>
          <w:rFonts w:ascii="仿宋_GB2312" w:eastAsia="仿宋_GB2312" w:hAnsi="等线" w:cs="宋体" w:hint="eastAsia"/>
          <w:b/>
          <w:color w:val="000000"/>
        </w:rPr>
        <w:t>（</w:t>
      </w:r>
      <w:r>
        <w:rPr>
          <w:rFonts w:ascii="仿宋_GB2312" w:eastAsia="仿宋_GB2312" w:hAnsi="等线" w:hint="eastAsia"/>
          <w:color w:val="000000"/>
        </w:rPr>
        <w:t>□</w:t>
      </w:r>
      <w:r>
        <w:rPr>
          <w:rFonts w:ascii="仿宋_GB2312" w:eastAsia="仿宋_GB2312" w:hAnsi="等线" w:cs="宋体" w:hint="eastAsia"/>
          <w:color w:val="000000"/>
        </w:rPr>
        <w:t xml:space="preserve">月 </w:t>
      </w:r>
      <w:r>
        <w:rPr>
          <w:rFonts w:ascii="仿宋_GB2312" w:eastAsia="仿宋_GB2312" w:hAnsi="等线" w:hint="eastAsia"/>
          <w:color w:val="000000"/>
        </w:rPr>
        <w:t>□</w:t>
      </w:r>
      <w:r>
        <w:rPr>
          <w:rFonts w:ascii="仿宋_GB2312" w:eastAsia="仿宋_GB2312" w:hAnsi="等线" w:cs="宋体" w:hint="eastAsia"/>
          <w:color w:val="000000"/>
        </w:rPr>
        <w:t xml:space="preserve">季 </w:t>
      </w:r>
      <w:r>
        <w:rPr>
          <w:rFonts w:ascii="仿宋_GB2312" w:eastAsia="仿宋_GB2312" w:hAnsi="等线" w:hint="eastAsia"/>
          <w:color w:val="000000"/>
        </w:rPr>
        <w:t>□</w:t>
      </w:r>
      <w:r>
        <w:rPr>
          <w:rFonts w:ascii="仿宋_GB2312" w:eastAsia="仿宋_GB2312" w:hAnsi="等线" w:cs="宋体" w:hint="eastAsia"/>
          <w:color w:val="000000"/>
        </w:rPr>
        <w:t xml:space="preserve">半年  </w:t>
      </w:r>
      <w:r>
        <w:rPr>
          <w:rFonts w:ascii="仿宋_GB2312" w:eastAsia="仿宋_GB2312" w:hAnsi="等线" w:hint="eastAsia"/>
          <w:color w:val="000000"/>
        </w:rPr>
        <w:t>□</w:t>
      </w:r>
      <w:r>
        <w:rPr>
          <w:rFonts w:ascii="仿宋_GB2312" w:eastAsia="仿宋_GB2312" w:hAnsi="等线" w:cs="宋体" w:hint="eastAsia"/>
          <w:color w:val="000000"/>
        </w:rPr>
        <w:t xml:space="preserve">年 </w:t>
      </w:r>
      <w:r>
        <w:rPr>
          <w:rFonts w:ascii="仿宋_GB2312" w:eastAsia="仿宋_GB2312" w:hAnsi="等线" w:cs="宋体" w:hint="eastAsia"/>
          <w:b/>
          <w:color w:val="000000"/>
        </w:rPr>
        <w:t>）</w:t>
      </w:r>
      <w:r>
        <w:rPr>
          <w:rFonts w:ascii="仿宋_GB2312" w:eastAsia="仿宋_GB2312" w:hAnsi="等线" w:cs="宋体" w:hint="eastAsia"/>
          <w:color w:val="000000"/>
        </w:rPr>
        <w:t>支付维保费，具体开票时间和金额为：</w:t>
      </w:r>
      <w:r>
        <w:rPr>
          <w:rFonts w:ascii="仿宋_GB2312" w:eastAsia="仿宋_GB2312" w:hAnsi="等线" w:cs="宋体" w:hint="eastAsia"/>
          <w:color w:val="000000"/>
          <w:u w:val="single"/>
        </w:rPr>
        <w:t>/年/月/日、/年/月/日开票，每期开票金额为 / 元,付款期限为30天，以开票时间起计算：</w:t>
      </w:r>
    </w:p>
    <w:p w:rsidR="00DA2255" w:rsidRDefault="00DA2255">
      <w:pPr>
        <w:spacing w:line="530" w:lineRule="exact"/>
        <w:ind w:left="480"/>
        <w:jc w:val="left"/>
        <w:rPr>
          <w:rFonts w:ascii="仿宋_GB2312" w:eastAsia="仿宋_GB2312" w:hAnsi="等线" w:cs="宋体"/>
          <w:color w:val="000000"/>
          <w:u w:val="single"/>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1"/>
        <w:gridCol w:w="3160"/>
        <w:gridCol w:w="3161"/>
      </w:tblGrid>
      <w:tr w:rsidR="00DA2255">
        <w:tc>
          <w:tcPr>
            <w:tcW w:w="3245" w:type="dxa"/>
          </w:tcPr>
          <w:p w:rsidR="00DA2255" w:rsidRDefault="00967B92">
            <w:pPr>
              <w:spacing w:line="530" w:lineRule="exact"/>
              <w:jc w:val="left"/>
              <w:rPr>
                <w:rFonts w:ascii="仿宋_GB2312" w:eastAsia="仿宋_GB2312" w:hAnsi="等线" w:cs="宋体"/>
                <w:b/>
                <w:bCs/>
                <w:color w:val="000000"/>
                <w:u w:val="single"/>
              </w:rPr>
            </w:pPr>
            <w:r>
              <w:rPr>
                <w:rFonts w:ascii="仿宋_GB2312" w:eastAsia="仿宋_GB2312" w:hAnsi="等线" w:cs="宋体" w:hint="eastAsia"/>
                <w:b/>
                <w:bCs/>
                <w:color w:val="000000"/>
                <w:u w:val="single"/>
              </w:rPr>
              <w:t>开票时间</w:t>
            </w:r>
          </w:p>
        </w:tc>
        <w:tc>
          <w:tcPr>
            <w:tcW w:w="3245" w:type="dxa"/>
          </w:tcPr>
          <w:p w:rsidR="00DA2255" w:rsidRDefault="00967B92">
            <w:pPr>
              <w:spacing w:line="530" w:lineRule="exact"/>
              <w:jc w:val="left"/>
              <w:rPr>
                <w:rFonts w:ascii="仿宋_GB2312" w:eastAsia="仿宋_GB2312" w:hAnsi="等线" w:cs="宋体"/>
                <w:b/>
                <w:bCs/>
                <w:color w:val="000000"/>
                <w:u w:val="single"/>
              </w:rPr>
            </w:pPr>
            <w:r>
              <w:rPr>
                <w:rFonts w:ascii="仿宋_GB2312" w:eastAsia="仿宋_GB2312" w:hAnsi="等线" w:cs="宋体" w:hint="eastAsia"/>
                <w:b/>
                <w:bCs/>
                <w:color w:val="000000"/>
                <w:u w:val="single"/>
              </w:rPr>
              <w:t>开票金额</w:t>
            </w:r>
          </w:p>
        </w:tc>
        <w:tc>
          <w:tcPr>
            <w:tcW w:w="3246" w:type="dxa"/>
          </w:tcPr>
          <w:p w:rsidR="00DA2255" w:rsidRDefault="00967B92">
            <w:pPr>
              <w:spacing w:line="530" w:lineRule="exact"/>
              <w:jc w:val="left"/>
              <w:rPr>
                <w:rFonts w:ascii="仿宋_GB2312" w:eastAsia="仿宋_GB2312" w:hAnsi="等线" w:cs="宋体"/>
                <w:b/>
                <w:bCs/>
                <w:color w:val="000000"/>
                <w:u w:val="single"/>
              </w:rPr>
            </w:pPr>
            <w:r>
              <w:rPr>
                <w:rFonts w:ascii="仿宋_GB2312" w:eastAsia="仿宋_GB2312" w:hAnsi="等线" w:cs="宋体" w:hint="eastAsia"/>
                <w:b/>
                <w:bCs/>
                <w:color w:val="000000"/>
                <w:u w:val="single"/>
              </w:rPr>
              <w:t>开票备注</w:t>
            </w:r>
          </w:p>
        </w:tc>
      </w:tr>
      <w:tr w:rsidR="00DA2255">
        <w:tc>
          <w:tcPr>
            <w:tcW w:w="3245" w:type="dxa"/>
          </w:tcPr>
          <w:p w:rsidR="00DA2255" w:rsidRDefault="00DA2255">
            <w:pPr>
              <w:spacing w:line="530" w:lineRule="exact"/>
              <w:jc w:val="left"/>
              <w:rPr>
                <w:rFonts w:ascii="仿宋_GB2312" w:eastAsia="仿宋_GB2312" w:hAnsi="等线" w:cs="宋体"/>
                <w:color w:val="000000"/>
                <w:u w:val="single"/>
              </w:rPr>
            </w:pPr>
          </w:p>
        </w:tc>
        <w:tc>
          <w:tcPr>
            <w:tcW w:w="3245" w:type="dxa"/>
          </w:tcPr>
          <w:p w:rsidR="00DA2255" w:rsidRDefault="00DA2255">
            <w:pPr>
              <w:spacing w:line="530" w:lineRule="exact"/>
              <w:jc w:val="left"/>
              <w:rPr>
                <w:rFonts w:ascii="仿宋_GB2312" w:eastAsia="仿宋_GB2312" w:hAnsi="等线" w:cs="宋体"/>
                <w:color w:val="000000"/>
                <w:u w:val="single"/>
              </w:rPr>
            </w:pPr>
          </w:p>
        </w:tc>
        <w:tc>
          <w:tcPr>
            <w:tcW w:w="3246" w:type="dxa"/>
          </w:tcPr>
          <w:p w:rsidR="00DA2255" w:rsidRDefault="00DA2255">
            <w:pPr>
              <w:spacing w:line="530" w:lineRule="exact"/>
              <w:jc w:val="left"/>
              <w:rPr>
                <w:rFonts w:ascii="仿宋_GB2312" w:eastAsia="仿宋_GB2312" w:hAnsi="等线" w:cs="宋体"/>
                <w:color w:val="000000"/>
                <w:u w:val="single"/>
              </w:rPr>
            </w:pPr>
          </w:p>
        </w:tc>
      </w:tr>
      <w:tr w:rsidR="00DA2255">
        <w:tc>
          <w:tcPr>
            <w:tcW w:w="3245" w:type="dxa"/>
          </w:tcPr>
          <w:p w:rsidR="00DA2255" w:rsidRDefault="00DA2255">
            <w:pPr>
              <w:spacing w:line="530" w:lineRule="exact"/>
              <w:jc w:val="left"/>
              <w:rPr>
                <w:rFonts w:ascii="仿宋_GB2312" w:eastAsia="仿宋_GB2312" w:hAnsi="等线" w:cs="宋体"/>
                <w:color w:val="000000"/>
                <w:u w:val="single"/>
              </w:rPr>
            </w:pPr>
          </w:p>
        </w:tc>
        <w:tc>
          <w:tcPr>
            <w:tcW w:w="3245" w:type="dxa"/>
          </w:tcPr>
          <w:p w:rsidR="00DA2255" w:rsidRDefault="00DA2255">
            <w:pPr>
              <w:spacing w:line="530" w:lineRule="exact"/>
              <w:jc w:val="left"/>
              <w:rPr>
                <w:rFonts w:ascii="仿宋_GB2312" w:eastAsia="仿宋_GB2312" w:hAnsi="等线" w:cs="宋体"/>
                <w:color w:val="000000"/>
                <w:u w:val="single"/>
              </w:rPr>
            </w:pPr>
          </w:p>
        </w:tc>
        <w:tc>
          <w:tcPr>
            <w:tcW w:w="3246" w:type="dxa"/>
          </w:tcPr>
          <w:p w:rsidR="00DA2255" w:rsidRDefault="00DA2255">
            <w:pPr>
              <w:spacing w:line="530" w:lineRule="exact"/>
              <w:jc w:val="left"/>
              <w:rPr>
                <w:rFonts w:ascii="仿宋_GB2312" w:eastAsia="仿宋_GB2312" w:hAnsi="等线" w:cs="宋体"/>
                <w:color w:val="000000"/>
                <w:u w:val="single"/>
              </w:rPr>
            </w:pPr>
          </w:p>
        </w:tc>
      </w:tr>
      <w:tr w:rsidR="00DA2255">
        <w:tc>
          <w:tcPr>
            <w:tcW w:w="3245" w:type="dxa"/>
          </w:tcPr>
          <w:p w:rsidR="00DA2255" w:rsidRDefault="00DA2255">
            <w:pPr>
              <w:spacing w:line="530" w:lineRule="exact"/>
              <w:jc w:val="left"/>
              <w:rPr>
                <w:rFonts w:ascii="仿宋_GB2312" w:eastAsia="仿宋_GB2312" w:hAnsi="等线" w:cs="宋体"/>
                <w:color w:val="000000"/>
                <w:u w:val="single"/>
              </w:rPr>
            </w:pPr>
          </w:p>
        </w:tc>
        <w:tc>
          <w:tcPr>
            <w:tcW w:w="3245" w:type="dxa"/>
          </w:tcPr>
          <w:p w:rsidR="00DA2255" w:rsidRDefault="00DA2255">
            <w:pPr>
              <w:spacing w:line="530" w:lineRule="exact"/>
              <w:jc w:val="left"/>
              <w:rPr>
                <w:rFonts w:ascii="仿宋_GB2312" w:eastAsia="仿宋_GB2312" w:hAnsi="等线" w:cs="宋体"/>
                <w:color w:val="000000"/>
                <w:u w:val="single"/>
              </w:rPr>
            </w:pPr>
          </w:p>
        </w:tc>
        <w:tc>
          <w:tcPr>
            <w:tcW w:w="3246" w:type="dxa"/>
          </w:tcPr>
          <w:p w:rsidR="00DA2255" w:rsidRDefault="00DA2255">
            <w:pPr>
              <w:spacing w:line="530" w:lineRule="exact"/>
              <w:jc w:val="left"/>
              <w:rPr>
                <w:rFonts w:ascii="仿宋_GB2312" w:eastAsia="仿宋_GB2312" w:hAnsi="等线" w:cs="宋体"/>
                <w:color w:val="000000"/>
                <w:u w:val="single"/>
              </w:rPr>
            </w:pPr>
          </w:p>
        </w:tc>
      </w:tr>
      <w:tr w:rsidR="00DA2255">
        <w:tc>
          <w:tcPr>
            <w:tcW w:w="3245" w:type="dxa"/>
          </w:tcPr>
          <w:p w:rsidR="00DA2255" w:rsidRDefault="00DA2255">
            <w:pPr>
              <w:spacing w:line="530" w:lineRule="exact"/>
              <w:jc w:val="left"/>
              <w:rPr>
                <w:rFonts w:ascii="仿宋_GB2312" w:eastAsia="仿宋_GB2312" w:hAnsi="等线" w:cs="宋体"/>
                <w:color w:val="000000"/>
                <w:u w:val="single"/>
              </w:rPr>
            </w:pPr>
          </w:p>
        </w:tc>
        <w:tc>
          <w:tcPr>
            <w:tcW w:w="3245" w:type="dxa"/>
          </w:tcPr>
          <w:p w:rsidR="00DA2255" w:rsidRDefault="00DA2255">
            <w:pPr>
              <w:spacing w:line="530" w:lineRule="exact"/>
              <w:jc w:val="left"/>
              <w:rPr>
                <w:rFonts w:ascii="仿宋_GB2312" w:eastAsia="仿宋_GB2312" w:hAnsi="等线" w:cs="宋体"/>
                <w:color w:val="000000"/>
                <w:u w:val="single"/>
              </w:rPr>
            </w:pPr>
          </w:p>
        </w:tc>
        <w:tc>
          <w:tcPr>
            <w:tcW w:w="3246" w:type="dxa"/>
          </w:tcPr>
          <w:p w:rsidR="00DA2255" w:rsidRDefault="00DA2255">
            <w:pPr>
              <w:spacing w:line="530" w:lineRule="exact"/>
              <w:jc w:val="left"/>
              <w:rPr>
                <w:rFonts w:ascii="仿宋_GB2312" w:eastAsia="仿宋_GB2312" w:hAnsi="等线" w:cs="宋体"/>
                <w:color w:val="000000"/>
                <w:u w:val="single"/>
              </w:rPr>
            </w:pPr>
          </w:p>
        </w:tc>
      </w:tr>
    </w:tbl>
    <w:p w:rsidR="00DA2255" w:rsidRDefault="00967B92">
      <w:pPr>
        <w:spacing w:line="530" w:lineRule="exact"/>
        <w:ind w:left="480"/>
        <w:jc w:val="left"/>
        <w:rPr>
          <w:rFonts w:ascii="仿宋_GB2312" w:eastAsia="仿宋_GB2312" w:hAnsi="等线" w:cs="宋体"/>
          <w:color w:val="000000"/>
        </w:rPr>
      </w:pPr>
      <w:r>
        <w:rPr>
          <w:rFonts w:ascii="仿宋_GB2312" w:eastAsia="仿宋_GB2312" w:hAnsi="等线" w:cs="宋体" w:hint="eastAsia"/>
          <w:color w:val="000000"/>
        </w:rPr>
        <w:t xml:space="preserve">发票类型：    </w:t>
      </w:r>
      <w:r>
        <w:rPr>
          <w:rFonts w:ascii="仿宋_GB2312" w:eastAsia="仿宋_GB2312" w:hAnsi="等线" w:hint="eastAsia"/>
          <w:color w:val="000000"/>
        </w:rPr>
        <w:t>□</w:t>
      </w:r>
      <w:r>
        <w:rPr>
          <w:rFonts w:ascii="仿宋_GB2312" w:eastAsia="仿宋_GB2312" w:hAnsi="等线" w:cs="宋体" w:hint="eastAsia"/>
          <w:color w:val="000000"/>
        </w:rPr>
        <w:t xml:space="preserve">  增值税专用发票     </w:t>
      </w:r>
      <w:r>
        <w:rPr>
          <w:rFonts w:ascii="仿宋_GB2312" w:eastAsia="仿宋_GB2312" w:hAnsi="等线" w:hint="eastAsia"/>
          <w:color w:val="000000"/>
        </w:rPr>
        <w:t>□</w:t>
      </w:r>
      <w:r>
        <w:rPr>
          <w:rFonts w:ascii="仿宋_GB2312" w:eastAsia="仿宋_GB2312" w:hAnsi="等线" w:cs="宋体" w:hint="eastAsia"/>
          <w:color w:val="000000"/>
        </w:rPr>
        <w:t xml:space="preserve">  增值税普通发票 </w:t>
      </w:r>
    </w:p>
    <w:p w:rsidR="00DA2255" w:rsidRDefault="00967B92">
      <w:pPr>
        <w:spacing w:line="530" w:lineRule="exact"/>
        <w:ind w:firstLineChars="200" w:firstLine="440"/>
        <w:jc w:val="left"/>
        <w:rPr>
          <w:rFonts w:ascii="仿宋_GB2312" w:eastAsia="仿宋_GB2312" w:hAnsi="等线" w:cs="宋体"/>
          <w:color w:val="000000"/>
          <w:sz w:val="22"/>
        </w:rPr>
      </w:pPr>
      <w:r>
        <w:rPr>
          <w:rFonts w:ascii="仿宋_GB2312" w:eastAsia="仿宋_GB2312" w:hAnsi="等线" w:cs="宋体" w:hint="eastAsia"/>
          <w:color w:val="000000"/>
          <w:sz w:val="22"/>
        </w:rPr>
        <w:t>开票名称：</w:t>
      </w:r>
    </w:p>
    <w:p w:rsidR="00DA2255" w:rsidRDefault="00967B92">
      <w:pPr>
        <w:spacing w:line="530" w:lineRule="exact"/>
        <w:ind w:firstLineChars="200" w:firstLine="440"/>
        <w:jc w:val="left"/>
        <w:rPr>
          <w:rFonts w:ascii="仿宋_GB2312" w:eastAsia="仿宋_GB2312" w:hAnsi="等线" w:cs="宋体"/>
          <w:color w:val="000000"/>
          <w:sz w:val="22"/>
        </w:rPr>
      </w:pPr>
      <w:r>
        <w:rPr>
          <w:rFonts w:ascii="仿宋_GB2312" w:eastAsia="仿宋_GB2312" w:hAnsi="等线" w:cs="宋体" w:hint="eastAsia"/>
          <w:color w:val="000000"/>
          <w:sz w:val="22"/>
        </w:rPr>
        <w:t>纳税人识别号：</w:t>
      </w:r>
    </w:p>
    <w:p w:rsidR="00DA2255" w:rsidRDefault="00967B92">
      <w:pPr>
        <w:spacing w:line="530" w:lineRule="exact"/>
        <w:ind w:firstLineChars="200" w:firstLine="440"/>
        <w:jc w:val="left"/>
        <w:rPr>
          <w:rFonts w:ascii="仿宋_GB2312" w:eastAsia="仿宋_GB2312" w:hAnsi="等线" w:cs="宋体"/>
          <w:color w:val="000000"/>
          <w:sz w:val="22"/>
        </w:rPr>
      </w:pPr>
      <w:r>
        <w:rPr>
          <w:rFonts w:ascii="仿宋_GB2312" w:eastAsia="仿宋_GB2312" w:hAnsi="等线" w:cs="宋体" w:hint="eastAsia"/>
          <w:color w:val="000000"/>
          <w:sz w:val="22"/>
        </w:rPr>
        <w:t>开户行、账号：</w:t>
      </w:r>
    </w:p>
    <w:p w:rsidR="00DA2255" w:rsidRDefault="00967B92">
      <w:pPr>
        <w:spacing w:line="530" w:lineRule="exact"/>
        <w:ind w:firstLineChars="200" w:firstLine="440"/>
        <w:jc w:val="left"/>
        <w:rPr>
          <w:rFonts w:ascii="仿宋_GB2312" w:eastAsia="仿宋_GB2312" w:hAnsi="等线" w:cs="宋体"/>
          <w:color w:val="000000"/>
          <w:sz w:val="22"/>
        </w:rPr>
      </w:pPr>
      <w:r>
        <w:rPr>
          <w:rFonts w:ascii="仿宋_GB2312" w:eastAsia="仿宋_GB2312" w:hAnsi="等线" w:cs="宋体" w:hint="eastAsia"/>
          <w:color w:val="000000"/>
          <w:sz w:val="22"/>
        </w:rPr>
        <w:t>地址、电话：</w:t>
      </w:r>
    </w:p>
    <w:p w:rsidR="00DA2255" w:rsidRDefault="00967B92">
      <w:pPr>
        <w:spacing w:line="530" w:lineRule="exact"/>
        <w:ind w:firstLineChars="200" w:firstLine="440"/>
        <w:jc w:val="left"/>
        <w:rPr>
          <w:rFonts w:ascii="仿宋_GB2312" w:eastAsia="仿宋_GB2312" w:hAnsi="等线" w:cs="宋体"/>
          <w:color w:val="000000"/>
          <w:sz w:val="22"/>
        </w:rPr>
      </w:pPr>
      <w:r>
        <w:rPr>
          <w:rFonts w:ascii="仿宋_GB2312" w:eastAsia="仿宋_GB2312" w:hAnsi="等线" w:cs="宋体" w:hint="eastAsia"/>
          <w:color w:val="000000"/>
          <w:sz w:val="22"/>
        </w:rPr>
        <w:t>甲方应向乙方提供充足和准确的开票相关信息，以供乙方按增值税相关规定开具发票，双方另有约定除外；非乙方原因导致甲方发票信息有误或甲方无法抵扣增值税，乙方不承担任何责任。</w:t>
      </w:r>
    </w:p>
    <w:p w:rsidR="00DA2255" w:rsidRDefault="00967B92">
      <w:pPr>
        <w:spacing w:line="530" w:lineRule="exact"/>
        <w:rPr>
          <w:rFonts w:ascii="仿宋_GB2312" w:eastAsia="仿宋_GB2312" w:hAnsi="等线" w:cs="宋体"/>
          <w:color w:val="000000"/>
        </w:rPr>
      </w:pPr>
      <w:r>
        <w:rPr>
          <w:rFonts w:ascii="仿宋_GB2312" w:eastAsia="仿宋_GB2312" w:hAnsi="等线" w:cs="宋体" w:hint="eastAsia"/>
          <w:color w:val="000000"/>
        </w:rPr>
        <w:t xml:space="preserve">    2、甲方需支付零部件费用的，甲乙双方另行约定。</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 w:hint="eastAsia"/>
          <w:color w:val="000000"/>
        </w:rPr>
        <w:t>3、支付方式：</w:t>
      </w:r>
      <w:r>
        <w:rPr>
          <w:rFonts w:ascii="仿宋_GB2312" w:eastAsia="仿宋_GB2312" w:hAnsi="等线" w:hint="eastAsia"/>
          <w:color w:val="000000"/>
        </w:rPr>
        <w:t>□现金   □支票   □汇到乙方指定帐户</w:t>
      </w:r>
    </w:p>
    <w:p w:rsidR="00DA2255" w:rsidRDefault="00967B92">
      <w:pPr>
        <w:spacing w:line="530" w:lineRule="exact"/>
        <w:ind w:firstLineChars="200" w:firstLine="482"/>
        <w:rPr>
          <w:rFonts w:ascii="仿宋_GB2312" w:eastAsia="仿宋_GB2312" w:hAnsi="等线" w:cs="ËÎÌå"/>
          <w:b/>
          <w:color w:val="000000"/>
          <w:u w:val="single"/>
        </w:rPr>
      </w:pPr>
      <w:r>
        <w:rPr>
          <w:rFonts w:ascii="仿宋_GB2312" w:eastAsia="仿宋_GB2312" w:hAnsi="等线" w:hint="eastAsia"/>
          <w:b/>
          <w:color w:val="000000"/>
        </w:rPr>
        <w:t>第</w:t>
      </w:r>
      <w:r>
        <w:rPr>
          <w:rFonts w:ascii="仿宋_GB2312" w:eastAsia="仿宋_GB2312" w:hAnsi="等线" w:cs="ËÎÌå" w:hint="eastAsia"/>
          <w:b/>
          <w:color w:val="000000"/>
        </w:rPr>
        <w:t>六</w:t>
      </w:r>
      <w:r>
        <w:rPr>
          <w:rFonts w:ascii="仿宋_GB2312" w:eastAsia="仿宋_GB2312" w:hAnsi="等线" w:hint="eastAsia"/>
          <w:b/>
          <w:color w:val="000000"/>
        </w:rPr>
        <w:t xml:space="preserve">条  </w:t>
      </w:r>
      <w:r>
        <w:rPr>
          <w:rFonts w:ascii="仿宋_GB2312" w:eastAsia="仿宋_GB2312" w:hAnsi="等线" w:hint="eastAsia"/>
          <w:color w:val="000000"/>
        </w:rPr>
        <w:t>甲方权利、义务</w:t>
      </w:r>
    </w:p>
    <w:p w:rsidR="00DA2255" w:rsidRDefault="00967B92">
      <w:pPr>
        <w:spacing w:line="530" w:lineRule="exact"/>
        <w:ind w:firstLineChars="150" w:firstLine="361"/>
        <w:rPr>
          <w:rFonts w:ascii="仿宋_GB2312" w:eastAsia="仿宋_GB2312" w:hAnsi="等线"/>
          <w:b/>
          <w:color w:val="000000"/>
        </w:rPr>
      </w:pPr>
      <w:r>
        <w:rPr>
          <w:rFonts w:ascii="仿宋_GB2312" w:eastAsia="仿宋_GB2312" w:hAnsi="等线" w:hint="eastAsia"/>
          <w:b/>
          <w:color w:val="000000"/>
        </w:rPr>
        <w:t>（一）权利</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1、有权监督检查乙方依照合同约定实施维保计划的情况，监督经乙方维保后的</w:t>
      </w:r>
      <w:r>
        <w:rPr>
          <w:rFonts w:ascii="仿宋_GB2312" w:eastAsia="仿宋_GB2312" w:hAnsi="等线" w:cs="宋体" w:hint="eastAsia"/>
          <w:color w:val="000000"/>
        </w:rPr>
        <w:t>电梯是否符合法律法规、安全技术规范、强制性标准和电梯制造单位的技术要求，监督电梯安全性能是否良好。</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3、除国家规定的法定监督检验与定期检验外，有权委托特种设备检验机构对乙方按照合</w:t>
      </w:r>
      <w:r>
        <w:rPr>
          <w:rFonts w:ascii="仿宋_GB2312" w:eastAsia="仿宋_GB2312" w:hAnsi="等线" w:hint="eastAsia"/>
          <w:color w:val="000000"/>
        </w:rPr>
        <w:lastRenderedPageBreak/>
        <w:t>同约定实施维保工作的情况进行评定。</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（二）义务</w:t>
      </w:r>
    </w:p>
    <w:p w:rsidR="00DA2255" w:rsidRDefault="00967B92">
      <w:pPr>
        <w:spacing w:line="530" w:lineRule="exact"/>
        <w:ind w:firstLineChars="200" w:firstLine="480"/>
        <w:rPr>
          <w:rFonts w:ascii="仿宋_GB2312" w:eastAsia="仿宋_GB2312" w:hAnsi="等线" w:cs="宋体-18030"/>
          <w:color w:val="000000"/>
        </w:rPr>
      </w:pPr>
      <w:r>
        <w:rPr>
          <w:rFonts w:ascii="仿宋_GB2312" w:eastAsia="仿宋_GB2312" w:hAnsi="等线" w:cs="宋体-18030" w:hint="eastAsia"/>
          <w:color w:val="000000"/>
        </w:rPr>
        <w:t>1、建立电梯安全运行的相关管理机构、制度，确保制度、人员、资金落实到位。</w:t>
      </w:r>
    </w:p>
    <w:p w:rsidR="00DA2255" w:rsidRDefault="00967B92">
      <w:pPr>
        <w:spacing w:line="530" w:lineRule="exact"/>
        <w:ind w:firstLineChars="200" w:firstLine="480"/>
        <w:rPr>
          <w:rFonts w:ascii="仿宋_GB2312" w:eastAsia="仿宋_GB2312" w:hAnsi="等线" w:cs="宋体-18030"/>
          <w:color w:val="000000"/>
        </w:rPr>
      </w:pPr>
      <w:r>
        <w:rPr>
          <w:rFonts w:ascii="仿宋_GB2312" w:eastAsia="仿宋_GB2312" w:hAnsi="等线" w:cs="宋体-18030" w:hint="eastAsia"/>
          <w:color w:val="000000"/>
        </w:rPr>
        <w:t>2、按照合同约定按期支付维保和零部件款。</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18030" w:hint="eastAsia"/>
          <w:color w:val="000000"/>
        </w:rPr>
        <w:t>3、按照国家质检总局TSG 08-2017《特种设备使用管理规则》中2.4.4.2条规定，甲方应当根据本单位特种设备数量、特性等配备相应持证的特种设备作业人员，并且在使用特种设备时应当保证每班至少有一名持证的作业人员在岗。</w:t>
      </w:r>
      <w:r>
        <w:rPr>
          <w:rFonts w:ascii="仿宋_GB2312" w:eastAsia="仿宋_GB2312" w:hAnsi="等线" w:hint="eastAsia"/>
          <w:color w:val="000000"/>
        </w:rPr>
        <w:t>如因甲方的非专业操作而造成的电梯故障或设备损坏及安全事故，则甲方应支付任何必要的费用。</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18030" w:hint="eastAsia"/>
          <w:color w:val="000000"/>
        </w:rPr>
        <w:t>4、督促</w:t>
      </w:r>
      <w:r>
        <w:rPr>
          <w:rFonts w:ascii="仿宋_GB2312" w:eastAsia="仿宋_GB2312" w:hAnsi="等线" w:hint="eastAsia"/>
          <w:color w:val="000000"/>
        </w:rPr>
        <w:t>电梯安全管理人员</w:t>
      </w:r>
      <w:r>
        <w:rPr>
          <w:rFonts w:ascii="仿宋_GB2312" w:eastAsia="仿宋_GB2312" w:hAnsi="等线" w:cs="宋体-18030" w:hint="eastAsia"/>
          <w:color w:val="000000"/>
        </w:rPr>
        <w:t>现场监督检查乙方的电梯保养工作过程和结果、</w:t>
      </w:r>
      <w:r>
        <w:rPr>
          <w:rFonts w:ascii="仿宋_GB2312" w:eastAsia="仿宋_GB2312" w:hAnsi="等线" w:cs="宋体" w:hint="eastAsia"/>
          <w:color w:val="000000"/>
        </w:rPr>
        <w:t>对乙方的当日当次维保记录、修理记录签字确认，</w:t>
      </w:r>
      <w:r>
        <w:rPr>
          <w:rFonts w:ascii="仿宋_GB2312" w:eastAsia="仿宋_GB2312" w:hAnsi="等线" w:hint="eastAsia"/>
          <w:color w:val="000000"/>
        </w:rPr>
        <w:t>签收乙方提交的与电梯维保工作有关的文件。</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5、</w:t>
      </w:r>
      <w:r>
        <w:rPr>
          <w:rFonts w:ascii="仿宋_GB2312" w:eastAsia="仿宋_GB2312" w:hAnsi="等线" w:cs="宋体" w:hint="eastAsia"/>
          <w:color w:val="000000"/>
        </w:rPr>
        <w:t>电梯发生故障或异常情况时应当立即停止使用，并做好相关安全防护措施。</w:t>
      </w:r>
      <w:r>
        <w:rPr>
          <w:rFonts w:ascii="仿宋_GB2312" w:eastAsia="仿宋_GB2312" w:hAnsi="等线" w:cs="宋体-18030" w:hint="eastAsia"/>
          <w:color w:val="000000"/>
        </w:rPr>
        <w:t>在电梯的日常使用时间内，确保值班人员可靠接收求救电话、警铃装置发出的求救信号，</w:t>
      </w:r>
      <w:r>
        <w:rPr>
          <w:rFonts w:ascii="仿宋_GB2312" w:eastAsia="仿宋_GB2312" w:hAnsi="等线" w:cs="宋体" w:hint="eastAsia"/>
          <w:color w:val="000000"/>
        </w:rPr>
        <w:t>及时通知乙方抢修，并详细记录相关工作的具体时间。</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6、</w:t>
      </w:r>
      <w:r>
        <w:rPr>
          <w:rFonts w:ascii="仿宋_GB2312" w:eastAsia="仿宋_GB2312" w:hAnsi="等线" w:hint="eastAsia"/>
          <w:color w:val="000000"/>
        </w:rPr>
        <w:t>制订有关电梯的应急救援预案（如：电梯困人、消防、电梯水浸、自动扶梯人身伤害等）。每年至少一次定期开展应急救援演练，确保应急系统运行有效。</w:t>
      </w:r>
    </w:p>
    <w:p w:rsidR="00DA2255" w:rsidRDefault="00967B92">
      <w:pPr>
        <w:spacing w:line="530" w:lineRule="exact"/>
        <w:ind w:firstLineChars="200" w:firstLine="480"/>
        <w:rPr>
          <w:rFonts w:ascii="仿宋_GB2312" w:eastAsia="仿宋_GB2312" w:hAnsi="等线" w:cs="宋体-18030"/>
          <w:color w:val="000000"/>
        </w:rPr>
      </w:pPr>
      <w:r>
        <w:rPr>
          <w:rFonts w:ascii="仿宋_GB2312" w:eastAsia="仿宋_GB2312" w:hAnsi="等线" w:cs="宋体-18030" w:hint="eastAsia"/>
          <w:color w:val="000000"/>
        </w:rPr>
        <w:t>7、保证电梯供电、消防、防雷、通风等系统安全可靠，</w:t>
      </w:r>
      <w:r>
        <w:rPr>
          <w:rFonts w:ascii="仿宋_GB2312" w:eastAsia="仿宋_GB2312" w:hAnsi="等线" w:cs="宋体" w:hint="eastAsia"/>
          <w:color w:val="000000"/>
        </w:rPr>
        <w:t>满足国家标准规定。</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18030" w:hint="eastAsia"/>
          <w:color w:val="000000"/>
        </w:rPr>
        <w:t>8、</w:t>
      </w:r>
      <w:r>
        <w:rPr>
          <w:rFonts w:ascii="仿宋_GB2312" w:eastAsia="仿宋_GB2312" w:hAnsi="等线" w:cs="宋体" w:hint="eastAsia"/>
          <w:color w:val="000000"/>
        </w:rPr>
        <w:t>甲方应尽力保护设备及其必要设施，且不允许其它非乙方人员进入机房和井道。甲方应确保机房包含以下设施：牢固的门，防水设施，照明，通风，制冷和加热系统以保证机房符合生产商推荐的要求。甲方应在任何时间保证电梯底坑、井道、机房处于干燥环境。若水或其它液体进入，甲方须在乙方开展整改工作之前与第三方协定去除此类液体。</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9</w:t>
      </w:r>
      <w:r>
        <w:rPr>
          <w:rFonts w:ascii="仿宋_GB2312" w:eastAsia="仿宋_GB2312" w:hAnsi="等线" w:hint="eastAsia"/>
          <w:color w:val="000000"/>
        </w:rPr>
        <w:t>、采取有效措施监控电梯使用情况，积极主动开展文明乘梯宣传活动，及时制止乘客不文明乘梯行为或恶意破坏电梯的行为。</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hint="eastAsia"/>
          <w:color w:val="000000"/>
        </w:rPr>
        <w:t>10、未经</w:t>
      </w:r>
      <w:r>
        <w:rPr>
          <w:rFonts w:ascii="仿宋_GB2312" w:eastAsia="仿宋_GB2312" w:hAnsi="等线" w:cs="宋体" w:hint="eastAsia"/>
          <w:color w:val="000000"/>
        </w:rPr>
        <w:t>乙方书面许可不得允许非乙方人员从事与电梯维修保养有关的工作。</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hint="eastAsia"/>
          <w:color w:val="000000"/>
        </w:rPr>
        <w:t>11、应认真审核乙方</w:t>
      </w:r>
      <w:r>
        <w:rPr>
          <w:rFonts w:ascii="仿宋_GB2312" w:eastAsia="仿宋_GB2312" w:hAnsi="等线" w:cs="宋体" w:hint="eastAsia"/>
          <w:color w:val="000000"/>
        </w:rPr>
        <w:t>书面提出的更换电梯零部件要求，并在乙方书面要求的期限内书面予</w:t>
      </w:r>
      <w:r>
        <w:rPr>
          <w:rFonts w:ascii="仿宋_GB2312" w:eastAsia="仿宋_GB2312" w:hAnsi="等线" w:cs="宋体" w:hint="eastAsia"/>
          <w:color w:val="000000"/>
        </w:rPr>
        <w:lastRenderedPageBreak/>
        <w:t>以答复。</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12、甲方应当在特种设备定期检验有效期满的1个月以前，向特种设备检验机构提出定期检验申请，并做好相关的准备工作，乙方将进入现场配合甲方参与定期检验。所有相关费用由甲方承担。</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13、电梯因不可抗拒因素（如战争、火灾、水浸、风暴和地震等）所造成设备损坏、丢失的，自行承担全部责任。</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14、甲方应在合同期间，不得允许其它人员更改、增加、调整、修理或更换电梯的部件或零件，除非出具乙方的书面许可。</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15、甲方应提供保证乙方人员安全的工作地点，当乙方单方判断工作地点存在安全隐患时，乙方将保留停止在大楼里工作的权利；甲方应接受乙方关于解除安全隐患所采用方式方法的专业判断。若乙方检测出存在损害乘客安全的运行问题时，乙方可以关闭设备直至该问题得到解决。同时，乙方将立即以书面方式通知甲方关闭设备的原因，以及乙方提议的解决方法是否包含在此合同内。</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1</w:t>
      </w:r>
      <w:r>
        <w:rPr>
          <w:rFonts w:ascii="仿宋_GB2312" w:eastAsia="仿宋_GB2312" w:hAnsi="等线" w:cs="宋体"/>
          <w:color w:val="000000"/>
        </w:rPr>
        <w:t>6</w:t>
      </w:r>
      <w:r>
        <w:rPr>
          <w:rFonts w:ascii="仿宋_GB2312" w:eastAsia="仿宋_GB2312" w:hAnsi="等线" w:cs="宋体" w:hint="eastAsia"/>
          <w:color w:val="000000"/>
        </w:rPr>
        <w:t>、甲方应指导或警示乘客正确使用设备并保证设备处在甲方的电梯管理人员的持续监督下，以保证在两次检查间隙时能够发现非正常情况。在乙方下次检查之前，甲方须尽快告知乙方其所发现的任何不安全的情况以及可能需要修理的征兆。甲方应在设备运行显示不正常情况时，立即关闭设备，即刻通知乙方，并在修理未完成时保持设备关闭。</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 xml:space="preserve">第七条  </w:t>
      </w:r>
      <w:r>
        <w:rPr>
          <w:rFonts w:ascii="仿宋_GB2312" w:eastAsia="仿宋_GB2312" w:hAnsi="等线" w:hint="eastAsia"/>
          <w:color w:val="000000"/>
        </w:rPr>
        <w:t>乙方权利、义务</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（一）权利</w:t>
      </w:r>
    </w:p>
    <w:p w:rsidR="00DA2255" w:rsidRDefault="00967B92">
      <w:pPr>
        <w:spacing w:line="530" w:lineRule="exact"/>
        <w:rPr>
          <w:rFonts w:ascii="仿宋_GB2312" w:eastAsia="仿宋_GB2312" w:hAnsi="等线"/>
          <w:color w:val="000000"/>
        </w:rPr>
      </w:pPr>
      <w:r>
        <w:rPr>
          <w:rFonts w:ascii="仿宋_GB2312" w:eastAsia="仿宋_GB2312" w:hAnsi="等线" w:hint="eastAsia"/>
          <w:color w:val="000000"/>
        </w:rPr>
        <w:t xml:space="preserve">     1、有权要求甲方提供维保所需的工作环境，查询电梯相关资料。</w:t>
      </w:r>
    </w:p>
    <w:p w:rsidR="00DA2255" w:rsidRDefault="00967B92">
      <w:pPr>
        <w:spacing w:line="530" w:lineRule="exact"/>
        <w:ind w:left="840" w:hangingChars="350" w:hanging="840"/>
        <w:rPr>
          <w:rFonts w:ascii="仿宋_GB2312" w:eastAsia="仿宋_GB2312" w:hAnsi="等线"/>
          <w:color w:val="000000"/>
        </w:rPr>
      </w:pPr>
      <w:r>
        <w:rPr>
          <w:rFonts w:ascii="仿宋_GB2312" w:eastAsia="仿宋_GB2312" w:hAnsi="等线" w:hint="eastAsia"/>
          <w:color w:val="000000"/>
        </w:rPr>
        <w:t xml:space="preserve">     2、当电梯存在事故隐患时，乙方有权采取停梯措施及阻止冒险作业的权利， </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 xml:space="preserve"> 3、有权拒绝甲方提出的影响电梯安全运行的要求。</w:t>
      </w:r>
    </w:p>
    <w:p w:rsidR="00DA2255" w:rsidRDefault="00967B92">
      <w:pPr>
        <w:spacing w:line="530" w:lineRule="exact"/>
        <w:ind w:leftChars="228" w:left="908" w:hangingChars="150" w:hanging="361"/>
        <w:rPr>
          <w:rFonts w:ascii="仿宋_GB2312" w:eastAsia="仿宋_GB2312" w:hAnsi="等线"/>
          <w:b/>
          <w:color w:val="000000"/>
        </w:rPr>
      </w:pPr>
      <w:r>
        <w:rPr>
          <w:rFonts w:ascii="仿宋_GB2312" w:eastAsia="仿宋_GB2312" w:hAnsi="等线" w:hint="eastAsia"/>
          <w:b/>
          <w:color w:val="000000"/>
        </w:rPr>
        <w:t>（二）义务</w:t>
      </w:r>
    </w:p>
    <w:p w:rsidR="00DA2255" w:rsidRDefault="00967B92">
      <w:pPr>
        <w:spacing w:line="530" w:lineRule="exact"/>
        <w:ind w:firstLineChars="225" w:firstLine="540"/>
        <w:rPr>
          <w:rFonts w:ascii="仿宋_GB2312" w:eastAsia="仿宋_GB2312" w:hAnsi="等线"/>
          <w:color w:val="000000"/>
        </w:rPr>
      </w:pPr>
      <w:r>
        <w:rPr>
          <w:rFonts w:ascii="仿宋_GB2312" w:eastAsia="仿宋_GB2312" w:hAnsi="等线" w:hint="eastAsia"/>
          <w:color w:val="000000"/>
        </w:rPr>
        <w:t>1、</w:t>
      </w:r>
      <w:r>
        <w:rPr>
          <w:rFonts w:ascii="仿宋_GB2312" w:eastAsia="仿宋_GB2312" w:hAnsi="等线" w:cs="宋体" w:hint="eastAsia"/>
          <w:color w:val="000000"/>
        </w:rPr>
        <w:t>乙方实施维保后的电梯应符合安全技术规范、强制性标准和电梯制造单位的技术要求。</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lastRenderedPageBreak/>
        <w:t>2、按照国家质检总局TSGT5002-2017《电梯维护保养规则》中第五条规定，乙方设立24小时服务热线：.对于甲方向乙方服务热线报告的困人故障，乙方将在30分钟内/60分钟内赶至现场处理关人问题；报告的其他故障，乙方将在/分钟内赶到现场处理故障；若被要求在非正常工作时间到达现场，则到场人员将只做排除危害乘客安全的调试和临时维修工作，所有其它的维修保养工作将由维保人员在正常工作时间内实施。</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 w:hint="eastAsia"/>
          <w:color w:val="000000"/>
        </w:rPr>
        <w:t>3、</w:t>
      </w:r>
      <w:r>
        <w:rPr>
          <w:rFonts w:ascii="仿宋_GB2312" w:eastAsia="仿宋_GB2312" w:hAnsi="等线" w:hint="eastAsia"/>
          <w:color w:val="000000"/>
        </w:rPr>
        <w:t xml:space="preserve">根据电梯的使用情况和设备状况，经双方协商确认后，提供全年保养计划和各项定期保养计划的具体实施时间表。如需调整原保养计划，应提前2日通知甲方并经甲方同意后方可调整，但应保证保养时间间隔不得超过15日； </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4、</w:t>
      </w:r>
      <w:r>
        <w:rPr>
          <w:rFonts w:ascii="仿宋_GB2312" w:eastAsia="仿宋_GB2312" w:hAnsi="等线" w:cs="宋体" w:hint="eastAsia"/>
          <w:color w:val="000000"/>
        </w:rPr>
        <w:t>现场作业人员应当取得相应的《特种设备作业人员证》。</w:t>
      </w:r>
      <w:r>
        <w:rPr>
          <w:rFonts w:ascii="仿宋_GB2312" w:eastAsia="仿宋_GB2312" w:hAnsi="等线" w:hint="eastAsia"/>
          <w:color w:val="000000"/>
        </w:rPr>
        <w:t>为有效实施保养计划，乙方应安排熟悉所维保电梯原理、结构、性能、安全要求的特种设备作业人员负责维保工作，并督促其严格按照产品工艺要求、安全及技术规范进行维保。</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hint="eastAsia"/>
          <w:color w:val="000000"/>
        </w:rPr>
        <w:t>5、</w:t>
      </w:r>
      <w:r>
        <w:rPr>
          <w:rFonts w:ascii="仿宋_GB2312" w:eastAsia="仿宋_GB2312" w:hAnsi="等线" w:cs="宋体" w:hint="eastAsia"/>
          <w:color w:val="000000"/>
        </w:rPr>
        <w:t>作业过程中应服从甲方现场安全管理，落实现场安全防护措施，保证作业安全。需要安全监护作业的内容应书面告知甲方。</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 w:hint="eastAsia"/>
          <w:color w:val="000000"/>
        </w:rPr>
        <w:t>6、现场需采取停梯措施时，应立即通知甲方并及时组织抢修。</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cs="宋体" w:hint="eastAsia"/>
          <w:color w:val="000000"/>
        </w:rPr>
        <w:t>7、</w:t>
      </w:r>
      <w:r>
        <w:rPr>
          <w:rFonts w:ascii="仿宋_GB2312" w:eastAsia="仿宋_GB2312" w:hAnsi="等线" w:hint="eastAsia"/>
          <w:color w:val="000000"/>
        </w:rPr>
        <w:t>根据甲方的故障统计记录，应至少每季度一次提出故障分析报告。报告中应包含电梯故障的统计分析、整改措施和预防措施，以及有关电梯使用管理的合理化建议。</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8、协助甲方建立健全安全管理制度、安全技术档案、应急救援预案，配合甲方开展应急救援演练。</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9、不得以任何形式将维保工作非法分包、转包。</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10、按照国家质检 TSGT5002-2017《电梯维护保养规则》中第六条规定，如乙方通过维保或者自行检查，发现电梯仅依据本合同规定的维保内容依据不能保证安全运行，而需要改造、修理（包括更换零部件）、更新电梯时，乙方应向甲方提供书面方案，经过甲乙双方协商，签订相关协议。</w:t>
      </w:r>
    </w:p>
    <w:p w:rsidR="00DA2255" w:rsidRDefault="00967B92">
      <w:pPr>
        <w:spacing w:line="530" w:lineRule="exact"/>
        <w:ind w:firstLineChars="200" w:firstLine="482"/>
        <w:rPr>
          <w:rFonts w:ascii="仿宋_GB2312" w:eastAsia="仿宋_GB2312" w:hAnsi="等线"/>
          <w:color w:val="000000"/>
        </w:rPr>
      </w:pPr>
      <w:r>
        <w:rPr>
          <w:rFonts w:ascii="仿宋_GB2312" w:eastAsia="仿宋_GB2312" w:hAnsi="等线" w:hint="eastAsia"/>
          <w:b/>
          <w:color w:val="000000"/>
        </w:rPr>
        <w:t xml:space="preserve">第八条  </w:t>
      </w:r>
      <w:r>
        <w:rPr>
          <w:rFonts w:ascii="仿宋_GB2312" w:eastAsia="仿宋_GB2312" w:hAnsi="等线" w:hint="eastAsia"/>
          <w:color w:val="000000"/>
        </w:rPr>
        <w:t>其他约定</w:t>
      </w:r>
    </w:p>
    <w:p w:rsidR="00DA2255" w:rsidRDefault="00967B92">
      <w:pPr>
        <w:pStyle w:val="aff8"/>
        <w:numPr>
          <w:ilvl w:val="0"/>
          <w:numId w:val="3"/>
        </w:numPr>
        <w:spacing w:line="530" w:lineRule="exact"/>
        <w:ind w:firstLineChars="0"/>
        <w:rPr>
          <w:rFonts w:ascii="仿宋_GB2312" w:eastAsia="仿宋_GB2312" w:hAnsi="等线" w:cs="宋体"/>
          <w:bCs/>
          <w:color w:val="000000"/>
        </w:rPr>
      </w:pPr>
      <w:r>
        <w:rPr>
          <w:rFonts w:ascii="仿宋_GB2312" w:eastAsia="仿宋_GB2312" w:hAnsi="等线" w:cs="宋体" w:hint="eastAsia"/>
          <w:bCs/>
          <w:color w:val="000000"/>
        </w:rPr>
        <w:lastRenderedPageBreak/>
        <w:t>维保方式小包合同服务范围内容如下：</w:t>
      </w:r>
    </w:p>
    <w:p w:rsidR="00DA2255" w:rsidRDefault="00967B92">
      <w:pPr>
        <w:pStyle w:val="aff8"/>
        <w:numPr>
          <w:ilvl w:val="0"/>
          <w:numId w:val="4"/>
        </w:numPr>
        <w:spacing w:line="530" w:lineRule="exact"/>
        <w:ind w:left="0" w:firstLineChars="0" w:firstLine="0"/>
        <w:rPr>
          <w:rFonts w:ascii="仿宋_GB2312" w:eastAsia="仿宋_GB2312" w:hAnsi="等线" w:cs="宋体"/>
          <w:color w:val="000000"/>
        </w:rPr>
      </w:pPr>
      <w:r>
        <w:rPr>
          <w:rFonts w:ascii="仿宋_GB2312" w:eastAsia="仿宋_GB2312" w:hAnsi="等线" w:cs="宋体" w:hint="eastAsia"/>
          <w:color w:val="000000"/>
        </w:rPr>
        <w:t>在合同期间，电梯部件更换或修理的费用须由甲方负责，其诊断费、更换或修理部件的人工费用及向市场监督管理局报备的相关费用也由甲方承担。乙方免费更换或修理因正常原因而损坏的且单价/元以下的零部件，年累计不超过/元/台（上述第七条第（二）款第1</w:t>
      </w:r>
      <w:r>
        <w:rPr>
          <w:rFonts w:ascii="仿宋_GB2312" w:eastAsia="仿宋_GB2312" w:hAnsi="等线" w:cs="宋体"/>
          <w:color w:val="000000"/>
        </w:rPr>
        <w:t>0</w:t>
      </w:r>
      <w:r>
        <w:rPr>
          <w:rFonts w:ascii="仿宋_GB2312" w:eastAsia="仿宋_GB2312" w:hAnsi="等线" w:cs="宋体" w:hint="eastAsia"/>
          <w:color w:val="000000"/>
        </w:rPr>
        <w:t>条规定的情形除外），但向市场监督管理局报备的相关费用由甲方承担。若在部件未故障或损坏情况下，为提升电梯稳定性及乘梯舒适性等目的，甲方要求更换或修理部件产生的所有费用均需由甲方承担。</w:t>
      </w:r>
    </w:p>
    <w:p w:rsidR="00DA2255" w:rsidRDefault="00967B92">
      <w:pPr>
        <w:pStyle w:val="aff8"/>
        <w:numPr>
          <w:ilvl w:val="0"/>
          <w:numId w:val="4"/>
        </w:numPr>
        <w:spacing w:line="530" w:lineRule="exact"/>
        <w:ind w:left="0" w:firstLineChars="0" w:firstLine="0"/>
        <w:rPr>
          <w:rFonts w:ascii="仿宋_GB2312" w:eastAsia="仿宋_GB2312" w:hAnsi="等线" w:cs="宋体"/>
          <w:color w:val="000000"/>
        </w:rPr>
      </w:pPr>
      <w:r>
        <w:rPr>
          <w:rFonts w:ascii="仿宋_GB2312" w:eastAsia="仿宋_GB2312" w:hAnsi="等线" w:cs="宋体" w:hint="eastAsia"/>
          <w:color w:val="000000"/>
        </w:rPr>
        <w:t>对于所有乙方免费提供的配件，乙方有权利收回旧件。</w:t>
      </w:r>
    </w:p>
    <w:p w:rsidR="00DA2255" w:rsidRDefault="00967B92">
      <w:pPr>
        <w:pStyle w:val="aff8"/>
        <w:numPr>
          <w:ilvl w:val="0"/>
          <w:numId w:val="4"/>
        </w:numPr>
        <w:spacing w:line="530" w:lineRule="exact"/>
        <w:ind w:left="0" w:firstLineChars="0" w:firstLine="0"/>
        <w:rPr>
          <w:rFonts w:ascii="仿宋_GB2312" w:eastAsia="仿宋_GB2312" w:hAnsi="等线" w:cs="宋体"/>
          <w:color w:val="000000"/>
        </w:rPr>
      </w:pPr>
      <w:r>
        <w:rPr>
          <w:rFonts w:ascii="仿宋_GB2312" w:eastAsia="仿宋_GB2312" w:hAnsi="等线" w:cs="宋体" w:hint="eastAsia"/>
          <w:color w:val="000000"/>
        </w:rPr>
        <w:t>在合同存续期间，乙方不负责加装保险公司或权威机构、以及第三方推荐或指示的新辅件或部件，同时乙方不可被强制要求对现有设计或功能进行更改，乙方保留对甲方作此类建议的权利。</w:t>
      </w:r>
    </w:p>
    <w:p w:rsidR="00DA2255" w:rsidRDefault="00967B92">
      <w:pPr>
        <w:pStyle w:val="aff8"/>
        <w:numPr>
          <w:ilvl w:val="0"/>
          <w:numId w:val="4"/>
        </w:numPr>
        <w:spacing w:line="530" w:lineRule="exact"/>
        <w:ind w:left="0" w:firstLineChars="0" w:firstLine="0"/>
        <w:rPr>
          <w:rFonts w:ascii="仿宋_GB2312" w:eastAsia="仿宋_GB2312" w:hAnsi="等线" w:cs="宋体"/>
          <w:color w:val="000000"/>
        </w:rPr>
      </w:pPr>
      <w:r>
        <w:rPr>
          <w:rFonts w:ascii="仿宋_GB2312" w:eastAsia="仿宋_GB2312" w:hAnsi="等线" w:cs="宋体" w:hint="eastAsia"/>
          <w:color w:val="000000"/>
        </w:rPr>
        <w:t>在甲方要求下，乙方可安排对电梯井道、底坑和机房进行有偿配合工作（如消防联动、视频、网络覆盖等配合工作）。</w:t>
      </w:r>
    </w:p>
    <w:p w:rsidR="00DA2255" w:rsidRDefault="00967B92">
      <w:pPr>
        <w:pStyle w:val="14"/>
        <w:spacing w:line="530" w:lineRule="exact"/>
        <w:ind w:firstLine="480"/>
        <w:rPr>
          <w:rFonts w:ascii="仿宋_GB2312" w:eastAsia="仿宋_GB2312" w:hAnsi="等线" w:cs="宋体"/>
          <w:color w:val="000000"/>
          <w:kern w:val="0"/>
          <w:sz w:val="24"/>
        </w:rPr>
      </w:pPr>
      <w:r>
        <w:rPr>
          <w:rFonts w:ascii="仿宋_GB2312" w:eastAsia="仿宋_GB2312" w:hAnsi="等线" w:cs="宋体" w:hint="eastAsia"/>
          <w:bCs/>
          <w:color w:val="000000"/>
          <w:kern w:val="0"/>
          <w:sz w:val="24"/>
        </w:rPr>
        <w:t>2、</w:t>
      </w:r>
      <w:r>
        <w:rPr>
          <w:rFonts w:ascii="仿宋_GB2312" w:eastAsia="仿宋_GB2312" w:hAnsi="等线" w:cs="宋体" w:hint="eastAsia"/>
          <w:color w:val="000000"/>
          <w:kern w:val="0"/>
          <w:sz w:val="24"/>
        </w:rPr>
        <w:t>为保证向甲方的设备提供持续安全的服务，此合同将在到期后自动更新至后续1年，除非在最初合同或自动更新合同到期前90天之内，一方及时书面通知给另一方，告知其准备取消合同。通知以挂号信或电子邮件发出，并要求提供回执。时间因素是本合同的基本要点。自动更新合同的价格将视设备当时自有情况，由双方在自动更新时共同商定。</w:t>
      </w:r>
    </w:p>
    <w:p w:rsidR="00DA2255" w:rsidRDefault="00967B92">
      <w:pPr>
        <w:spacing w:line="530" w:lineRule="exact"/>
        <w:ind w:firstLineChars="200" w:firstLine="480"/>
        <w:rPr>
          <w:rFonts w:ascii="仿宋_GB2312" w:eastAsia="仿宋_GB2312" w:hAnsi="等线" w:cs="宋体"/>
          <w:bCs/>
          <w:color w:val="000000"/>
        </w:rPr>
      </w:pPr>
      <w:r>
        <w:rPr>
          <w:rFonts w:ascii="仿宋_GB2312" w:eastAsia="仿宋_GB2312" w:hAnsi="等线" w:cs="宋体" w:hint="eastAsia"/>
          <w:bCs/>
          <w:color w:val="000000"/>
        </w:rPr>
        <w:t>3、合同覆盖限制范围内容如下：</w:t>
      </w:r>
    </w:p>
    <w:p w:rsidR="00DA2255" w:rsidRDefault="00967B92">
      <w:pPr>
        <w:spacing w:line="530" w:lineRule="exact"/>
        <w:rPr>
          <w:rFonts w:ascii="仿宋_GB2312" w:eastAsia="仿宋_GB2312" w:hAnsi="等线" w:cs="宋体"/>
          <w:color w:val="000000"/>
        </w:rPr>
      </w:pPr>
      <w:bookmarkStart w:id="60" w:name="_Hlk52107146"/>
      <w:r>
        <w:rPr>
          <w:rFonts w:ascii="仿宋_GB2312" w:eastAsia="仿宋_GB2312" w:hAnsi="等线" w:cs="宋体" w:hint="eastAsia"/>
          <w:color w:val="000000"/>
        </w:rPr>
        <w:t>1）在无额外费用的情况下，乙方不负责因设备不当使用，他人疏忽，断电，偷盗，故意破坏，爆炸，着火，电源故障，水灾，暴风雨，闪电，恶作剧，人权或军事行动，抗议，停工，不可抗力，或其它乙方不可控制的原因导致须提供服务或更新或修理设备的事宜。当某些部件的原生产商已经不再生产或该部件已不在市场上销售时，该部件的更新替换成本须由甲乙双方共同协商解决。</w:t>
      </w:r>
    </w:p>
    <w:p w:rsidR="00DA2255" w:rsidRDefault="00967B92">
      <w:pPr>
        <w:spacing w:line="530" w:lineRule="exact"/>
        <w:rPr>
          <w:rFonts w:ascii="仿宋_GB2312" w:eastAsia="仿宋_GB2312" w:hAnsi="等线" w:cs="宋体"/>
          <w:color w:val="000000"/>
        </w:rPr>
      </w:pPr>
      <w:r>
        <w:rPr>
          <w:rFonts w:ascii="仿宋_GB2312" w:eastAsia="仿宋_GB2312" w:hAnsi="等线" w:cs="宋体" w:hint="eastAsia"/>
          <w:color w:val="000000"/>
        </w:rPr>
        <w:t>2）此合同范围不包括甲方所提供的装修、土建部分，以及完善、修理、替换轿内壁围栏、地</w:t>
      </w:r>
      <w:r>
        <w:rPr>
          <w:rFonts w:ascii="仿宋_GB2312" w:eastAsia="仿宋_GB2312" w:hAnsi="等线" w:cs="宋体" w:hint="eastAsia"/>
          <w:color w:val="000000"/>
        </w:rPr>
        <w:lastRenderedPageBreak/>
        <w:t>板遮盖物、轿厢照明、井道照明、主电源开关和断路器。甲方所提供的烟火探头、通讯设施、安保系统、门禁或监控系统、空调、加热器以及其它如前所述，不包括在此合同中。</w:t>
      </w:r>
    </w:p>
    <w:p w:rsidR="00DA2255" w:rsidRDefault="00967B92">
      <w:pPr>
        <w:spacing w:line="530" w:lineRule="exact"/>
        <w:rPr>
          <w:rFonts w:ascii="仿宋_GB2312" w:eastAsia="仿宋_GB2312" w:hAnsi="等线" w:cs="宋体"/>
          <w:color w:val="000000"/>
        </w:rPr>
      </w:pPr>
      <w:r>
        <w:rPr>
          <w:rFonts w:ascii="仿宋_GB2312" w:eastAsia="仿宋_GB2312" w:hAnsi="等线" w:cs="宋体" w:hint="eastAsia"/>
          <w:color w:val="000000"/>
        </w:rPr>
        <w:t>3）电梯在运载建筑、装饰装修等材料时，甲方应在轿厢的地面到厅门的地坪铺设足够承载的橡胶或者具有同种效用的替代材料制成的底垫，以保护电梯的井道、轿厢及厅门地坎免遭损伤。轿厢内壁应设有防撞保护材料（如木板、轿壁保护垫等）。若因甲方未采取以上措施而导致电梯故障或轿厢损坏，则甲方应支付任何必要的备件费用，以及由此导致的乙方正常工作时间和/或加班的人工费用及诊断费。</w:t>
      </w:r>
    </w:p>
    <w:p w:rsidR="00DA2255" w:rsidRDefault="00967B92">
      <w:pPr>
        <w:spacing w:line="530" w:lineRule="exact"/>
        <w:rPr>
          <w:rFonts w:ascii="仿宋_GB2312" w:eastAsia="仿宋_GB2312" w:hAnsi="等线" w:cs="宋体"/>
          <w:color w:val="000000"/>
        </w:rPr>
      </w:pPr>
      <w:r>
        <w:rPr>
          <w:rFonts w:ascii="仿宋_GB2312" w:eastAsia="仿宋_GB2312" w:hAnsi="等线" w:cs="宋体"/>
          <w:color w:val="000000"/>
        </w:rPr>
        <w:t>4</w:t>
      </w:r>
      <w:r>
        <w:rPr>
          <w:rFonts w:ascii="仿宋_GB2312" w:eastAsia="仿宋_GB2312" w:hAnsi="等线" w:cs="宋体" w:hint="eastAsia"/>
          <w:color w:val="000000"/>
        </w:rPr>
        <w:t>）电梯通过政府验收后，若甲方要对电梯轿厢进行可能的导致电梯轿厢自重改变的施工（包括但不限于再次装潢、修改装潢、加装设备等），应在施工前以书面方式通知乙方，并随附装潢方案及预计重量，经乙方确认此施工对电梯运行以及安全问题无影响后，甲方方可施工。施工完成后，由乙方协助重新检查电梯安全性能并设定平衡系数，且甲方应立即向当地市场监督管理局发函进行备案。若乙方经重新检查后认为施工后可能存在损害乘客安全和设备安全的情况时，乙方将关闭设备直至该问题得到解决。甲方应支付由于前述施工行为所导致的电梯安全检查和调整性能等造成的材料费用和人工费用。如甲方未以书面方式通知乙方前述施工行为，应承担相应责任。</w:t>
      </w:r>
    </w:p>
    <w:bookmarkEnd w:id="60"/>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hint="eastAsia"/>
          <w:bCs/>
          <w:color w:val="000000"/>
        </w:rPr>
        <w:t>4、</w:t>
      </w:r>
      <w:r>
        <w:rPr>
          <w:rFonts w:ascii="仿宋_GB2312" w:eastAsia="仿宋_GB2312" w:hAnsi="等线" w:cs="宋体" w:hint="eastAsia"/>
          <w:color w:val="000000"/>
        </w:rPr>
        <w:t>乙方将按照国家质检总局TSGT5002-2017《电梯维护保养规则》中第六条规定，在正常工作时间（周一至周五上午08:30至下午17:30，节假日除外）内，为甲方提供每年25次的维护保养服务，具体内容见《维护保养记录簿》。乙方将提供必要的导轨润滑油和清洁材料。</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hint="eastAsia"/>
          <w:bCs/>
          <w:color w:val="000000"/>
        </w:rPr>
        <w:t>5、</w:t>
      </w:r>
      <w:r>
        <w:rPr>
          <w:rFonts w:ascii="仿宋_GB2312" w:eastAsia="仿宋_GB2312" w:hAnsi="等线" w:cs="宋体" w:hint="eastAsia"/>
          <w:color w:val="000000"/>
        </w:rPr>
        <w:t>若政府监管部门规定或要求乙方进行下列检验的（包括但不限于定期检验、限速器试验、125%制动试验等），乙方将向甲方另行收取相应的费用。</w:t>
      </w:r>
      <w:r>
        <w:rPr>
          <w:rFonts w:ascii="仿宋_GB2312" w:eastAsia="仿宋_GB2312" w:hAnsi="等线" w:cs="宋体" w:hint="eastAsia"/>
          <w:color w:val="000000"/>
          <w:szCs w:val="24"/>
        </w:rPr>
        <w:t>本合同项下电梯的</w:t>
      </w:r>
      <w:r>
        <w:rPr>
          <w:rFonts w:ascii="仿宋_GB2312" w:eastAsia="仿宋_GB2312" w:hAnsi="等线" w:cs="宋体" w:hint="eastAsia"/>
          <w:color w:val="000000"/>
        </w:rPr>
        <w:t>限速器校验工作收费标准为150元/台/次，乙方提供税率为6%的服务类增值税专用发票或增值税普通发票，校验结束后出具合格或者不合格的报告。125%制动试验具体实施情况，以双方另行书面约定为准；</w:t>
      </w:r>
    </w:p>
    <w:p w:rsidR="00DA2255" w:rsidRDefault="00967B92">
      <w:pPr>
        <w:spacing w:line="530" w:lineRule="exact"/>
        <w:ind w:firstLineChars="200" w:firstLine="480"/>
        <w:rPr>
          <w:rFonts w:ascii="仿宋_GB2312" w:eastAsia="仿宋_GB2312" w:hAnsi="等线" w:cs="宋体"/>
          <w:dstrike/>
          <w:color w:val="000000"/>
        </w:rPr>
      </w:pPr>
      <w:r>
        <w:rPr>
          <w:rFonts w:ascii="仿宋_GB2312" w:eastAsia="仿宋_GB2312" w:hAnsi="等线" w:hint="eastAsia"/>
          <w:bCs/>
          <w:color w:val="000000"/>
        </w:rPr>
        <w:t>6、</w:t>
      </w:r>
      <w:r>
        <w:rPr>
          <w:rFonts w:ascii="仿宋_GB2312" w:eastAsia="仿宋_GB2312" w:hAnsi="等线" w:hint="eastAsia"/>
          <w:color w:val="000000"/>
        </w:rPr>
        <w:t>甲方要求乙方提供本合同约定内容以外服务的，如强化保养、增加保养频次、安全保</w:t>
      </w:r>
      <w:r>
        <w:rPr>
          <w:rFonts w:ascii="仿宋_GB2312" w:eastAsia="仿宋_GB2312" w:hAnsi="等线" w:hint="eastAsia"/>
          <w:color w:val="000000"/>
        </w:rPr>
        <w:lastRenderedPageBreak/>
        <w:t>障需求、</w:t>
      </w:r>
      <w:r>
        <w:rPr>
          <w:rFonts w:ascii="仿宋_GB2312" w:eastAsia="仿宋_GB2312" w:hAnsi="等线" w:cs="ËÎÌå" w:hint="eastAsia"/>
          <w:color w:val="000000"/>
        </w:rPr>
        <w:t>驻场作业服务、</w:t>
      </w:r>
      <w:r>
        <w:rPr>
          <w:rFonts w:ascii="仿宋_GB2312" w:eastAsia="仿宋_GB2312" w:hAnsi="等线" w:hint="eastAsia"/>
          <w:color w:val="000000"/>
        </w:rPr>
        <w:t>增加检测内容和频次</w:t>
      </w:r>
      <w:r>
        <w:rPr>
          <w:rFonts w:ascii="仿宋_GB2312" w:eastAsia="仿宋_GB2312" w:hAnsi="等线" w:cs="ËÎÌå" w:hint="eastAsia"/>
          <w:color w:val="000000"/>
        </w:rPr>
        <w:t>等，</w:t>
      </w:r>
      <w:r>
        <w:rPr>
          <w:rFonts w:ascii="仿宋_GB2312" w:eastAsia="仿宋_GB2312" w:hAnsi="等线" w:hint="eastAsia"/>
          <w:color w:val="000000"/>
        </w:rPr>
        <w:t>双方均应以书面形式另行约定。</w:t>
      </w:r>
    </w:p>
    <w:p w:rsidR="00DA2255" w:rsidRDefault="00967B92">
      <w:pPr>
        <w:spacing w:line="530" w:lineRule="exact"/>
        <w:ind w:firstLineChars="200" w:firstLine="480"/>
        <w:rPr>
          <w:rFonts w:ascii="仿宋_GB2312" w:eastAsia="仿宋_GB2312" w:hAnsi="等线" w:cs="ËÎÌå"/>
          <w:color w:val="000000"/>
        </w:rPr>
      </w:pPr>
      <w:r>
        <w:rPr>
          <w:rFonts w:ascii="仿宋_GB2312" w:eastAsia="仿宋_GB2312" w:hAnsi="等线" w:hint="eastAsia"/>
          <w:bCs/>
          <w:color w:val="000000"/>
        </w:rPr>
        <w:t>7、</w:t>
      </w:r>
      <w:r>
        <w:rPr>
          <w:rFonts w:ascii="仿宋_GB2312" w:eastAsia="仿宋_GB2312" w:hAnsi="等线" w:hint="eastAsia"/>
          <w:color w:val="000000"/>
        </w:rPr>
        <w:t>维保记录是记载电梯运行、维护、保养的依据。每台电梯均应当建立独立的</w:t>
      </w:r>
      <w:r>
        <w:rPr>
          <w:rFonts w:ascii="仿宋_GB2312" w:eastAsia="仿宋_GB2312" w:hAnsi="等线" w:cs="宋体" w:hint="eastAsia"/>
          <w:color w:val="000000"/>
        </w:rPr>
        <w:t>维保记录。维保记录应当一式两份，甲乙双方各保存一份，保存时间为</w:t>
      </w:r>
      <w:r>
        <w:rPr>
          <w:rFonts w:ascii="仿宋_GB2312" w:eastAsia="仿宋_GB2312" w:hAnsi="等线" w:cs="ËÎÌå" w:hint="eastAsia"/>
          <w:color w:val="000000"/>
        </w:rPr>
        <w:t xml:space="preserve">4 </w:t>
      </w:r>
      <w:r>
        <w:rPr>
          <w:rFonts w:ascii="仿宋_GB2312" w:eastAsia="仿宋_GB2312" w:hAnsi="等线" w:cs="宋体" w:hint="eastAsia"/>
          <w:color w:val="000000"/>
        </w:rPr>
        <w:t>年。</w:t>
      </w:r>
      <w:r>
        <w:rPr>
          <w:rFonts w:ascii="仿宋_GB2312" w:eastAsia="仿宋_GB2312" w:hAnsi="等线" w:cs="ËÎÌå" w:hint="eastAsia"/>
          <w:color w:val="000000"/>
        </w:rPr>
        <w:t>维修与抢修记录均应当长期保存。</w:t>
      </w:r>
    </w:p>
    <w:p w:rsidR="00DA2255" w:rsidRDefault="00967B92">
      <w:pPr>
        <w:spacing w:line="530" w:lineRule="exact"/>
        <w:ind w:firstLineChars="200" w:firstLine="480"/>
        <w:rPr>
          <w:rFonts w:ascii="仿宋_GB2312" w:eastAsia="仿宋_GB2312" w:hAnsi="等线" w:cs="ËÎÌå"/>
          <w:color w:val="000000"/>
        </w:rPr>
      </w:pPr>
      <w:r>
        <w:rPr>
          <w:rFonts w:ascii="仿宋_GB2312" w:eastAsia="仿宋_GB2312" w:hAnsi="等线" w:hint="eastAsia"/>
          <w:bCs/>
          <w:color w:val="000000"/>
        </w:rPr>
        <w:t>8、</w:t>
      </w:r>
      <w:r>
        <w:rPr>
          <w:rFonts w:ascii="仿宋_GB2312" w:eastAsia="仿宋_GB2312" w:hAnsi="等线" w:cs="ËÎÌå" w:hint="eastAsia"/>
          <w:color w:val="000000"/>
        </w:rPr>
        <w:t>在出售和租赁本合同所列电梯设备、或这些电梯设备发生地点转让时，甲方应确认其接收者已知道此合同并同意执行完成本合同的剩余时间，并且服从本合同所述及的终止条款，否则甲方须负责合同规定的全部未到期时间的所有未付款项。</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 xml:space="preserve">第九条  </w:t>
      </w:r>
      <w:r>
        <w:rPr>
          <w:rFonts w:ascii="仿宋_GB2312" w:eastAsia="仿宋_GB2312" w:hAnsi="等线" w:hint="eastAsia"/>
          <w:color w:val="000000"/>
        </w:rPr>
        <w:t>违约责任</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1、一方当事人未按约定履行义务给对方造成直接损失的，应当承担相应责任。</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2、一方当事人无法继续履行合同，应当及时通知对方，并承担因合同解除而给对方造成的直接经济损失。</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3、乙方保留对所有到期未支付款项计算增加服务费用的权利，计算增加部分的费用按每月1.5%或最高法定额度，以较低者为准。若甲方未在乙方应收账款逾期日后15天内支付费用，相应地乙方将选择以下两种方式之一：1）停止所有服务直至所有费用付清，这包括不响应停梯故障，但乘客被困轿厢的情况除外。在此情况下，乙方将先解救乘客，但无义务将电梯设备恢复至正常状态。2）宣布该合同所有未过期的费用立即到期并终止合同。如乙方选择停止服务，则乙方将不负责由于服务缺失而导致额人员或财产的破坏或伤害。关于恢复服务，甲方须负责支付乙方所有因停止服务而产生的成本。时间因素是本合同的基本要点。</w:t>
      </w:r>
    </w:p>
    <w:p w:rsidR="00DA2255" w:rsidRDefault="00967B92">
      <w:pPr>
        <w:spacing w:line="530" w:lineRule="exact"/>
        <w:ind w:rightChars="16" w:right="38" w:firstLineChars="200" w:firstLine="480"/>
        <w:jc w:val="left"/>
        <w:rPr>
          <w:rFonts w:ascii="仿宋_GB2312" w:eastAsia="仿宋_GB2312" w:hAnsi="等线"/>
          <w:strike/>
          <w:color w:val="000000"/>
        </w:rPr>
      </w:pPr>
      <w:r>
        <w:rPr>
          <w:rFonts w:ascii="仿宋_GB2312" w:eastAsia="仿宋_GB2312" w:hAnsi="等线" w:hint="eastAsia"/>
          <w:color w:val="000000"/>
        </w:rPr>
        <w:t>4、甲方需保证不允许</w:t>
      </w:r>
      <w:r>
        <w:rPr>
          <w:rFonts w:ascii="仿宋_GB2312" w:eastAsia="仿宋_GB2312" w:hAnsi="等线" w:cs="宋体" w:hint="eastAsia"/>
          <w:color w:val="000000"/>
        </w:rPr>
        <w:t>非乙方人员从事电梯维保工作的，否则由此造成的事故后果自负。</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5、除维保工作不到位外，因电梯使用管理原因导致人身伤亡或设备损坏、零部件丢失的，由甲方自行承担全部责任。</w:t>
      </w:r>
    </w:p>
    <w:p w:rsidR="00DA2255" w:rsidRDefault="00967B92">
      <w:pPr>
        <w:spacing w:line="530" w:lineRule="exact"/>
        <w:ind w:firstLineChars="200" w:firstLine="480"/>
        <w:rPr>
          <w:rFonts w:ascii="仿宋_GB2312" w:eastAsia="仿宋_GB2312" w:hAnsi="等线" w:cs="宋体"/>
          <w:color w:val="000000"/>
        </w:rPr>
      </w:pPr>
      <w:r>
        <w:rPr>
          <w:rFonts w:ascii="仿宋_GB2312" w:eastAsia="仿宋_GB2312" w:hAnsi="等线" w:cs="宋体" w:hint="eastAsia"/>
          <w:color w:val="000000"/>
        </w:rPr>
        <w:t>6、若未按乙方的书面要求期限同意更换应该更换的电梯零部件而导致电梯故障或存在安全隐患的，</w:t>
      </w:r>
      <w:r>
        <w:rPr>
          <w:rFonts w:ascii="仿宋_GB2312" w:eastAsia="仿宋_GB2312" w:hAnsi="等线" w:hint="eastAsia"/>
          <w:color w:val="000000"/>
        </w:rPr>
        <w:t>由甲方</w:t>
      </w:r>
      <w:r>
        <w:rPr>
          <w:rFonts w:ascii="仿宋_GB2312" w:eastAsia="仿宋_GB2312" w:hAnsi="等线" w:cs="宋体" w:hint="eastAsia"/>
          <w:color w:val="000000"/>
        </w:rPr>
        <w:t>自行承担责任。</w:t>
      </w:r>
    </w:p>
    <w:p w:rsidR="00DA2255" w:rsidRDefault="00967B92">
      <w:pPr>
        <w:spacing w:line="530" w:lineRule="exact"/>
        <w:ind w:firstLineChars="200" w:firstLine="480"/>
        <w:rPr>
          <w:rFonts w:ascii="仿宋_GB2312" w:eastAsia="仿宋_GB2312" w:hAnsi="等线"/>
          <w:dstrike/>
          <w:color w:val="000000"/>
        </w:rPr>
      </w:pPr>
      <w:r>
        <w:rPr>
          <w:rFonts w:ascii="仿宋_GB2312" w:eastAsia="仿宋_GB2312" w:hAnsi="等线" w:hint="eastAsia"/>
          <w:color w:val="000000"/>
        </w:rPr>
        <w:t>7、乙方维保工作不符合合同约定的维保标准或要求的，甲方应在当时提出。乙方应根据</w:t>
      </w:r>
      <w:r>
        <w:rPr>
          <w:rFonts w:ascii="仿宋_GB2312" w:eastAsia="仿宋_GB2312" w:hAnsi="等线" w:hint="eastAsia"/>
          <w:color w:val="000000"/>
        </w:rPr>
        <w:lastRenderedPageBreak/>
        <w:t>维保的要求进行返工，直至达到维保要求。</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8、在电梯维保作业过程中因维保原因导致人身伤亡或设备损坏、零部件丢失的，由乙方承担全部民事责任。</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9、因维保原因导致电梯检验不合格的，由乙方承担电梯复检费用。</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 xml:space="preserve">第十条  </w:t>
      </w:r>
      <w:r>
        <w:rPr>
          <w:rFonts w:ascii="仿宋_GB2312" w:eastAsia="仿宋_GB2312" w:hAnsi="等线" w:hint="eastAsia"/>
          <w:color w:val="000000"/>
        </w:rPr>
        <w:t>合同的解除</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（一）甲乙双方协商一致，可以解除合同。</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（二）任何一方违约导致合同无法继续履行的，另一方可以解除合同。此外，任何一方不得单方解除合同。</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 xml:space="preserve">第十一条  </w:t>
      </w:r>
      <w:r>
        <w:rPr>
          <w:rFonts w:ascii="仿宋_GB2312" w:eastAsia="仿宋_GB2312" w:hAnsi="等线" w:hint="eastAsia"/>
          <w:color w:val="000000"/>
        </w:rPr>
        <w:t>争议解决方式</w:t>
      </w:r>
    </w:p>
    <w:p w:rsidR="00DA2255" w:rsidRDefault="00967B92">
      <w:pPr>
        <w:spacing w:line="530" w:lineRule="exact"/>
        <w:ind w:firstLineChars="200" w:firstLine="480"/>
        <w:rPr>
          <w:rFonts w:ascii="仿宋_GB2312" w:eastAsia="仿宋_GB2312" w:hAnsi="等线"/>
          <w:color w:val="000000"/>
        </w:rPr>
      </w:pPr>
      <w:r>
        <w:rPr>
          <w:rFonts w:ascii="仿宋_GB2312" w:eastAsia="仿宋_GB2312" w:hAnsi="等线" w:hint="eastAsia"/>
          <w:color w:val="000000"/>
        </w:rPr>
        <w:t>本合同在履行过程中发生的争议，由双方当事人协商解决或向有关部门申请调解，协商、调解不成的，依法向乙方所在地具有管辖权的人民法院进行诉讼。</w:t>
      </w:r>
    </w:p>
    <w:p w:rsidR="00DA2255" w:rsidRDefault="00967B92">
      <w:pPr>
        <w:spacing w:line="530" w:lineRule="exact"/>
        <w:ind w:firstLineChars="200" w:firstLine="482"/>
        <w:rPr>
          <w:rFonts w:ascii="仿宋_GB2312" w:eastAsia="仿宋_GB2312" w:hAnsi="等线"/>
          <w:b/>
          <w:color w:val="000000"/>
        </w:rPr>
      </w:pPr>
      <w:r>
        <w:rPr>
          <w:rFonts w:ascii="仿宋_GB2312" w:eastAsia="仿宋_GB2312" w:hAnsi="等线" w:hint="eastAsia"/>
          <w:b/>
          <w:color w:val="000000"/>
        </w:rPr>
        <w:t xml:space="preserve">第十二条 </w:t>
      </w:r>
      <w:r>
        <w:rPr>
          <w:rFonts w:ascii="仿宋_GB2312" w:eastAsia="仿宋_GB2312" w:hAnsi="等线" w:hint="eastAsia"/>
          <w:color w:val="000000"/>
        </w:rPr>
        <w:t xml:space="preserve"> 附则</w:t>
      </w:r>
    </w:p>
    <w:p w:rsidR="00DA2255" w:rsidRDefault="00967B92" w:rsidP="00967B92">
      <w:pPr>
        <w:spacing w:line="530" w:lineRule="exact"/>
        <w:ind w:left="1" w:firstLineChars="199" w:firstLine="478"/>
        <w:rPr>
          <w:rFonts w:ascii="仿宋_GB2312" w:eastAsia="仿宋_GB2312" w:hAnsi="等线"/>
          <w:color w:val="000000"/>
          <w:u w:val="single"/>
        </w:rPr>
      </w:pPr>
      <w:r>
        <w:rPr>
          <w:rFonts w:ascii="仿宋_GB2312" w:eastAsia="仿宋_GB2312" w:hAnsi="等线" w:hint="eastAsia"/>
          <w:color w:val="000000"/>
        </w:rPr>
        <w:t>本合同生效后，双方对合同内容的变更或补充应采取书面形式，并经双方签字盖章确认，作为本合同的附件。附件与本合同具有同等的法律效力。</w:t>
      </w:r>
    </w:p>
    <w:p w:rsidR="00DA2255" w:rsidRDefault="00967B92">
      <w:pPr>
        <w:spacing w:line="530" w:lineRule="exact"/>
        <w:ind w:firstLineChars="250" w:firstLine="600"/>
        <w:rPr>
          <w:rFonts w:ascii="仿宋_GB2312" w:eastAsia="仿宋_GB2312" w:hAnsi="等线" w:cs="宋体"/>
          <w:color w:val="000000"/>
        </w:rPr>
      </w:pPr>
      <w:r>
        <w:rPr>
          <w:rFonts w:ascii="仿宋_GB2312" w:eastAsia="仿宋_GB2312" w:hAnsi="等线" w:hint="eastAsia"/>
          <w:color w:val="000000"/>
        </w:rPr>
        <w:t>本合同一式</w:t>
      </w:r>
      <w:r>
        <w:rPr>
          <w:rFonts w:ascii="仿宋_GB2312" w:eastAsia="仿宋_GB2312" w:hAnsi="等线" w:hint="eastAsia"/>
          <w:color w:val="000000"/>
          <w:u w:val="single"/>
        </w:rPr>
        <w:t xml:space="preserve">  4  </w:t>
      </w:r>
      <w:r>
        <w:rPr>
          <w:rFonts w:ascii="仿宋_GB2312" w:eastAsia="仿宋_GB2312" w:hAnsi="等线" w:hint="eastAsia"/>
          <w:color w:val="000000"/>
        </w:rPr>
        <w:t>份，甲方执</w:t>
      </w:r>
      <w:r>
        <w:rPr>
          <w:rFonts w:ascii="仿宋_GB2312" w:eastAsia="仿宋_GB2312" w:hAnsi="等线" w:hint="eastAsia"/>
          <w:color w:val="000000"/>
          <w:u w:val="single"/>
        </w:rPr>
        <w:t xml:space="preserve"> 2 份</w:t>
      </w:r>
      <w:r>
        <w:rPr>
          <w:rFonts w:ascii="仿宋_GB2312" w:eastAsia="仿宋_GB2312" w:hAnsi="等线" w:hint="eastAsia"/>
          <w:color w:val="000000"/>
        </w:rPr>
        <w:t>，乙方执</w:t>
      </w:r>
      <w:r>
        <w:rPr>
          <w:rFonts w:ascii="仿宋_GB2312" w:eastAsia="仿宋_GB2312" w:hAnsi="等线" w:hint="eastAsia"/>
          <w:color w:val="000000"/>
          <w:u w:val="single"/>
        </w:rPr>
        <w:t xml:space="preserve">   2 </w:t>
      </w:r>
      <w:r>
        <w:rPr>
          <w:rFonts w:ascii="仿宋_GB2312" w:eastAsia="仿宋_GB2312" w:hAnsi="等线" w:hint="eastAsia"/>
          <w:color w:val="000000"/>
        </w:rPr>
        <w:t>份。</w:t>
      </w:r>
    </w:p>
    <w:p w:rsidR="00DA2255" w:rsidRDefault="00DA2255" w:rsidP="00967B92">
      <w:pPr>
        <w:spacing w:line="500" w:lineRule="exact"/>
        <w:ind w:firstLineChars="1250" w:firstLine="3012"/>
        <w:rPr>
          <w:rFonts w:ascii="仿宋_GB2312" w:eastAsia="仿宋_GB2312" w:hAnsi="等线" w:cs="宋体"/>
          <w:b/>
          <w:color w:val="000000"/>
          <w:u w:val="single"/>
        </w:rPr>
      </w:pPr>
    </w:p>
    <w:p w:rsidR="00DA2255" w:rsidRDefault="00967B92">
      <w:pPr>
        <w:spacing w:line="500" w:lineRule="exact"/>
        <w:rPr>
          <w:rFonts w:ascii="仿宋_GB2312" w:eastAsia="仿宋_GB2312" w:hAnsi="等线"/>
          <w:b/>
          <w:color w:val="000000"/>
        </w:rPr>
      </w:pPr>
      <w:r>
        <w:rPr>
          <w:rFonts w:ascii="仿宋_GB2312" w:eastAsia="仿宋_GB2312" w:hAnsi="等线" w:hint="eastAsia"/>
          <w:b/>
          <w:color w:val="000000"/>
        </w:rPr>
        <w:t>甲方：（签章）                            乙方：（签章）</w:t>
      </w:r>
    </w:p>
    <w:p w:rsidR="00DA2255" w:rsidRDefault="00967B92">
      <w:pPr>
        <w:spacing w:line="500" w:lineRule="exact"/>
        <w:rPr>
          <w:rFonts w:ascii="仿宋_GB2312" w:eastAsia="仿宋_GB2312" w:hAnsi="等线"/>
          <w:color w:val="000000"/>
          <w:szCs w:val="24"/>
        </w:rPr>
      </w:pPr>
      <w:r>
        <w:rPr>
          <w:rFonts w:ascii="仿宋_GB2312" w:eastAsia="仿宋_GB2312" w:hAnsi="等线" w:cs="仿宋_GB2312" w:hint="eastAsia"/>
          <w:color w:val="000000"/>
          <w:szCs w:val="24"/>
        </w:rPr>
        <w:t xml:space="preserve">营业执照号码：                            营业执照号码：                                         </w:t>
      </w:r>
    </w:p>
    <w:p w:rsidR="00DA2255" w:rsidRDefault="00967B92">
      <w:pPr>
        <w:spacing w:line="500" w:lineRule="exact"/>
        <w:jc w:val="left"/>
        <w:rPr>
          <w:rFonts w:ascii="仿宋_GB2312" w:eastAsia="仿宋_GB2312" w:hAnsi="等线"/>
          <w:color w:val="000000"/>
          <w:szCs w:val="24"/>
        </w:rPr>
      </w:pPr>
      <w:r>
        <w:rPr>
          <w:rFonts w:ascii="仿宋_GB2312" w:eastAsia="仿宋_GB2312" w:hAnsi="等线" w:cs="仿宋_GB2312" w:hint="eastAsia"/>
          <w:color w:val="000000"/>
          <w:szCs w:val="24"/>
        </w:rPr>
        <w:t xml:space="preserve">法定代表人或委托代理人：                  法定代表人或委托代理人：                          </w:t>
      </w:r>
    </w:p>
    <w:p w:rsidR="00DA2255" w:rsidRDefault="00967B92">
      <w:pPr>
        <w:spacing w:line="500" w:lineRule="exact"/>
        <w:rPr>
          <w:rFonts w:ascii="仿宋_GB2312" w:eastAsia="仿宋_GB2312" w:hAnsi="等线"/>
          <w:color w:val="000000"/>
          <w:szCs w:val="24"/>
        </w:rPr>
      </w:pPr>
      <w:r>
        <w:rPr>
          <w:rFonts w:ascii="仿宋_GB2312" w:eastAsia="仿宋_GB2312" w:hAnsi="等线" w:cs="仿宋_GB2312" w:hint="eastAsia"/>
          <w:color w:val="000000"/>
          <w:szCs w:val="24"/>
        </w:rPr>
        <w:t>住所：                                    住所：</w:t>
      </w:r>
    </w:p>
    <w:p w:rsidR="00DA2255" w:rsidRDefault="00967B92">
      <w:pPr>
        <w:spacing w:line="500" w:lineRule="exact"/>
        <w:rPr>
          <w:rFonts w:ascii="仿宋_GB2312" w:eastAsia="仿宋_GB2312" w:hAnsi="等线"/>
          <w:color w:val="000000"/>
          <w:szCs w:val="24"/>
        </w:rPr>
      </w:pPr>
      <w:r>
        <w:rPr>
          <w:rFonts w:ascii="仿宋_GB2312" w:eastAsia="仿宋_GB2312" w:hAnsi="等线" w:cs="仿宋_GB2312" w:hint="eastAsia"/>
          <w:color w:val="000000"/>
          <w:szCs w:val="24"/>
        </w:rPr>
        <w:t>联系电话：                                联系电话：</w:t>
      </w:r>
    </w:p>
    <w:p w:rsidR="00DA2255" w:rsidRDefault="00967B92">
      <w:pPr>
        <w:spacing w:line="500" w:lineRule="exact"/>
        <w:rPr>
          <w:rFonts w:ascii="仿宋_GB2312" w:eastAsia="仿宋_GB2312" w:hAnsi="等线"/>
          <w:color w:val="000000"/>
          <w:szCs w:val="24"/>
        </w:rPr>
      </w:pPr>
      <w:r>
        <w:rPr>
          <w:rFonts w:ascii="仿宋_GB2312" w:eastAsia="仿宋_GB2312" w:hAnsi="等线" w:cs="仿宋_GB2312" w:hint="eastAsia"/>
          <w:color w:val="000000"/>
          <w:szCs w:val="24"/>
        </w:rPr>
        <w:t xml:space="preserve">电梯安全管理员及证号：                              </w:t>
      </w:r>
    </w:p>
    <w:p w:rsidR="00DA2255" w:rsidRDefault="00967B92">
      <w:pPr>
        <w:spacing w:line="500" w:lineRule="exact"/>
        <w:ind w:left="6480" w:hangingChars="2700" w:hanging="6480"/>
        <w:rPr>
          <w:rFonts w:ascii="仿宋_GB2312" w:eastAsia="仿宋_GB2312" w:hAnsi="等线"/>
          <w:color w:val="000000"/>
          <w:szCs w:val="24"/>
        </w:rPr>
      </w:pPr>
      <w:r>
        <w:rPr>
          <w:rFonts w:ascii="仿宋_GB2312" w:eastAsia="仿宋_GB2312" w:hAnsi="等线" w:cs="仿宋_GB2312" w:hint="eastAsia"/>
          <w:color w:val="000000"/>
          <w:szCs w:val="24"/>
        </w:rPr>
        <w:t>开户银行：                               开户银行：</w:t>
      </w:r>
      <w:bookmarkStart w:id="61" w:name="_Hlk52106982"/>
    </w:p>
    <w:bookmarkEnd w:id="61"/>
    <w:p w:rsidR="00DA2255" w:rsidRDefault="00967B92">
      <w:pPr>
        <w:spacing w:line="500" w:lineRule="exact"/>
        <w:rPr>
          <w:rFonts w:ascii="仿宋_GB2312" w:eastAsia="仿宋_GB2312" w:hAnsi="等线"/>
          <w:color w:val="000000"/>
          <w:szCs w:val="24"/>
        </w:rPr>
      </w:pPr>
      <w:r>
        <w:rPr>
          <w:rFonts w:ascii="仿宋_GB2312" w:eastAsia="仿宋_GB2312" w:hAnsi="等线" w:cs="仿宋_GB2312" w:hint="eastAsia"/>
          <w:color w:val="000000"/>
          <w:szCs w:val="24"/>
        </w:rPr>
        <w:t>帐号：                                    帐号：</w:t>
      </w:r>
    </w:p>
    <w:p w:rsidR="00DA2255" w:rsidRDefault="00967B92">
      <w:pPr>
        <w:spacing w:line="500" w:lineRule="exact"/>
        <w:rPr>
          <w:rFonts w:ascii="仿宋_GB2312" w:eastAsia="仿宋_GB2312" w:hAnsi="等线" w:cs="宋体"/>
          <w:color w:val="000000"/>
        </w:rPr>
        <w:sectPr w:rsidR="00DA2255">
          <w:headerReference w:type="default" r:id="rId11"/>
          <w:footerReference w:type="even" r:id="rId12"/>
          <w:footerReference w:type="default" r:id="rId13"/>
          <w:type w:val="continuous"/>
          <w:pgSz w:w="11906" w:h="16838"/>
          <w:pgMar w:top="1440" w:right="1080" w:bottom="1440" w:left="1080" w:header="851" w:footer="788" w:gutter="0"/>
          <w:cols w:space="720"/>
          <w:docGrid w:type="lines" w:linePitch="312"/>
        </w:sectPr>
      </w:pPr>
      <w:r>
        <w:rPr>
          <w:rFonts w:ascii="仿宋_GB2312" w:eastAsia="仿宋_GB2312" w:hAnsi="等线" w:cs="宋体" w:hint="eastAsia"/>
          <w:color w:val="000000"/>
        </w:rPr>
        <w:t xml:space="preserve">         年    月    日                           年    月    日</w:t>
      </w:r>
    </w:p>
    <w:p w:rsidR="00DA2255" w:rsidRDefault="00967B92" w:rsidP="00967B92">
      <w:pPr>
        <w:spacing w:line="500" w:lineRule="exact"/>
        <w:ind w:firstLineChars="200" w:firstLine="440"/>
        <w:rPr>
          <w:rFonts w:ascii="仿宋_GB2312" w:eastAsia="仿宋_GB2312" w:hAnsi="等线"/>
          <w:b/>
          <w:color w:val="000000"/>
        </w:rPr>
      </w:pPr>
      <w:r>
        <w:rPr>
          <w:rFonts w:ascii="仿宋_GB2312" w:eastAsia="仿宋_GB2312" w:hAnsi="等线" w:hint="eastAsia"/>
          <w:b/>
          <w:color w:val="000000"/>
        </w:rPr>
        <w:lastRenderedPageBreak/>
        <w:t xml:space="preserve">附件一： </w:t>
      </w:r>
    </w:p>
    <w:p w:rsidR="00DA2255" w:rsidRDefault="00967B92">
      <w:pPr>
        <w:spacing w:line="500" w:lineRule="exact"/>
        <w:rPr>
          <w:rFonts w:ascii="仿宋_GB2312" w:eastAsia="仿宋_GB2312" w:hAnsi="等线"/>
          <w:b/>
          <w:color w:val="000000"/>
          <w:sz w:val="32"/>
          <w:szCs w:val="32"/>
        </w:rPr>
      </w:pPr>
      <w:r>
        <w:rPr>
          <w:rFonts w:ascii="仿宋_GB2312" w:eastAsia="仿宋_GB2312" w:hAnsi="等线" w:hint="eastAsia"/>
          <w:b/>
          <w:color w:val="000000"/>
          <w:sz w:val="32"/>
          <w:szCs w:val="32"/>
        </w:rPr>
        <w:t xml:space="preserve">                      设备明细表</w:t>
      </w:r>
    </w:p>
    <w:p w:rsidR="00DA2255" w:rsidRDefault="00967B92">
      <w:pPr>
        <w:spacing w:line="500" w:lineRule="exact"/>
        <w:jc w:val="left"/>
        <w:rPr>
          <w:rFonts w:ascii="仿宋_GB2312" w:eastAsia="仿宋_GB2312" w:hAnsi="等线"/>
          <w:b/>
          <w:bCs/>
          <w:color w:val="000000"/>
        </w:rPr>
      </w:pPr>
      <w:r>
        <w:rPr>
          <w:rFonts w:ascii="仿宋_GB2312" w:eastAsia="仿宋_GB2312" w:hAnsi="等线" w:hint="eastAsia"/>
          <w:b/>
          <w:bCs/>
          <w:color w:val="000000"/>
        </w:rPr>
        <w:t>项目名称：</w:t>
      </w:r>
    </w:p>
    <w:tbl>
      <w:tblPr>
        <w:tblpPr w:leftFromText="180" w:rightFromText="180" w:vertAnchor="text" w:horzAnchor="margin" w:tblpXSpec="center" w:tblpY="64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1363"/>
        <w:gridCol w:w="1965"/>
        <w:gridCol w:w="1198"/>
        <w:gridCol w:w="1731"/>
        <w:gridCol w:w="1433"/>
        <w:gridCol w:w="1766"/>
      </w:tblGrid>
      <w:tr w:rsidR="00DA2255">
        <w:trPr>
          <w:trHeight w:val="1113"/>
        </w:trPr>
        <w:tc>
          <w:tcPr>
            <w:tcW w:w="799"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rPr>
              <w:t>序号</w:t>
            </w:r>
          </w:p>
        </w:tc>
        <w:tc>
          <w:tcPr>
            <w:tcW w:w="1363"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rPr>
              <w:t>梯号</w:t>
            </w:r>
          </w:p>
        </w:tc>
        <w:tc>
          <w:tcPr>
            <w:tcW w:w="1965"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rPr>
              <w:t>合同有效期</w:t>
            </w:r>
          </w:p>
        </w:tc>
        <w:tc>
          <w:tcPr>
            <w:tcW w:w="1198"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rPr>
              <w:t>电梯品牌</w:t>
            </w:r>
          </w:p>
        </w:tc>
        <w:tc>
          <w:tcPr>
            <w:tcW w:w="1731"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sz w:val="18"/>
                <w:szCs w:val="18"/>
              </w:rPr>
              <w:t>（层/站/门、（提升高度/角度）</w:t>
            </w:r>
          </w:p>
        </w:tc>
        <w:tc>
          <w:tcPr>
            <w:tcW w:w="1433" w:type="dxa"/>
            <w:vAlign w:val="center"/>
          </w:tcPr>
          <w:p w:rsidR="00DA2255" w:rsidRDefault="00967B92">
            <w:pPr>
              <w:spacing w:line="500" w:lineRule="exact"/>
              <w:jc w:val="center"/>
              <w:rPr>
                <w:rFonts w:ascii="仿宋_GB2312" w:eastAsia="仿宋_GB2312" w:hAnsi="等线"/>
                <w:color w:val="000000"/>
              </w:rPr>
            </w:pPr>
            <w:r>
              <w:rPr>
                <w:rFonts w:ascii="仿宋_GB2312" w:eastAsia="仿宋_GB2312" w:hAnsi="等线" w:hint="eastAsia"/>
                <w:color w:val="000000"/>
              </w:rPr>
              <w:t>安装地点</w:t>
            </w:r>
          </w:p>
        </w:tc>
        <w:tc>
          <w:tcPr>
            <w:tcW w:w="1762" w:type="dxa"/>
          </w:tcPr>
          <w:p w:rsidR="00DA2255" w:rsidRDefault="00DA2255">
            <w:pPr>
              <w:spacing w:line="500" w:lineRule="exact"/>
              <w:jc w:val="center"/>
              <w:rPr>
                <w:rFonts w:ascii="仿宋_GB2312" w:eastAsia="仿宋_GB2312" w:hAnsi="等线"/>
                <w:color w:val="000000"/>
                <w:sz w:val="18"/>
                <w:szCs w:val="18"/>
              </w:rPr>
            </w:pPr>
          </w:p>
          <w:p w:rsidR="00DA2255" w:rsidRDefault="00967B92">
            <w:pPr>
              <w:spacing w:line="500" w:lineRule="exact"/>
              <w:jc w:val="center"/>
              <w:rPr>
                <w:rFonts w:ascii="仿宋_GB2312" w:eastAsia="仿宋_GB2312" w:hAnsi="等线"/>
                <w:color w:val="000000"/>
                <w:sz w:val="18"/>
                <w:szCs w:val="18"/>
              </w:rPr>
            </w:pPr>
            <w:r>
              <w:rPr>
                <w:rFonts w:ascii="仿宋_GB2312" w:eastAsia="仿宋_GB2312" w:hAnsi="等线" w:hint="eastAsia"/>
                <w:color w:val="000000"/>
                <w:sz w:val="18"/>
              </w:rPr>
              <w:t>保养金额（元/梯/月）</w:t>
            </w:r>
          </w:p>
        </w:tc>
      </w:tr>
      <w:tr w:rsidR="00DA2255">
        <w:trPr>
          <w:trHeight w:val="492"/>
        </w:trPr>
        <w:tc>
          <w:tcPr>
            <w:tcW w:w="799" w:type="dxa"/>
          </w:tcPr>
          <w:p w:rsidR="00DA2255" w:rsidRDefault="00DA2255">
            <w:pPr>
              <w:spacing w:line="500" w:lineRule="exact"/>
              <w:rPr>
                <w:rFonts w:ascii="仿宋_GB2312" w:eastAsia="仿宋_GB2312" w:hAnsi="等线"/>
                <w:color w:val="000000"/>
              </w:rPr>
            </w:pPr>
          </w:p>
        </w:tc>
        <w:tc>
          <w:tcPr>
            <w:tcW w:w="1363" w:type="dxa"/>
          </w:tcPr>
          <w:p w:rsidR="00DA2255" w:rsidRDefault="00DA2255">
            <w:pPr>
              <w:spacing w:line="500" w:lineRule="exact"/>
              <w:rPr>
                <w:rFonts w:ascii="仿宋_GB2312" w:eastAsia="仿宋_GB2312" w:hAnsi="等线"/>
                <w:color w:val="000000"/>
              </w:rPr>
            </w:pPr>
          </w:p>
        </w:tc>
        <w:tc>
          <w:tcPr>
            <w:tcW w:w="1965" w:type="dxa"/>
          </w:tcPr>
          <w:p w:rsidR="00DA2255" w:rsidRDefault="00DA2255">
            <w:pPr>
              <w:spacing w:line="500" w:lineRule="exact"/>
              <w:rPr>
                <w:rFonts w:ascii="仿宋_GB2312" w:eastAsia="仿宋_GB2312" w:hAnsi="等线"/>
                <w:color w:val="000000"/>
              </w:rPr>
            </w:pPr>
          </w:p>
        </w:tc>
        <w:tc>
          <w:tcPr>
            <w:tcW w:w="1198" w:type="dxa"/>
          </w:tcPr>
          <w:p w:rsidR="00DA2255" w:rsidRDefault="00DA2255">
            <w:pPr>
              <w:spacing w:line="500" w:lineRule="exact"/>
              <w:rPr>
                <w:rFonts w:ascii="仿宋_GB2312" w:eastAsia="仿宋_GB2312" w:hAnsi="等线"/>
                <w:color w:val="000000"/>
              </w:rPr>
            </w:pPr>
          </w:p>
        </w:tc>
        <w:tc>
          <w:tcPr>
            <w:tcW w:w="1731" w:type="dxa"/>
          </w:tcPr>
          <w:p w:rsidR="00DA2255" w:rsidRDefault="00DA2255">
            <w:pPr>
              <w:spacing w:line="500" w:lineRule="exact"/>
              <w:rPr>
                <w:rFonts w:ascii="仿宋_GB2312" w:eastAsia="仿宋_GB2312" w:hAnsi="等线"/>
                <w:color w:val="000000"/>
              </w:rPr>
            </w:pPr>
          </w:p>
        </w:tc>
        <w:tc>
          <w:tcPr>
            <w:tcW w:w="1433" w:type="dxa"/>
          </w:tcPr>
          <w:p w:rsidR="00DA2255" w:rsidRDefault="00DA2255">
            <w:pPr>
              <w:spacing w:line="500" w:lineRule="exact"/>
              <w:rPr>
                <w:rFonts w:ascii="仿宋_GB2312" w:eastAsia="仿宋_GB2312" w:hAnsi="等线"/>
                <w:color w:val="000000"/>
              </w:rPr>
            </w:pPr>
          </w:p>
        </w:tc>
        <w:tc>
          <w:tcPr>
            <w:tcW w:w="1762" w:type="dxa"/>
          </w:tcPr>
          <w:p w:rsidR="00DA2255" w:rsidRDefault="00DA2255">
            <w:pPr>
              <w:spacing w:line="500" w:lineRule="exact"/>
              <w:jc w:val="center"/>
              <w:rPr>
                <w:rFonts w:ascii="仿宋_GB2312" w:eastAsia="仿宋_GB2312" w:hAnsi="等线"/>
                <w:color w:val="000000"/>
                <w:sz w:val="18"/>
                <w:szCs w:val="18"/>
              </w:rPr>
            </w:pPr>
          </w:p>
          <w:p w:rsidR="00DA2255" w:rsidRDefault="00DA2255">
            <w:pPr>
              <w:spacing w:line="500" w:lineRule="exact"/>
              <w:jc w:val="center"/>
              <w:rPr>
                <w:rFonts w:ascii="仿宋_GB2312" w:eastAsia="仿宋_GB2312" w:hAnsi="等线"/>
                <w:color w:val="000000"/>
                <w:sz w:val="18"/>
                <w:szCs w:val="18"/>
              </w:rPr>
            </w:pPr>
          </w:p>
        </w:tc>
      </w:tr>
      <w:tr w:rsidR="00DA2255">
        <w:trPr>
          <w:trHeight w:val="805"/>
        </w:trPr>
        <w:tc>
          <w:tcPr>
            <w:tcW w:w="799" w:type="dxa"/>
          </w:tcPr>
          <w:p w:rsidR="00DA2255" w:rsidRDefault="00DA2255">
            <w:pPr>
              <w:spacing w:line="500" w:lineRule="exact"/>
              <w:rPr>
                <w:rFonts w:ascii="仿宋_GB2312" w:eastAsia="仿宋_GB2312" w:hAnsi="等线"/>
                <w:color w:val="000000"/>
              </w:rPr>
            </w:pPr>
          </w:p>
        </w:tc>
        <w:tc>
          <w:tcPr>
            <w:tcW w:w="1363" w:type="dxa"/>
          </w:tcPr>
          <w:p w:rsidR="00DA2255" w:rsidRDefault="00DA2255">
            <w:pPr>
              <w:spacing w:line="500" w:lineRule="exact"/>
              <w:rPr>
                <w:rFonts w:ascii="仿宋_GB2312" w:eastAsia="仿宋_GB2312" w:hAnsi="等线"/>
                <w:color w:val="000000"/>
              </w:rPr>
            </w:pPr>
          </w:p>
        </w:tc>
        <w:tc>
          <w:tcPr>
            <w:tcW w:w="1965" w:type="dxa"/>
          </w:tcPr>
          <w:p w:rsidR="00DA2255" w:rsidRDefault="00DA2255">
            <w:pPr>
              <w:spacing w:line="500" w:lineRule="exact"/>
              <w:rPr>
                <w:rFonts w:ascii="仿宋_GB2312" w:eastAsia="仿宋_GB2312" w:hAnsi="等线"/>
                <w:color w:val="000000"/>
              </w:rPr>
            </w:pPr>
          </w:p>
        </w:tc>
        <w:tc>
          <w:tcPr>
            <w:tcW w:w="1198" w:type="dxa"/>
          </w:tcPr>
          <w:p w:rsidR="00DA2255" w:rsidRDefault="00DA2255">
            <w:pPr>
              <w:spacing w:line="500" w:lineRule="exact"/>
              <w:rPr>
                <w:rFonts w:ascii="仿宋_GB2312" w:eastAsia="仿宋_GB2312" w:hAnsi="等线"/>
                <w:color w:val="000000"/>
              </w:rPr>
            </w:pPr>
          </w:p>
        </w:tc>
        <w:tc>
          <w:tcPr>
            <w:tcW w:w="1731" w:type="dxa"/>
          </w:tcPr>
          <w:p w:rsidR="00DA2255" w:rsidRDefault="00DA2255">
            <w:pPr>
              <w:spacing w:line="500" w:lineRule="exact"/>
              <w:rPr>
                <w:rFonts w:ascii="仿宋_GB2312" w:eastAsia="仿宋_GB2312" w:hAnsi="等线"/>
                <w:color w:val="000000"/>
              </w:rPr>
            </w:pPr>
          </w:p>
        </w:tc>
        <w:tc>
          <w:tcPr>
            <w:tcW w:w="1433" w:type="dxa"/>
          </w:tcPr>
          <w:p w:rsidR="00DA2255" w:rsidRDefault="00DA2255">
            <w:pPr>
              <w:spacing w:line="500" w:lineRule="exact"/>
              <w:rPr>
                <w:rFonts w:ascii="仿宋_GB2312" w:eastAsia="仿宋_GB2312" w:hAnsi="等线"/>
                <w:color w:val="000000"/>
              </w:rPr>
            </w:pPr>
          </w:p>
        </w:tc>
        <w:tc>
          <w:tcPr>
            <w:tcW w:w="1762" w:type="dxa"/>
          </w:tcPr>
          <w:p w:rsidR="00DA2255" w:rsidRDefault="00DA2255">
            <w:pPr>
              <w:spacing w:line="500" w:lineRule="exact"/>
              <w:rPr>
                <w:rFonts w:ascii="仿宋_GB2312" w:eastAsia="仿宋_GB2312" w:hAnsi="等线"/>
                <w:color w:val="000000"/>
              </w:rPr>
            </w:pPr>
          </w:p>
          <w:p w:rsidR="00DA2255" w:rsidRDefault="00DA2255">
            <w:pPr>
              <w:spacing w:line="500" w:lineRule="exact"/>
              <w:rPr>
                <w:rFonts w:ascii="仿宋_GB2312" w:eastAsia="仿宋_GB2312" w:hAnsi="等线"/>
                <w:color w:val="000000"/>
              </w:rPr>
            </w:pPr>
          </w:p>
        </w:tc>
      </w:tr>
      <w:tr w:rsidR="00DA2255">
        <w:trPr>
          <w:trHeight w:val="805"/>
        </w:trPr>
        <w:tc>
          <w:tcPr>
            <w:tcW w:w="799" w:type="dxa"/>
          </w:tcPr>
          <w:p w:rsidR="00DA2255" w:rsidRDefault="00DA2255">
            <w:pPr>
              <w:spacing w:line="500" w:lineRule="exact"/>
              <w:rPr>
                <w:rFonts w:ascii="仿宋_GB2312" w:eastAsia="仿宋_GB2312" w:hAnsi="等线"/>
                <w:color w:val="000000"/>
              </w:rPr>
            </w:pPr>
          </w:p>
        </w:tc>
        <w:tc>
          <w:tcPr>
            <w:tcW w:w="1363" w:type="dxa"/>
          </w:tcPr>
          <w:p w:rsidR="00DA2255" w:rsidRDefault="00DA2255">
            <w:pPr>
              <w:spacing w:line="500" w:lineRule="exact"/>
              <w:rPr>
                <w:rFonts w:ascii="仿宋_GB2312" w:eastAsia="仿宋_GB2312" w:hAnsi="等线"/>
                <w:color w:val="000000"/>
              </w:rPr>
            </w:pPr>
          </w:p>
        </w:tc>
        <w:tc>
          <w:tcPr>
            <w:tcW w:w="1965" w:type="dxa"/>
          </w:tcPr>
          <w:p w:rsidR="00DA2255" w:rsidRDefault="00DA2255">
            <w:pPr>
              <w:spacing w:line="500" w:lineRule="exact"/>
              <w:rPr>
                <w:rFonts w:ascii="仿宋_GB2312" w:eastAsia="仿宋_GB2312" w:hAnsi="等线"/>
                <w:color w:val="000000"/>
              </w:rPr>
            </w:pPr>
          </w:p>
        </w:tc>
        <w:tc>
          <w:tcPr>
            <w:tcW w:w="1198" w:type="dxa"/>
          </w:tcPr>
          <w:p w:rsidR="00DA2255" w:rsidRDefault="00DA2255">
            <w:pPr>
              <w:spacing w:line="500" w:lineRule="exact"/>
              <w:rPr>
                <w:rFonts w:ascii="仿宋_GB2312" w:eastAsia="仿宋_GB2312" w:hAnsi="等线"/>
                <w:color w:val="000000"/>
              </w:rPr>
            </w:pPr>
          </w:p>
        </w:tc>
        <w:tc>
          <w:tcPr>
            <w:tcW w:w="1731" w:type="dxa"/>
          </w:tcPr>
          <w:p w:rsidR="00DA2255" w:rsidRDefault="00DA2255">
            <w:pPr>
              <w:spacing w:line="500" w:lineRule="exact"/>
              <w:rPr>
                <w:rFonts w:ascii="仿宋_GB2312" w:eastAsia="仿宋_GB2312" w:hAnsi="等线"/>
                <w:color w:val="000000"/>
              </w:rPr>
            </w:pPr>
          </w:p>
        </w:tc>
        <w:tc>
          <w:tcPr>
            <w:tcW w:w="1433" w:type="dxa"/>
          </w:tcPr>
          <w:p w:rsidR="00DA2255" w:rsidRDefault="00DA2255">
            <w:pPr>
              <w:spacing w:line="500" w:lineRule="exact"/>
              <w:rPr>
                <w:rFonts w:ascii="仿宋_GB2312" w:eastAsia="仿宋_GB2312" w:hAnsi="等线"/>
                <w:color w:val="000000"/>
              </w:rPr>
            </w:pPr>
          </w:p>
        </w:tc>
        <w:tc>
          <w:tcPr>
            <w:tcW w:w="1762" w:type="dxa"/>
          </w:tcPr>
          <w:p w:rsidR="00DA2255" w:rsidRDefault="00DA2255">
            <w:pPr>
              <w:spacing w:line="500" w:lineRule="exact"/>
              <w:rPr>
                <w:rFonts w:ascii="仿宋_GB2312" w:eastAsia="仿宋_GB2312" w:hAnsi="等线"/>
                <w:color w:val="000000"/>
              </w:rPr>
            </w:pPr>
          </w:p>
          <w:p w:rsidR="00DA2255" w:rsidRDefault="00DA2255">
            <w:pPr>
              <w:spacing w:line="500" w:lineRule="exact"/>
              <w:rPr>
                <w:rFonts w:ascii="仿宋_GB2312" w:eastAsia="仿宋_GB2312" w:hAnsi="等线"/>
                <w:color w:val="000000"/>
              </w:rPr>
            </w:pPr>
          </w:p>
        </w:tc>
      </w:tr>
      <w:tr w:rsidR="00DA2255">
        <w:trPr>
          <w:trHeight w:val="396"/>
        </w:trPr>
        <w:tc>
          <w:tcPr>
            <w:tcW w:w="10255" w:type="dxa"/>
            <w:gridSpan w:val="7"/>
          </w:tcPr>
          <w:p w:rsidR="00DA2255" w:rsidRDefault="00967B92">
            <w:pPr>
              <w:spacing w:line="500" w:lineRule="exact"/>
              <w:rPr>
                <w:rFonts w:ascii="仿宋_GB2312" w:eastAsia="仿宋_GB2312" w:hAnsi="等线"/>
                <w:color w:val="000000"/>
              </w:rPr>
            </w:pPr>
            <w:r>
              <w:rPr>
                <w:rFonts w:ascii="仿宋_GB2312" w:eastAsia="仿宋_GB2312" w:hAnsi="等线" w:hint="eastAsia"/>
                <w:color w:val="000000"/>
              </w:rPr>
              <w:t>共梯，年累计保养金额为：</w:t>
            </w:r>
          </w:p>
        </w:tc>
      </w:tr>
    </w:tbl>
    <w:p w:rsidR="00DA2255" w:rsidRDefault="00DA2255">
      <w:pPr>
        <w:spacing w:line="500" w:lineRule="exact"/>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rPr>
          <w:rFonts w:ascii="仿宋_GB2312" w:eastAsia="仿宋_GB2312" w:hAnsi="等线" w:cs="宋体"/>
          <w:color w:val="000000"/>
        </w:rPr>
      </w:pPr>
    </w:p>
    <w:p w:rsidR="00DA2255" w:rsidRDefault="00DA2255">
      <w:pPr>
        <w:spacing w:line="500" w:lineRule="exact"/>
        <w:rPr>
          <w:rFonts w:ascii="仿宋_GB2312" w:eastAsia="仿宋_GB2312" w:hAnsi="等线" w:cs="宋体"/>
          <w:color w:val="000000"/>
        </w:rPr>
      </w:pPr>
    </w:p>
    <w:p w:rsidR="00DA2255" w:rsidRDefault="00DA2255">
      <w:pPr>
        <w:pStyle w:val="Default"/>
        <w:spacing w:line="360" w:lineRule="auto"/>
        <w:ind w:firstLineChars="200" w:firstLine="438"/>
      </w:pPr>
    </w:p>
    <w:p w:rsidR="00DA2255" w:rsidRDefault="00DA2255">
      <w:pPr>
        <w:pStyle w:val="Default"/>
        <w:spacing w:line="360" w:lineRule="auto"/>
        <w:ind w:firstLineChars="200" w:firstLine="438"/>
      </w:pPr>
    </w:p>
    <w:p w:rsidR="00DA2255" w:rsidRDefault="00DA2255">
      <w:pPr>
        <w:pStyle w:val="Default"/>
        <w:spacing w:line="360" w:lineRule="auto"/>
        <w:ind w:firstLineChars="200" w:firstLine="438"/>
      </w:pPr>
    </w:p>
    <w:p w:rsidR="00DA2255" w:rsidRDefault="00DA2255">
      <w:pPr>
        <w:pStyle w:val="Default"/>
        <w:spacing w:line="360" w:lineRule="auto"/>
        <w:ind w:firstLineChars="200" w:firstLine="438"/>
      </w:pPr>
    </w:p>
    <w:p w:rsidR="00DA2255" w:rsidRDefault="00967B92" w:rsidP="00967B92">
      <w:pPr>
        <w:spacing w:line="530" w:lineRule="exact"/>
        <w:ind w:left="1" w:firstLineChars="224" w:firstLine="491"/>
        <w:rPr>
          <w:rFonts w:ascii="仿宋_GB2312" w:eastAsia="仿宋_GB2312" w:hAnsi="宋体" w:cs="宋体"/>
        </w:rPr>
      </w:pPr>
      <w:r>
        <w:rPr>
          <w:rFonts w:hint="eastAsia"/>
        </w:rPr>
        <w:lastRenderedPageBreak/>
        <w:t>附件二：</w:t>
      </w:r>
      <w:r>
        <w:rPr>
          <w:rFonts w:ascii="仿宋_GB2312" w:eastAsia="仿宋_GB2312" w:hAnsi="宋体" w:cs="宋体" w:hint="eastAsia"/>
        </w:rPr>
        <w:t>200元以下的零部件清单</w:t>
      </w:r>
    </w:p>
    <w:p w:rsidR="00DA2255" w:rsidRDefault="00967B92">
      <w:pPr>
        <w:spacing w:line="560" w:lineRule="exact"/>
        <w:jc w:val="center"/>
        <w:rPr>
          <w:b/>
          <w:sz w:val="32"/>
          <w:szCs w:val="32"/>
        </w:rPr>
      </w:pPr>
      <w:r>
        <w:rPr>
          <w:rFonts w:hAnsi="宋体" w:cs="宋体" w:hint="eastAsia"/>
          <w:b/>
          <w:sz w:val="32"/>
          <w:szCs w:val="32"/>
        </w:rPr>
        <w:t>报价所含200元/年/台零部件清单</w:t>
      </w:r>
    </w:p>
    <w:tbl>
      <w:tblPr>
        <w:tblW w:w="8900" w:type="dxa"/>
        <w:tblInd w:w="346" w:type="dxa"/>
        <w:tblLayout w:type="fixed"/>
        <w:tblLook w:val="04A0"/>
      </w:tblPr>
      <w:tblGrid>
        <w:gridCol w:w="750"/>
        <w:gridCol w:w="1450"/>
        <w:gridCol w:w="3463"/>
        <w:gridCol w:w="937"/>
        <w:gridCol w:w="788"/>
        <w:gridCol w:w="1512"/>
      </w:tblGrid>
      <w:tr w:rsidR="00DA2255">
        <w:trPr>
          <w:trHeight w:val="342"/>
        </w:trPr>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序号</w:t>
            </w:r>
          </w:p>
        </w:tc>
        <w:tc>
          <w:tcPr>
            <w:tcW w:w="14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left"/>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物料名称</w:t>
            </w:r>
          </w:p>
        </w:tc>
        <w:tc>
          <w:tcPr>
            <w:tcW w:w="34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型号、规格、参数</w:t>
            </w:r>
          </w:p>
        </w:tc>
        <w:tc>
          <w:tcPr>
            <w:tcW w:w="9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单位</w:t>
            </w:r>
          </w:p>
        </w:tc>
        <w:tc>
          <w:tcPr>
            <w:tcW w:w="78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数量</w:t>
            </w:r>
          </w:p>
        </w:tc>
        <w:tc>
          <w:tcPr>
            <w:tcW w:w="1512"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报价（含税）</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门导靴</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S200 黑色橡胶 L50.5mm</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同心挂门轮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D48 K200/S200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触点开关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K8/S8 国产</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133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厅门钢丝绳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S200 DW900 d3 L3580中分</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800*11.3*1.3 中分S8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门传动钢丝绳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S8中分DW1100 L4675</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790*14.2*1.8 旁开S8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1250*11.3*1.3 中分S8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门挂板滚轮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D60 K8/S8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厅门关闭弹簧C2/T2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424mm（S200非玻璃厅门）</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触点开关AZ-06</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k200/s200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门机皮带驱动轮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k200塑料</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V齿传动带</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8PJ559 GB/T16588（K8轿门）</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门挂板滚轮组件</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D60 K8/S8 镀锌</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触点开关RX07</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主锁 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厅门门锁装置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S200 中分及左开</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手动复位行程开关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LX26-UKS</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集油盒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YF02X556</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缓冲器开关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LX26-UKT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两孔梳齿板</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3孔梳齿板</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继电器24V</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继电器RCL</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辅助触点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SZ-A22</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接触器</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SC-E02PN5-C  </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195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浪涌抑制单元</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SZ-Z35</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lastRenderedPageBreak/>
              <w:t>27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浪涌抑制单元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SZ-Z5</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102</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辅助触点</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SZ-A11-C</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辅助触点</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SZ-AS1-C</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微动开关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TM-1307 PT0.4</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极限开关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HD/1370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靴衬</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黄色乌龟壳式 CO=16MM</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应急灯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G-380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油杯组件</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带支架及坚固件</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门导靴</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K8S8</w:t>
            </w:r>
            <w:r>
              <w:rPr>
                <w:rStyle w:val="font51"/>
                <w:rFonts w:ascii="仿宋_GB2312" w:eastAsia="仿宋_GB2312" w:hAnsi="仿宋_GB2312" w:cs="仿宋_GB2312" w:hint="default"/>
                <w:szCs w:val="24"/>
              </w:rPr>
              <w:t>新</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铸造导靴靴衬</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对重油杯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U</w:t>
            </w:r>
            <w:r>
              <w:rPr>
                <w:rStyle w:val="font51"/>
                <w:rFonts w:ascii="仿宋_GB2312" w:eastAsia="仿宋_GB2312" w:hAnsi="仿宋_GB2312" w:cs="仿宋_GB2312" w:hint="default"/>
                <w:szCs w:val="24"/>
              </w:rPr>
              <w:t>型</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油杯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方油杯</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按钮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普通</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96</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RKL12/5E 12V 5W DERIN</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轿内对讲副机</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TK-YC12</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磁开关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SM-25-30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167</w:t>
            </w:r>
          </w:p>
        </w:tc>
      </w:tr>
    </w:tbl>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DA2255">
      <w:pPr>
        <w:pStyle w:val="2"/>
        <w:ind w:left="438" w:firstLine="598"/>
      </w:pPr>
    </w:p>
    <w:p w:rsidR="00DA2255" w:rsidRDefault="00DA2255"/>
    <w:p w:rsidR="00DA2255" w:rsidRDefault="00967B92" w:rsidP="00967B92">
      <w:pPr>
        <w:spacing w:line="530" w:lineRule="exact"/>
        <w:ind w:left="1" w:firstLineChars="224" w:firstLine="491"/>
        <w:rPr>
          <w:rFonts w:ascii="仿宋_GB2312" w:eastAsia="仿宋_GB2312" w:hAnsi="宋体" w:cs="宋体"/>
        </w:rPr>
      </w:pPr>
      <w:r>
        <w:rPr>
          <w:rFonts w:ascii="仿宋_GB2312" w:eastAsia="仿宋_GB2312" w:hAnsi="宋体" w:cs="宋体" w:hint="eastAsia"/>
        </w:rPr>
        <w:lastRenderedPageBreak/>
        <w:t xml:space="preserve">附件三： </w:t>
      </w:r>
    </w:p>
    <w:p w:rsidR="00DA2255" w:rsidRDefault="00967B92">
      <w:pPr>
        <w:spacing w:line="560" w:lineRule="exact"/>
        <w:jc w:val="center"/>
        <w:rPr>
          <w:b/>
          <w:sz w:val="32"/>
          <w:szCs w:val="32"/>
        </w:rPr>
      </w:pPr>
      <w:r>
        <w:rPr>
          <w:rFonts w:hint="eastAsia"/>
          <w:b/>
          <w:sz w:val="32"/>
          <w:szCs w:val="32"/>
        </w:rPr>
        <w:t>常用配件价目表</w:t>
      </w:r>
    </w:p>
    <w:tbl>
      <w:tblPr>
        <w:tblW w:w="8864" w:type="dxa"/>
        <w:jc w:val="center"/>
        <w:tblLook w:val="04A0"/>
      </w:tblPr>
      <w:tblGrid>
        <w:gridCol w:w="1100"/>
        <w:gridCol w:w="1279"/>
        <w:gridCol w:w="566"/>
        <w:gridCol w:w="2516"/>
        <w:gridCol w:w="876"/>
        <w:gridCol w:w="2527"/>
      </w:tblGrid>
      <w:tr w:rsidR="00DA2255">
        <w:trPr>
          <w:trHeight w:val="298"/>
          <w:jc w:val="center"/>
        </w:trPr>
        <w:tc>
          <w:tcPr>
            <w:tcW w:w="838" w:type="dxa"/>
            <w:tcBorders>
              <w:top w:val="single" w:sz="8" w:space="0" w:color="auto"/>
              <w:left w:val="single" w:sz="8" w:space="0" w:color="auto"/>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序号</w:t>
            </w:r>
          </w:p>
        </w:tc>
        <w:tc>
          <w:tcPr>
            <w:tcW w:w="1344"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配件名称</w:t>
            </w:r>
          </w:p>
        </w:tc>
        <w:tc>
          <w:tcPr>
            <w:tcW w:w="587"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单位</w:t>
            </w:r>
          </w:p>
        </w:tc>
        <w:tc>
          <w:tcPr>
            <w:tcW w:w="2421"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规格型号</w:t>
            </w:r>
          </w:p>
        </w:tc>
        <w:tc>
          <w:tcPr>
            <w:tcW w:w="849"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单价（元）</w:t>
            </w:r>
          </w:p>
        </w:tc>
        <w:tc>
          <w:tcPr>
            <w:tcW w:w="2825"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备注</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w:t>
            </w:r>
            <w:r>
              <w:rPr>
                <w:rFonts w:ascii="Times New Roman" w:eastAsia="等线"/>
                <w:color w:val="000000"/>
                <w:sz w:val="14"/>
                <w:szCs w:val="14"/>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旋转编码器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8.5873.0000.C302.S021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3028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抱闸供电模块</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EMBP-220或者EMK-BZ210E</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4117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副触点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LADN22C</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145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继电器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24V DC 继电器RCL</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驱动</w:t>
            </w:r>
            <w:r>
              <w:rPr>
                <w:rFonts w:cs="Calibri"/>
                <w:color w:val="000000"/>
                <w:szCs w:val="21"/>
              </w:rPr>
              <w:t>/</w:t>
            </w:r>
            <w:r>
              <w:rPr>
                <w:rFonts w:hAnsi="宋体" w:cs="宋体" w:hint="eastAsia"/>
                <w:color w:val="000000"/>
                <w:szCs w:val="21"/>
              </w:rPr>
              <w:t>变频器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CPIC-V-34A或者CPIC-Ⅱ-65</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22000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单体对讲机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TK-TC12(1-1)A</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无线对讲电源</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上下限位开关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Z1R 236-11Z-M20 自动复位</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平层感应器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BUP-30S</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706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门机变频器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125ST-13 K300 中分配套BG101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2331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安全回路板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双稳开关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轿内原装应急灯</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盏</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超载仪</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台</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LMS或者TK-WL-CO</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1877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超载传感器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EK-HDJD 1.5M</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轿厢楼层显示板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MA10-S1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652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正门锁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副门锁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油杯</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21.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靴衬</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风扇</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台</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350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UKS</w:t>
            </w:r>
            <w:r>
              <w:rPr>
                <w:rFonts w:hAnsi="宋体" w:cs="Calibri" w:hint="eastAsia"/>
                <w:color w:val="000000"/>
                <w:szCs w:val="21"/>
              </w:rPr>
              <w:t>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LX26-UKT或者LX26-UKS</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缓冲器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YH74A/275或者OBC20B</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2223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按钮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普通按钮</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滑块</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外呼面板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MS5-E2.1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1076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检修开关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375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门刀</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1600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厅门联动钢丝绳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三角锁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门机马达</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K200/300 电动机</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2300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导靴</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k16带Z型支架高度240MM或者K10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606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2000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COB板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696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对讲机电源适配器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456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指令板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912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轿内显示板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468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地坑急停盒</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312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轿顶检修盒</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950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LCECCB板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2640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极限开关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264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LCEADO板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2760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轿厢地坎</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CPU主板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5760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46.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GTW板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1186.8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CAN板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3240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地坑对讲机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A1板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12720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A2板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5640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KDL16配线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3相整流轿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变频器晶闸管</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1308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平衡补偿线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米</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尼龙材质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1971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IGBT模板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CEB板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限速器钢丝绳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米</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14.4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限速器涨紧轮装置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1620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测速发电机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3240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接触器板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抱闸</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10080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12V外呼电池</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456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A3板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5040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曳引机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50400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8.5873.0000.C302.S021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2119.6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电路板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MC3 国产简化版</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3378.9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厅门关闭弹簧C2/T2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424mm（S200非玻璃厅门）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66.5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70.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BST门齿形带</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L=5m(K200/K300轿门)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392.7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触点开关AZ-06</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k200/s200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触点开关RX07</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主锁 S200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厅门门锁装置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S200 中分及左开</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70.7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对重反绳轮（不含人工费）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对重反绳轮D320/6*d8</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3421.6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磁开关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YG-39G1K</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光幕</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微科</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1227.8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磁开关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BN 325-r</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214.9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控制板 MF3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带芯片程序</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2162.3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控制板 MF4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带芯片程序</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1057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SC-5-1 AC220V 1A1B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370.3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富士接触器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SC-03 1A AC220V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225.4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SC-N3 AC220V 2A2B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823.9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SC-05 AC220V 1A1B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富士接触器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SC-N2 AC220V 2A2B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642.6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富士辅助触点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SZ-A11-J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52.5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电梯紧急通讯电源</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TK-EP220/12P-10-Li AC220 DC11.5V</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358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SC-E2PN5-C AC220V 国产</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334.6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富士辅助触点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SZ-A22-C 国产</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MC2主板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（含SR模块）</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11500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bl>
    <w:p w:rsidR="00DA2255" w:rsidRDefault="00DA2255">
      <w:pPr>
        <w:pStyle w:val="2"/>
        <w:ind w:left="438" w:firstLine="598"/>
      </w:pPr>
    </w:p>
    <w:p w:rsidR="00DA2255" w:rsidRDefault="00DA2255">
      <w:pPr>
        <w:pStyle w:val="Default"/>
        <w:spacing w:line="360" w:lineRule="auto"/>
        <w:ind w:firstLineChars="200" w:firstLine="438"/>
        <w:rPr>
          <w:rFonts w:ascii="仿宋_GB2312" w:eastAsia="仿宋_GB2312"/>
          <w:szCs w:val="22"/>
        </w:rPr>
      </w:pPr>
    </w:p>
    <w:p w:rsidR="00DA2255" w:rsidRDefault="00967B92">
      <w:pPr>
        <w:spacing w:line="360" w:lineRule="auto"/>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lastRenderedPageBreak/>
        <w:t>五、采购需求</w:t>
      </w:r>
      <w:bookmarkEnd w:id="58"/>
      <w:bookmarkEnd w:id="59"/>
    </w:p>
    <w:p w:rsidR="00DA2255" w:rsidRDefault="00967B92" w:rsidP="00967B92">
      <w:pPr>
        <w:spacing w:line="640" w:lineRule="exact"/>
        <w:ind w:firstLineChars="200" w:firstLine="440"/>
        <w:rPr>
          <w:rFonts w:hAnsi="宋体" w:cs="宋体"/>
          <w:b/>
          <w:bCs/>
          <w:szCs w:val="24"/>
        </w:rPr>
      </w:pPr>
      <w:bookmarkStart w:id="62" w:name="_Hlt240110027"/>
      <w:bookmarkStart w:id="63" w:name="_Toc527131324"/>
      <w:bookmarkEnd w:id="62"/>
      <w:r>
        <w:rPr>
          <w:rFonts w:hAnsi="宋体" w:cs="宋体" w:hint="eastAsia"/>
          <w:b/>
          <w:bCs/>
          <w:szCs w:val="24"/>
        </w:rPr>
        <w:t>（一）、项目概况</w:t>
      </w:r>
    </w:p>
    <w:p w:rsidR="00DA2255" w:rsidRDefault="00967B92">
      <w:pPr>
        <w:spacing w:line="360" w:lineRule="auto"/>
        <w:ind w:firstLineChars="200" w:firstLine="438"/>
        <w:rPr>
          <w:rFonts w:hAnsi="宋体" w:cs="宋体"/>
          <w:b/>
          <w:bCs/>
          <w:szCs w:val="24"/>
        </w:rPr>
      </w:pPr>
      <w:r>
        <w:rPr>
          <w:rFonts w:hAnsi="宋体" w:cs="宋体" w:hint="eastAsia"/>
          <w:szCs w:val="24"/>
        </w:rPr>
        <w:t>合肥经济技术开发区公用事业发展公司香怡物业管理的高层安置小区4个，所辖高刘街道，拟对项目</w:t>
      </w:r>
      <w:r>
        <w:rPr>
          <w:rFonts w:hAnsi="宋体" w:cs="宋体"/>
          <w:szCs w:val="24"/>
        </w:rPr>
        <w:t>204</w:t>
      </w:r>
      <w:r>
        <w:rPr>
          <w:rFonts w:hAnsi="宋体" w:cs="宋体" w:hint="eastAsia"/>
          <w:szCs w:val="24"/>
        </w:rPr>
        <w:t>台电梯维保服务公开招标合格定点单位。</w:t>
      </w:r>
      <w:r>
        <w:rPr>
          <w:rFonts w:hAnsi="宋体" w:cs="宋体" w:hint="eastAsia"/>
          <w:bCs/>
          <w:szCs w:val="24"/>
        </w:rPr>
        <w:t>详见下表：</w:t>
      </w:r>
    </w:p>
    <w:tbl>
      <w:tblPr>
        <w:tblW w:w="9267" w:type="dxa"/>
        <w:jc w:val="center"/>
        <w:tblLook w:val="04A0"/>
      </w:tblPr>
      <w:tblGrid>
        <w:gridCol w:w="701"/>
        <w:gridCol w:w="1171"/>
        <w:gridCol w:w="2276"/>
        <w:gridCol w:w="1276"/>
        <w:gridCol w:w="1418"/>
        <w:gridCol w:w="2425"/>
      </w:tblGrid>
      <w:tr w:rsidR="00DA2255">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bCs/>
                <w:szCs w:val="24"/>
              </w:rPr>
            </w:pPr>
            <w:r>
              <w:rPr>
                <w:rFonts w:hAnsi="宋体" w:cs="宋体" w:hint="eastAsia"/>
                <w:bCs/>
                <w:szCs w:val="24"/>
              </w:rPr>
              <w:t>序号</w:t>
            </w:r>
          </w:p>
        </w:tc>
        <w:tc>
          <w:tcPr>
            <w:tcW w:w="0" w:type="auto"/>
            <w:tcBorders>
              <w:top w:val="single" w:sz="4" w:space="0" w:color="auto"/>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bCs/>
                <w:szCs w:val="24"/>
              </w:rPr>
            </w:pPr>
            <w:r>
              <w:rPr>
                <w:rFonts w:hAnsi="宋体" w:cs="宋体" w:hint="eastAsia"/>
                <w:bCs/>
                <w:szCs w:val="24"/>
              </w:rPr>
              <w:t>电梯位置</w:t>
            </w:r>
          </w:p>
        </w:tc>
        <w:tc>
          <w:tcPr>
            <w:tcW w:w="2276"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bCs/>
                <w:szCs w:val="24"/>
              </w:rPr>
            </w:pPr>
            <w:r>
              <w:rPr>
                <w:rFonts w:hAnsi="宋体" w:cs="宋体" w:hint="eastAsia"/>
                <w:bCs/>
                <w:szCs w:val="24"/>
              </w:rPr>
              <w:t>层数</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bCs/>
                <w:szCs w:val="24"/>
              </w:rPr>
            </w:pPr>
            <w:r>
              <w:rPr>
                <w:rFonts w:hAnsi="宋体" w:cs="宋体" w:hint="eastAsia"/>
                <w:bCs/>
                <w:szCs w:val="24"/>
              </w:rPr>
              <w:t>数量（台）</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bCs/>
                <w:szCs w:val="24"/>
              </w:rPr>
            </w:pPr>
            <w:r>
              <w:rPr>
                <w:rFonts w:hAnsi="宋体" w:cs="宋体" w:hint="eastAsia"/>
                <w:bCs/>
                <w:szCs w:val="24"/>
              </w:rPr>
              <w:t>品牌</w:t>
            </w:r>
          </w:p>
        </w:tc>
        <w:tc>
          <w:tcPr>
            <w:tcW w:w="2425"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bCs/>
                <w:szCs w:val="24"/>
              </w:rPr>
            </w:pPr>
            <w:r>
              <w:rPr>
                <w:rFonts w:hAnsi="宋体" w:cs="宋体" w:hint="eastAsia"/>
                <w:bCs/>
                <w:szCs w:val="24"/>
              </w:rPr>
              <w:t>备注</w:t>
            </w:r>
          </w:p>
        </w:tc>
      </w:tr>
      <w:tr w:rsidR="00DA2255">
        <w:trPr>
          <w:trHeight w:val="486"/>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1</w:t>
            </w:r>
          </w:p>
        </w:tc>
        <w:tc>
          <w:tcPr>
            <w:tcW w:w="0" w:type="auto"/>
            <w:tcBorders>
              <w:top w:val="single" w:sz="4" w:space="0" w:color="auto"/>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河畔雅苑</w:t>
            </w:r>
          </w:p>
        </w:tc>
        <w:tc>
          <w:tcPr>
            <w:tcW w:w="2276" w:type="dxa"/>
            <w:tcBorders>
              <w:top w:val="single" w:sz="4" w:space="0" w:color="auto"/>
              <w:left w:val="nil"/>
              <w:bottom w:val="single" w:sz="4" w:space="0" w:color="auto"/>
              <w:right w:val="single" w:sz="4" w:space="0" w:color="auto"/>
            </w:tcBorders>
            <w:vAlign w:val="center"/>
          </w:tcPr>
          <w:p w:rsidR="00DA2255" w:rsidRDefault="00967B92">
            <w:pPr>
              <w:widowControl/>
              <w:jc w:val="center"/>
              <w:rPr>
                <w:rFonts w:hAnsi="宋体" w:cs="宋体"/>
                <w:szCs w:val="21"/>
              </w:rPr>
            </w:pPr>
            <w:r>
              <w:rPr>
                <w:rFonts w:hAnsi="宋体" w:cs="宋体" w:hint="eastAsia"/>
                <w:szCs w:val="21"/>
              </w:rPr>
              <w:t>15层22栋、11层3栋</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49</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蒂森克虏伯</w:t>
            </w: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ind w:firstLineChars="100" w:firstLine="219"/>
              <w:jc w:val="center"/>
              <w:rPr>
                <w:rFonts w:hAnsi="宋体" w:cs="宋体"/>
                <w:szCs w:val="24"/>
              </w:rPr>
            </w:pPr>
          </w:p>
        </w:tc>
      </w:tr>
      <w:tr w:rsidR="00DA2255">
        <w:trPr>
          <w:trHeight w:val="469"/>
          <w:jc w:val="center"/>
        </w:trPr>
        <w:tc>
          <w:tcPr>
            <w:tcW w:w="0" w:type="auto"/>
            <w:tcBorders>
              <w:top w:val="nil"/>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2</w:t>
            </w:r>
          </w:p>
        </w:tc>
        <w:tc>
          <w:tcPr>
            <w:tcW w:w="0" w:type="auto"/>
            <w:tcBorders>
              <w:top w:val="nil"/>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南庄苑</w:t>
            </w:r>
          </w:p>
        </w:tc>
        <w:tc>
          <w:tcPr>
            <w:tcW w:w="2276"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54</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三菱</w:t>
            </w: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jc w:val="center"/>
              <w:rPr>
                <w:rFonts w:hAnsi="宋体" w:cs="宋体"/>
                <w:szCs w:val="21"/>
              </w:rPr>
            </w:pPr>
          </w:p>
        </w:tc>
      </w:tr>
      <w:tr w:rsidR="00DA2255">
        <w:trPr>
          <w:trHeight w:val="435"/>
          <w:jc w:val="center"/>
        </w:trPr>
        <w:tc>
          <w:tcPr>
            <w:tcW w:w="0" w:type="auto"/>
            <w:tcBorders>
              <w:top w:val="nil"/>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3</w:t>
            </w:r>
          </w:p>
        </w:tc>
        <w:tc>
          <w:tcPr>
            <w:tcW w:w="0" w:type="auto"/>
            <w:tcBorders>
              <w:top w:val="nil"/>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南庄苑</w:t>
            </w:r>
          </w:p>
        </w:tc>
        <w:tc>
          <w:tcPr>
            <w:tcW w:w="2276"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11</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蒂森克虏伯</w:t>
            </w: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jc w:val="center"/>
              <w:rPr>
                <w:rFonts w:hAnsi="宋体" w:cs="宋体"/>
                <w:szCs w:val="24"/>
              </w:rPr>
            </w:pPr>
          </w:p>
        </w:tc>
      </w:tr>
      <w:tr w:rsidR="00DA2255">
        <w:trPr>
          <w:trHeight w:val="527"/>
          <w:jc w:val="center"/>
        </w:trPr>
        <w:tc>
          <w:tcPr>
            <w:tcW w:w="0" w:type="auto"/>
            <w:tcBorders>
              <w:top w:val="nil"/>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4</w:t>
            </w:r>
          </w:p>
        </w:tc>
        <w:tc>
          <w:tcPr>
            <w:tcW w:w="0" w:type="auto"/>
            <w:tcBorders>
              <w:top w:val="nil"/>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启航南苑</w:t>
            </w:r>
          </w:p>
        </w:tc>
        <w:tc>
          <w:tcPr>
            <w:tcW w:w="2276"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11层至21层</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58</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蒂森克虏伯</w:t>
            </w: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jc w:val="center"/>
              <w:rPr>
                <w:rFonts w:hAnsi="宋体" w:cs="宋体"/>
                <w:szCs w:val="24"/>
                <w:highlight w:val="yellow"/>
              </w:rPr>
            </w:pPr>
          </w:p>
        </w:tc>
      </w:tr>
      <w:tr w:rsidR="00DA2255">
        <w:trPr>
          <w:trHeight w:val="562"/>
          <w:jc w:val="center"/>
        </w:trPr>
        <w:tc>
          <w:tcPr>
            <w:tcW w:w="0" w:type="auto"/>
            <w:tcBorders>
              <w:top w:val="nil"/>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5</w:t>
            </w:r>
          </w:p>
        </w:tc>
        <w:tc>
          <w:tcPr>
            <w:tcW w:w="0" w:type="auto"/>
            <w:tcBorders>
              <w:top w:val="nil"/>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启航北苑</w:t>
            </w:r>
          </w:p>
        </w:tc>
        <w:tc>
          <w:tcPr>
            <w:tcW w:w="2276"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11层至21层</w:t>
            </w: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32</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4"/>
              </w:rPr>
            </w:pPr>
            <w:r>
              <w:rPr>
                <w:rFonts w:hAnsi="宋体" w:cs="宋体" w:hint="eastAsia"/>
                <w:szCs w:val="24"/>
              </w:rPr>
              <w:t>蒂森克虏伯</w:t>
            </w: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jc w:val="center"/>
              <w:rPr>
                <w:rFonts w:hAnsi="宋体" w:cs="宋体"/>
                <w:szCs w:val="24"/>
                <w:highlight w:val="yellow"/>
              </w:rPr>
            </w:pPr>
          </w:p>
        </w:tc>
      </w:tr>
      <w:tr w:rsidR="00DA2255">
        <w:trPr>
          <w:trHeight w:val="339"/>
          <w:jc w:val="center"/>
        </w:trPr>
        <w:tc>
          <w:tcPr>
            <w:tcW w:w="0" w:type="auto"/>
            <w:tcBorders>
              <w:top w:val="nil"/>
              <w:left w:val="single" w:sz="4" w:space="0" w:color="auto"/>
              <w:bottom w:val="single" w:sz="4" w:space="0" w:color="auto"/>
              <w:right w:val="single" w:sz="4" w:space="0" w:color="auto"/>
            </w:tcBorders>
            <w:noWrap/>
            <w:vAlign w:val="center"/>
          </w:tcPr>
          <w:p w:rsidR="00DA2255" w:rsidRDefault="00967B92">
            <w:pPr>
              <w:widowControl/>
              <w:spacing w:line="360" w:lineRule="auto"/>
              <w:jc w:val="center"/>
              <w:rPr>
                <w:rFonts w:hAnsi="宋体" w:cs="宋体"/>
                <w:szCs w:val="24"/>
              </w:rPr>
            </w:pPr>
            <w:r>
              <w:rPr>
                <w:rFonts w:hAnsi="宋体" w:cs="宋体" w:hint="eastAsia"/>
                <w:szCs w:val="24"/>
              </w:rPr>
              <w:t>6</w:t>
            </w:r>
          </w:p>
        </w:tc>
        <w:tc>
          <w:tcPr>
            <w:tcW w:w="0" w:type="auto"/>
            <w:tcBorders>
              <w:top w:val="nil"/>
              <w:left w:val="nil"/>
              <w:bottom w:val="single" w:sz="4" w:space="0" w:color="auto"/>
              <w:right w:val="single" w:sz="4" w:space="0" w:color="auto"/>
            </w:tcBorders>
            <w:noWrap/>
            <w:vAlign w:val="center"/>
          </w:tcPr>
          <w:p w:rsidR="00DA2255" w:rsidRDefault="00967B92">
            <w:pPr>
              <w:widowControl/>
              <w:spacing w:line="360" w:lineRule="auto"/>
              <w:jc w:val="center"/>
              <w:rPr>
                <w:rFonts w:hAnsi="宋体" w:cs="宋体"/>
                <w:b/>
                <w:szCs w:val="24"/>
              </w:rPr>
            </w:pPr>
            <w:r>
              <w:rPr>
                <w:rFonts w:hAnsi="宋体" w:cs="宋体" w:hint="eastAsia"/>
                <w:b/>
                <w:szCs w:val="24"/>
              </w:rPr>
              <w:t>合 计</w:t>
            </w:r>
          </w:p>
        </w:tc>
        <w:tc>
          <w:tcPr>
            <w:tcW w:w="2276" w:type="dxa"/>
            <w:tcBorders>
              <w:top w:val="nil"/>
              <w:left w:val="nil"/>
              <w:bottom w:val="single" w:sz="4" w:space="0" w:color="auto"/>
              <w:right w:val="single" w:sz="4" w:space="0" w:color="auto"/>
            </w:tcBorders>
            <w:vAlign w:val="center"/>
          </w:tcPr>
          <w:p w:rsidR="00DA2255" w:rsidRDefault="00DA2255">
            <w:pPr>
              <w:widowControl/>
              <w:spacing w:line="360" w:lineRule="auto"/>
              <w:jc w:val="center"/>
              <w:rPr>
                <w:rFonts w:hAnsi="宋体" w:cs="宋体"/>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b/>
                <w:szCs w:val="24"/>
              </w:rPr>
            </w:pPr>
            <w:r>
              <w:rPr>
                <w:rFonts w:hAnsi="宋体" w:cs="宋体" w:hint="eastAsia"/>
                <w:b/>
                <w:szCs w:val="24"/>
              </w:rPr>
              <w:t>204</w:t>
            </w:r>
          </w:p>
        </w:tc>
        <w:tc>
          <w:tcPr>
            <w:tcW w:w="1418" w:type="dxa"/>
            <w:tcBorders>
              <w:top w:val="single" w:sz="4" w:space="0" w:color="auto"/>
              <w:left w:val="single" w:sz="4" w:space="0" w:color="auto"/>
              <w:bottom w:val="single" w:sz="4" w:space="0" w:color="auto"/>
              <w:right w:val="single" w:sz="4" w:space="0" w:color="auto"/>
            </w:tcBorders>
            <w:vAlign w:val="center"/>
          </w:tcPr>
          <w:p w:rsidR="00DA2255" w:rsidRDefault="00DA2255">
            <w:pPr>
              <w:widowControl/>
              <w:spacing w:line="360" w:lineRule="auto"/>
              <w:jc w:val="center"/>
              <w:rPr>
                <w:rFonts w:hAnsi="宋体" w:cs="宋体"/>
                <w:b/>
                <w:szCs w:val="24"/>
              </w:rPr>
            </w:pPr>
          </w:p>
        </w:tc>
        <w:tc>
          <w:tcPr>
            <w:tcW w:w="2425" w:type="dxa"/>
            <w:tcBorders>
              <w:top w:val="single" w:sz="4" w:space="0" w:color="auto"/>
              <w:left w:val="nil"/>
              <w:bottom w:val="single" w:sz="4" w:space="0" w:color="auto"/>
              <w:right w:val="single" w:sz="4" w:space="0" w:color="auto"/>
            </w:tcBorders>
            <w:vAlign w:val="center"/>
          </w:tcPr>
          <w:p w:rsidR="00DA2255" w:rsidRDefault="00DA2255">
            <w:pPr>
              <w:widowControl/>
              <w:spacing w:line="360" w:lineRule="auto"/>
              <w:jc w:val="center"/>
              <w:rPr>
                <w:rFonts w:hAnsi="宋体" w:cs="宋体"/>
                <w:szCs w:val="24"/>
              </w:rPr>
            </w:pPr>
          </w:p>
        </w:tc>
      </w:tr>
    </w:tbl>
    <w:p w:rsidR="00DA2255" w:rsidRDefault="00967B92" w:rsidP="00967B92">
      <w:pPr>
        <w:spacing w:line="640" w:lineRule="exact"/>
        <w:ind w:firstLineChars="250" w:firstLine="550"/>
        <w:rPr>
          <w:rFonts w:hAnsi="宋体" w:cs="宋体"/>
          <w:b/>
          <w:bCs/>
          <w:szCs w:val="24"/>
        </w:rPr>
      </w:pPr>
      <w:r>
        <w:rPr>
          <w:rFonts w:hAnsi="宋体" w:cs="宋体" w:hint="eastAsia"/>
          <w:b/>
          <w:bCs/>
          <w:szCs w:val="24"/>
        </w:rPr>
        <w:t>（二）、服务需求</w:t>
      </w:r>
    </w:p>
    <w:p w:rsidR="00DA2255" w:rsidRDefault="00967B92" w:rsidP="00967B92">
      <w:pPr>
        <w:spacing w:line="360" w:lineRule="auto"/>
        <w:ind w:firstLineChars="201" w:firstLine="442"/>
        <w:rPr>
          <w:rFonts w:hAnsi="宋体"/>
          <w:b/>
          <w:szCs w:val="24"/>
        </w:rPr>
      </w:pPr>
      <w:r>
        <w:rPr>
          <w:rFonts w:hAnsi="宋体" w:hint="eastAsia"/>
          <w:b/>
          <w:szCs w:val="24"/>
        </w:rPr>
        <w:t>（一）日常维护保养标准：</w:t>
      </w:r>
    </w:p>
    <w:p w:rsidR="00DA2255" w:rsidRDefault="00967B92">
      <w:pPr>
        <w:spacing w:line="360" w:lineRule="auto"/>
        <w:ind w:firstLineChars="252" w:firstLine="552"/>
        <w:rPr>
          <w:rFonts w:hAnsi="宋体"/>
          <w:szCs w:val="24"/>
        </w:rPr>
      </w:pPr>
      <w:r>
        <w:rPr>
          <w:rFonts w:hAnsi="宋体" w:hint="eastAsia"/>
          <w:szCs w:val="24"/>
        </w:rPr>
        <w:t>实施日常维护保养后的电梯应当符合《国务院第549号令》、《电梯维护保养规则》TSG T500</w:t>
      </w:r>
      <w:r>
        <w:rPr>
          <w:rFonts w:hAnsi="宋体"/>
          <w:szCs w:val="24"/>
        </w:rPr>
        <w:t>2</w:t>
      </w:r>
      <w:r>
        <w:rPr>
          <w:rFonts w:hAnsi="宋体" w:hint="eastAsia"/>
          <w:szCs w:val="24"/>
        </w:rPr>
        <w:t>-20</w:t>
      </w:r>
      <w:r>
        <w:rPr>
          <w:rFonts w:hAnsi="宋体"/>
          <w:szCs w:val="24"/>
        </w:rPr>
        <w:t>17</w:t>
      </w:r>
      <w:r>
        <w:rPr>
          <w:rFonts w:hAnsi="宋体" w:hint="eastAsia"/>
          <w:szCs w:val="24"/>
        </w:rPr>
        <w:t>、《电梯制造与安装安全规范》（GB 7588）和《自动扶梯和自动人行道的制造与安装安全规范》（GB 16899）的相关规定。</w:t>
      </w:r>
    </w:p>
    <w:p w:rsidR="00DA2255" w:rsidRDefault="00967B92" w:rsidP="00967B92">
      <w:pPr>
        <w:spacing w:line="360" w:lineRule="auto"/>
        <w:ind w:firstLineChars="201" w:firstLine="442"/>
        <w:rPr>
          <w:rFonts w:hAnsi="宋体"/>
          <w:b/>
          <w:szCs w:val="24"/>
        </w:rPr>
      </w:pPr>
      <w:r>
        <w:rPr>
          <w:rFonts w:hAnsi="宋体" w:hint="eastAsia"/>
          <w:b/>
          <w:szCs w:val="24"/>
        </w:rPr>
        <w:t>（二）电梯定期维护保养项目内容及要求</w:t>
      </w:r>
    </w:p>
    <w:p w:rsidR="00DA2255" w:rsidRDefault="00967B92">
      <w:pPr>
        <w:spacing w:line="360" w:lineRule="auto"/>
        <w:ind w:firstLineChars="252" w:firstLine="552"/>
        <w:rPr>
          <w:rFonts w:hAnsi="宋体"/>
          <w:b/>
          <w:szCs w:val="24"/>
        </w:rPr>
      </w:pPr>
      <w:r>
        <w:rPr>
          <w:rFonts w:hAnsi="宋体" w:hint="eastAsia"/>
          <w:szCs w:val="24"/>
        </w:rPr>
        <w:t>1.例行日常维护保养服务：</w:t>
      </w:r>
    </w:p>
    <w:p w:rsidR="00DA2255" w:rsidRDefault="00967B92">
      <w:pPr>
        <w:spacing w:line="360" w:lineRule="auto"/>
        <w:ind w:firstLineChars="200" w:firstLine="438"/>
        <w:rPr>
          <w:rFonts w:cs="宋体"/>
          <w:szCs w:val="24"/>
        </w:rPr>
      </w:pPr>
      <w:r>
        <w:rPr>
          <w:rFonts w:hAnsi="宋体" w:hint="eastAsia"/>
          <w:szCs w:val="24"/>
        </w:rPr>
        <w:t>对</w:t>
      </w:r>
      <w:r>
        <w:rPr>
          <w:rFonts w:hAnsi="宋体" w:cs="宋体" w:hint="eastAsia"/>
          <w:szCs w:val="24"/>
        </w:rPr>
        <w:t>电梯提供日常维护保养服务。维护保养项目应覆盖《电梯使用管理与维护保养规则》规定及采购人要求，进行十天（按半月标准）、季度、半年、 年度保养项目和电梯制造单位技术文件所要求的特殊保养项目，以及与电梯安全运行相关的其他项目。</w:t>
      </w:r>
    </w:p>
    <w:p w:rsidR="00DA2255" w:rsidRDefault="00967B92" w:rsidP="00967B92">
      <w:pPr>
        <w:spacing w:line="360" w:lineRule="auto"/>
        <w:ind w:firstLineChars="250" w:firstLine="547"/>
        <w:rPr>
          <w:rFonts w:hAnsi="宋体"/>
          <w:szCs w:val="24"/>
        </w:rPr>
      </w:pPr>
      <w:r>
        <w:rPr>
          <w:rFonts w:hAnsi="宋体" w:hint="eastAsia"/>
          <w:szCs w:val="24"/>
        </w:rPr>
        <w:t>电梯日常维护保养项目（内容）和要求如下：</w:t>
      </w:r>
    </w:p>
    <w:p w:rsidR="00DA2255" w:rsidRDefault="00967B92" w:rsidP="00967B92">
      <w:pPr>
        <w:spacing w:line="360" w:lineRule="auto"/>
        <w:ind w:firstLineChars="250" w:firstLine="547"/>
        <w:rPr>
          <w:rFonts w:hAnsi="宋体"/>
          <w:szCs w:val="24"/>
        </w:rPr>
      </w:pPr>
      <w:r>
        <w:rPr>
          <w:rFonts w:hAnsi="宋体" w:hint="eastAsia"/>
          <w:szCs w:val="24"/>
        </w:rPr>
        <w:t>表A-1  半月维保项目（内容）和要求</w:t>
      </w:r>
    </w:p>
    <w:tbl>
      <w:tblPr>
        <w:tblW w:w="9405" w:type="dxa"/>
        <w:tblInd w:w="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8"/>
        <w:gridCol w:w="3287"/>
        <w:gridCol w:w="5190"/>
      </w:tblGrid>
      <w:tr w:rsidR="00DA2255">
        <w:trPr>
          <w:trHeight w:val="397"/>
        </w:trPr>
        <w:tc>
          <w:tcPr>
            <w:tcW w:w="928" w:type="dxa"/>
            <w:tcBorders>
              <w:top w:val="single" w:sz="12"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序号</w:t>
            </w:r>
          </w:p>
        </w:tc>
        <w:tc>
          <w:tcPr>
            <w:tcW w:w="3287" w:type="dxa"/>
            <w:tcBorders>
              <w:top w:val="single" w:sz="12" w:space="0" w:color="auto"/>
              <w:left w:val="single" w:sz="6"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维保项目（内容）</w:t>
            </w:r>
          </w:p>
        </w:tc>
        <w:tc>
          <w:tcPr>
            <w:tcW w:w="5190" w:type="dxa"/>
            <w:tcBorders>
              <w:top w:val="single" w:sz="12" w:space="0" w:color="auto"/>
              <w:left w:val="single" w:sz="6" w:space="0" w:color="auto"/>
              <w:bottom w:val="single" w:sz="6" w:space="0" w:color="auto"/>
              <w:right w:val="single" w:sz="12" w:space="0" w:color="auto"/>
            </w:tcBorders>
            <w:vAlign w:val="center"/>
          </w:tcPr>
          <w:p w:rsidR="00DA2255" w:rsidRDefault="00967B92">
            <w:pPr>
              <w:spacing w:line="276" w:lineRule="auto"/>
              <w:jc w:val="center"/>
              <w:rPr>
                <w:rFonts w:hAnsi="宋体"/>
                <w:szCs w:val="24"/>
              </w:rPr>
            </w:pPr>
            <w:r>
              <w:rPr>
                <w:rFonts w:hAnsi="宋体" w:hint="eastAsia"/>
                <w:szCs w:val="24"/>
              </w:rPr>
              <w:t>维保基本要求</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机房、滑轮间环境</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 xml:space="preserve">清洁，门窗完好、照明正常 </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手动紧急操作装置</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齐全，在指定位置</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3</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曳引机</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运行时无异常振动和异常声响</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4</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制动器各销轴部位</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润滑，动作灵活</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lastRenderedPageBreak/>
              <w:t>5</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制动器间隙</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打开时制动衬与制动轮不应发生摩擦</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6</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编码器</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清洁，安装牢固</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7</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限速器各销轴部位</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润滑，转动灵活；电气开关正常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8</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轿顶</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清洁，防护拦安全可靠</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9</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轿顶检修开关、急停开关</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10</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导靴上油杯</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吸油毛毡齐全，油量适宜，油杯无泄漏</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11</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对重块及其压板</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对重块无松动，压板紧固。</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12</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井道照明</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齐全、正常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13</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轿厢照明、风扇、应急照明</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14</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轿厢检修开关、急停开关</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15</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轿内报警装置、对讲系统</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16</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轿内显示、指令按钮</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齐全、有效</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17</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轿门安全装置（安全触板，光幕、光电等）</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功能有效</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18</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轿门门锁电气触点</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 触点接触良好，接线可靠</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19</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轿门运行</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开启和关闭工作正常</w:t>
            </w:r>
          </w:p>
        </w:tc>
      </w:tr>
      <w:tr w:rsidR="00DA2255">
        <w:trPr>
          <w:trHeight w:val="397"/>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20</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轿厢平层精度</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符合标准</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21</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层站召唤、层楼显示</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齐全、有效</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22</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层门地坎</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23</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层门自动关门装置</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正常</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24</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层门门锁自动复位</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用层门钥匙打开手动开锁装置释放后，层门门锁能自动复位</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25</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层门门锁电气触点</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 触点接触良好，接线可靠</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26</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层门锁紧元件啮合长度</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不小于7mm</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27</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底坑环境</w:t>
            </w:r>
          </w:p>
        </w:tc>
        <w:tc>
          <w:tcPr>
            <w:tcW w:w="519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清洁，无渗水、积水，照明正常</w:t>
            </w:r>
          </w:p>
        </w:tc>
      </w:tr>
      <w:tr w:rsidR="00DA2255">
        <w:trPr>
          <w:trHeight w:val="454"/>
        </w:trPr>
        <w:tc>
          <w:tcPr>
            <w:tcW w:w="928" w:type="dxa"/>
            <w:tcBorders>
              <w:top w:val="single" w:sz="6" w:space="0" w:color="auto"/>
              <w:left w:val="single" w:sz="12" w:space="0" w:color="auto"/>
              <w:bottom w:val="single" w:sz="12"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28</w:t>
            </w:r>
          </w:p>
        </w:tc>
        <w:tc>
          <w:tcPr>
            <w:tcW w:w="3287" w:type="dxa"/>
            <w:tcBorders>
              <w:top w:val="single" w:sz="6" w:space="0" w:color="auto"/>
              <w:left w:val="single" w:sz="6" w:space="0" w:color="auto"/>
              <w:bottom w:val="single" w:sz="12"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底坑急停开关</w:t>
            </w:r>
          </w:p>
        </w:tc>
        <w:tc>
          <w:tcPr>
            <w:tcW w:w="5190" w:type="dxa"/>
            <w:tcBorders>
              <w:top w:val="single" w:sz="6" w:space="0" w:color="auto"/>
              <w:left w:val="single" w:sz="6" w:space="0" w:color="auto"/>
              <w:bottom w:val="single" w:sz="12"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bl>
    <w:p w:rsidR="00DA2255" w:rsidRDefault="00967B92" w:rsidP="00967B92">
      <w:pPr>
        <w:spacing w:line="360" w:lineRule="auto"/>
        <w:ind w:firstLineChars="250" w:firstLine="547"/>
        <w:rPr>
          <w:rFonts w:hAnsi="宋体"/>
          <w:szCs w:val="24"/>
        </w:rPr>
      </w:pPr>
      <w:r>
        <w:rPr>
          <w:rFonts w:hAnsi="宋体" w:hint="eastAsia"/>
          <w:szCs w:val="24"/>
        </w:rPr>
        <w:t>表A-2  季度维保项目（内容）和要求</w:t>
      </w:r>
    </w:p>
    <w:tbl>
      <w:tblPr>
        <w:tblW w:w="9390" w:type="dxa"/>
        <w:tblInd w:w="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8"/>
        <w:gridCol w:w="3302"/>
        <w:gridCol w:w="5160"/>
      </w:tblGrid>
      <w:tr w:rsidR="00DA2255">
        <w:trPr>
          <w:trHeight w:val="454"/>
        </w:trPr>
        <w:tc>
          <w:tcPr>
            <w:tcW w:w="928" w:type="dxa"/>
            <w:tcBorders>
              <w:top w:val="single" w:sz="12"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序号</w:t>
            </w:r>
          </w:p>
        </w:tc>
        <w:tc>
          <w:tcPr>
            <w:tcW w:w="3302" w:type="dxa"/>
            <w:tcBorders>
              <w:top w:val="single" w:sz="12" w:space="0" w:color="auto"/>
              <w:left w:val="single" w:sz="6"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维保项目（内容）</w:t>
            </w:r>
          </w:p>
        </w:tc>
        <w:tc>
          <w:tcPr>
            <w:tcW w:w="5160" w:type="dxa"/>
            <w:tcBorders>
              <w:top w:val="single" w:sz="12" w:space="0" w:color="auto"/>
              <w:left w:val="single" w:sz="6" w:space="0" w:color="auto"/>
              <w:bottom w:val="single" w:sz="6" w:space="0" w:color="auto"/>
              <w:right w:val="single" w:sz="12" w:space="0" w:color="auto"/>
            </w:tcBorders>
            <w:vAlign w:val="center"/>
          </w:tcPr>
          <w:p w:rsidR="00DA2255" w:rsidRDefault="00967B92">
            <w:pPr>
              <w:spacing w:line="276" w:lineRule="auto"/>
              <w:jc w:val="center"/>
              <w:rPr>
                <w:rFonts w:hAnsi="宋体"/>
                <w:szCs w:val="24"/>
              </w:rPr>
            </w:pPr>
            <w:r>
              <w:rPr>
                <w:rFonts w:hAnsi="宋体" w:hint="eastAsia"/>
                <w:szCs w:val="24"/>
              </w:rPr>
              <w:t>维保基本要求</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减速机润滑油</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油量适宜，除蜗杆伸出端外均无渗漏</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制动衬</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清洁，磨损量不超过制造单位要求</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3</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位置脉冲发生器</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4</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选层器动静触点</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清洁，无烧蚀</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lastRenderedPageBreak/>
              <w:t>5</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曳引轮槽、曳引钢丝绳</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清洁，无严重油腻，张力均匀</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6</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限速器轮槽、限速器钢丝绳</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清洁，无严重油腻</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7</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靴衬、滚轮</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清洁，磨损量不超过制造单位要求</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8</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验证轿门关闭的电气安全装置</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9</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层门、轿门系统中传动钢丝绳、链条、胶带</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按照制造单位要求进行清洁、调整</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10</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层门门导靴</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磨损量不超过制造单位要求</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11</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消防开关</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工作正常，功能有效</w:t>
            </w:r>
          </w:p>
        </w:tc>
      </w:tr>
      <w:tr w:rsidR="00DA2255">
        <w:trPr>
          <w:trHeight w:val="454"/>
        </w:trPr>
        <w:tc>
          <w:tcPr>
            <w:tcW w:w="928"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12</w:t>
            </w:r>
          </w:p>
        </w:tc>
        <w:tc>
          <w:tcPr>
            <w:tcW w:w="3302"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耗能缓冲器</w:t>
            </w:r>
          </w:p>
        </w:tc>
        <w:tc>
          <w:tcPr>
            <w:tcW w:w="5160"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电气安全装置功能有效，油量适宜，柱塞无锈蚀</w:t>
            </w:r>
          </w:p>
        </w:tc>
      </w:tr>
      <w:tr w:rsidR="00DA2255">
        <w:trPr>
          <w:trHeight w:val="454"/>
        </w:trPr>
        <w:tc>
          <w:tcPr>
            <w:tcW w:w="928" w:type="dxa"/>
            <w:tcBorders>
              <w:top w:val="single" w:sz="6" w:space="0" w:color="auto"/>
              <w:left w:val="single" w:sz="12" w:space="0" w:color="auto"/>
              <w:bottom w:val="single" w:sz="12"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13</w:t>
            </w:r>
          </w:p>
        </w:tc>
        <w:tc>
          <w:tcPr>
            <w:tcW w:w="3302" w:type="dxa"/>
            <w:tcBorders>
              <w:top w:val="single" w:sz="6" w:space="0" w:color="auto"/>
              <w:left w:val="single" w:sz="6" w:space="0" w:color="auto"/>
              <w:bottom w:val="single" w:sz="12"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限速器张紧轮装置和电气安全装置</w:t>
            </w:r>
          </w:p>
        </w:tc>
        <w:tc>
          <w:tcPr>
            <w:tcW w:w="5160" w:type="dxa"/>
            <w:tcBorders>
              <w:top w:val="single" w:sz="6" w:space="0" w:color="auto"/>
              <w:left w:val="single" w:sz="6" w:space="0" w:color="auto"/>
              <w:bottom w:val="single" w:sz="12"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bl>
    <w:p w:rsidR="00DA2255" w:rsidRDefault="00967B92">
      <w:pPr>
        <w:spacing w:line="360" w:lineRule="auto"/>
        <w:ind w:firstLineChars="100" w:firstLine="219"/>
        <w:rPr>
          <w:rFonts w:hAnsi="宋体"/>
          <w:szCs w:val="24"/>
        </w:rPr>
      </w:pPr>
      <w:r>
        <w:rPr>
          <w:rFonts w:hAnsi="宋体" w:hint="eastAsia"/>
          <w:szCs w:val="24"/>
        </w:rPr>
        <w:t xml:space="preserve">表A-3  </w:t>
      </w:r>
      <w:r>
        <w:rPr>
          <w:rFonts w:hAnsi="宋体" w:hint="eastAsia"/>
          <w:szCs w:val="24"/>
          <w:highlight w:val="yellow"/>
        </w:rPr>
        <w:t>半年维保项目（内容）和要求（本项目含一次半年维保项目）</w:t>
      </w:r>
    </w:p>
    <w:tbl>
      <w:tblPr>
        <w:tblW w:w="9375" w:type="dxa"/>
        <w:tblInd w:w="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3"/>
        <w:gridCol w:w="3287"/>
        <w:gridCol w:w="5175"/>
      </w:tblGrid>
      <w:tr w:rsidR="00DA2255">
        <w:trPr>
          <w:trHeight w:val="397"/>
        </w:trPr>
        <w:tc>
          <w:tcPr>
            <w:tcW w:w="913" w:type="dxa"/>
            <w:tcBorders>
              <w:top w:val="single" w:sz="12"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序号</w:t>
            </w:r>
          </w:p>
        </w:tc>
        <w:tc>
          <w:tcPr>
            <w:tcW w:w="3287" w:type="dxa"/>
            <w:tcBorders>
              <w:top w:val="single" w:sz="12" w:space="0" w:color="auto"/>
              <w:left w:val="single" w:sz="6"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维保项目（内容）</w:t>
            </w:r>
          </w:p>
        </w:tc>
        <w:tc>
          <w:tcPr>
            <w:tcW w:w="5175" w:type="dxa"/>
            <w:tcBorders>
              <w:top w:val="single" w:sz="12" w:space="0" w:color="auto"/>
              <w:left w:val="single" w:sz="6" w:space="0" w:color="auto"/>
              <w:bottom w:val="single" w:sz="6" w:space="0" w:color="auto"/>
              <w:right w:val="single" w:sz="12" w:space="0" w:color="auto"/>
            </w:tcBorders>
            <w:vAlign w:val="center"/>
          </w:tcPr>
          <w:p w:rsidR="00DA2255" w:rsidRDefault="00967B92">
            <w:pPr>
              <w:spacing w:line="276" w:lineRule="auto"/>
              <w:jc w:val="center"/>
              <w:rPr>
                <w:rFonts w:hAnsi="宋体"/>
                <w:szCs w:val="24"/>
              </w:rPr>
            </w:pPr>
            <w:r>
              <w:rPr>
                <w:rFonts w:hAnsi="宋体" w:hint="eastAsia"/>
                <w:szCs w:val="24"/>
              </w:rPr>
              <w:t>维保基本要求</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电动机与减速机联轴器螺栓</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无松动</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2</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曳引轮、导向轮轴承部</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无异常声，无振动，润滑良好</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3</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曳引轮槽</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磨损量不超过制造单位要求</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4</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制动器上检测开关</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工作正常，制动器动作可靠</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5</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控制柜内各接线端子</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各接线紧固、整齐，线号齐全清晰</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6</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控制柜各仪表</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显示正确</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7</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井道、对重、轿顶各反绳轮轴承部</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无异常声，无振动，润滑良好</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8</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曳引绳、补偿绳</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磨损量、断丝数不超过要求</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9</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曳引绳绳头组合</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螺母无松动</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10</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限速器钢丝绳</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磨损量、断丝数不超过制造单位要求</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11</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层门、轿门门扇</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门扇各相关间隙符合标准</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12</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对重缓冲距</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符合标准</w:t>
            </w:r>
          </w:p>
        </w:tc>
      </w:tr>
      <w:tr w:rsidR="00DA2255">
        <w:trPr>
          <w:trHeight w:val="397"/>
        </w:trPr>
        <w:tc>
          <w:tcPr>
            <w:tcW w:w="913" w:type="dxa"/>
            <w:tcBorders>
              <w:top w:val="single" w:sz="6" w:space="0" w:color="auto"/>
              <w:left w:val="single" w:sz="12" w:space="0" w:color="auto"/>
              <w:bottom w:val="single" w:sz="6"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13</w:t>
            </w:r>
          </w:p>
        </w:tc>
        <w:tc>
          <w:tcPr>
            <w:tcW w:w="3287" w:type="dxa"/>
            <w:tcBorders>
              <w:top w:val="single" w:sz="6" w:space="0" w:color="auto"/>
              <w:left w:val="single" w:sz="6" w:space="0" w:color="auto"/>
              <w:bottom w:val="single" w:sz="6"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补偿链（绳）与轿厢、对重接合处</w:t>
            </w:r>
          </w:p>
        </w:tc>
        <w:tc>
          <w:tcPr>
            <w:tcW w:w="5175" w:type="dxa"/>
            <w:tcBorders>
              <w:top w:val="single" w:sz="6" w:space="0" w:color="auto"/>
              <w:left w:val="single" w:sz="6" w:space="0" w:color="auto"/>
              <w:bottom w:val="single" w:sz="6"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固定、无松动</w:t>
            </w:r>
          </w:p>
        </w:tc>
      </w:tr>
      <w:tr w:rsidR="00DA2255">
        <w:trPr>
          <w:trHeight w:val="397"/>
        </w:trPr>
        <w:tc>
          <w:tcPr>
            <w:tcW w:w="913" w:type="dxa"/>
            <w:tcBorders>
              <w:top w:val="single" w:sz="6" w:space="0" w:color="auto"/>
              <w:left w:val="single" w:sz="12" w:space="0" w:color="auto"/>
              <w:bottom w:val="single" w:sz="12" w:space="0" w:color="auto"/>
              <w:right w:val="single" w:sz="6" w:space="0" w:color="auto"/>
            </w:tcBorders>
            <w:vAlign w:val="center"/>
          </w:tcPr>
          <w:p w:rsidR="00DA2255" w:rsidRDefault="00967B92">
            <w:pPr>
              <w:spacing w:line="276" w:lineRule="auto"/>
              <w:jc w:val="center"/>
              <w:rPr>
                <w:rFonts w:hAnsi="宋体"/>
                <w:szCs w:val="24"/>
              </w:rPr>
            </w:pPr>
            <w:r>
              <w:rPr>
                <w:rFonts w:hAnsi="宋体" w:hint="eastAsia"/>
                <w:szCs w:val="24"/>
              </w:rPr>
              <w:t>14</w:t>
            </w:r>
          </w:p>
        </w:tc>
        <w:tc>
          <w:tcPr>
            <w:tcW w:w="3287" w:type="dxa"/>
            <w:tcBorders>
              <w:top w:val="single" w:sz="6" w:space="0" w:color="auto"/>
              <w:left w:val="single" w:sz="6" w:space="0" w:color="auto"/>
              <w:bottom w:val="single" w:sz="12" w:space="0" w:color="auto"/>
              <w:right w:val="single" w:sz="6" w:space="0" w:color="auto"/>
            </w:tcBorders>
            <w:vAlign w:val="center"/>
          </w:tcPr>
          <w:p w:rsidR="00DA2255" w:rsidRDefault="00967B92">
            <w:pPr>
              <w:spacing w:line="276" w:lineRule="auto"/>
              <w:rPr>
                <w:rFonts w:hAnsi="宋体"/>
                <w:szCs w:val="24"/>
              </w:rPr>
            </w:pPr>
            <w:r>
              <w:rPr>
                <w:rFonts w:hAnsi="宋体" w:hint="eastAsia"/>
                <w:szCs w:val="24"/>
              </w:rPr>
              <w:t>上下极限开关</w:t>
            </w:r>
          </w:p>
        </w:tc>
        <w:tc>
          <w:tcPr>
            <w:tcW w:w="5175" w:type="dxa"/>
            <w:tcBorders>
              <w:top w:val="single" w:sz="6" w:space="0" w:color="auto"/>
              <w:left w:val="single" w:sz="6" w:space="0" w:color="auto"/>
              <w:bottom w:val="single" w:sz="12" w:space="0" w:color="auto"/>
              <w:right w:val="single" w:sz="12" w:space="0" w:color="auto"/>
            </w:tcBorders>
            <w:vAlign w:val="center"/>
          </w:tcPr>
          <w:p w:rsidR="00DA2255" w:rsidRDefault="00967B92">
            <w:pPr>
              <w:spacing w:line="276" w:lineRule="auto"/>
              <w:rPr>
                <w:rFonts w:hAnsi="宋体"/>
                <w:szCs w:val="24"/>
              </w:rPr>
            </w:pPr>
            <w:r>
              <w:rPr>
                <w:rFonts w:hAnsi="宋体" w:hint="eastAsia"/>
                <w:szCs w:val="24"/>
              </w:rPr>
              <w:t>工作正常</w:t>
            </w:r>
          </w:p>
        </w:tc>
      </w:tr>
    </w:tbl>
    <w:p w:rsidR="00DA2255" w:rsidRDefault="00967B92">
      <w:pPr>
        <w:spacing w:line="360" w:lineRule="auto"/>
        <w:ind w:firstLineChars="200" w:firstLine="438"/>
        <w:rPr>
          <w:rFonts w:cs="宋体"/>
          <w:szCs w:val="24"/>
        </w:rPr>
      </w:pPr>
      <w:r>
        <w:rPr>
          <w:rFonts w:hAnsi="宋体" w:cs="宋体" w:hint="eastAsia"/>
          <w:szCs w:val="24"/>
        </w:rPr>
        <w:t>2.故障排除和紧急救援服务：</w:t>
      </w:r>
    </w:p>
    <w:p w:rsidR="00DA2255" w:rsidRDefault="00967B92">
      <w:pPr>
        <w:spacing w:line="360" w:lineRule="auto"/>
        <w:ind w:firstLineChars="200" w:firstLine="438"/>
        <w:rPr>
          <w:rFonts w:cs="宋体"/>
          <w:szCs w:val="24"/>
        </w:rPr>
      </w:pPr>
      <w:r>
        <w:rPr>
          <w:rFonts w:hAnsi="宋体" w:cs="宋体" w:hint="eastAsia"/>
          <w:szCs w:val="24"/>
        </w:rPr>
        <w:t>如遇电梯发生故障，在第一时间（30分钟内）赶至现场进行救援，一般故障3小时内完成整改，需更换配件时双方协商约定时间内完成整改。</w:t>
      </w:r>
    </w:p>
    <w:p w:rsidR="00DA2255" w:rsidRDefault="00967B92">
      <w:pPr>
        <w:adjustRightInd w:val="0"/>
        <w:snapToGrid w:val="0"/>
        <w:spacing w:line="360" w:lineRule="auto"/>
        <w:ind w:firstLineChars="200" w:firstLine="438"/>
        <w:rPr>
          <w:rFonts w:hAnsi="宋体" w:cs="宋体"/>
          <w:szCs w:val="24"/>
        </w:rPr>
      </w:pPr>
      <w:r>
        <w:rPr>
          <w:rFonts w:hAnsi="宋体" w:hint="eastAsia"/>
          <w:szCs w:val="24"/>
        </w:rPr>
        <w:t>3.</w:t>
      </w:r>
      <w:r>
        <w:rPr>
          <w:rFonts w:hAnsi="宋体" w:cs="宋体" w:hint="eastAsia"/>
          <w:szCs w:val="24"/>
        </w:rPr>
        <w:t>年检服务及设备检测:</w:t>
      </w:r>
    </w:p>
    <w:p w:rsidR="00DA2255" w:rsidRDefault="00967B92">
      <w:pPr>
        <w:adjustRightInd w:val="0"/>
        <w:snapToGrid w:val="0"/>
        <w:spacing w:line="360" w:lineRule="auto"/>
        <w:ind w:firstLineChars="200" w:firstLine="438"/>
        <w:rPr>
          <w:rFonts w:hAnsi="宋体"/>
          <w:szCs w:val="24"/>
        </w:rPr>
      </w:pPr>
      <w:r>
        <w:rPr>
          <w:rFonts w:hAnsi="宋体" w:cs="宋体" w:hint="eastAsia"/>
          <w:szCs w:val="24"/>
        </w:rPr>
        <w:lastRenderedPageBreak/>
        <w:t>每年进行一次全面检查。调整主要的部件，安全功能装置的测试，量度偏差及彻底清理主要部件，并通过国家有关部门验收取得电梯运行合格证。</w:t>
      </w:r>
      <w:r>
        <w:rPr>
          <w:rFonts w:hAnsi="宋体" w:hint="eastAsia"/>
          <w:b/>
          <w:bCs/>
          <w:szCs w:val="24"/>
        </w:rPr>
        <w:t>电梯年度检测费、限速器检测费和1</w:t>
      </w:r>
      <w:r>
        <w:rPr>
          <w:rFonts w:hAnsi="宋体"/>
          <w:b/>
          <w:bCs/>
          <w:szCs w:val="24"/>
        </w:rPr>
        <w:t>25%</w:t>
      </w:r>
      <w:r>
        <w:rPr>
          <w:rFonts w:hAnsi="宋体" w:hint="eastAsia"/>
          <w:b/>
          <w:bCs/>
          <w:szCs w:val="24"/>
        </w:rPr>
        <w:t>制动试验费用</w:t>
      </w:r>
      <w:r>
        <w:rPr>
          <w:rFonts w:hAnsi="宋体" w:hint="eastAsia"/>
          <w:szCs w:val="24"/>
        </w:rPr>
        <w:t>不在本次预算内，但中标供应商须负责申报此项相关手续，费用由招标单位承担。</w:t>
      </w:r>
    </w:p>
    <w:p w:rsidR="00DA2255" w:rsidRDefault="00967B92">
      <w:pPr>
        <w:spacing w:line="360" w:lineRule="auto"/>
        <w:ind w:firstLineChars="200" w:firstLine="438"/>
        <w:rPr>
          <w:rFonts w:cs="宋体"/>
          <w:szCs w:val="24"/>
        </w:rPr>
      </w:pPr>
      <w:r>
        <w:rPr>
          <w:rFonts w:hAnsi="宋体" w:cs="宋体" w:hint="eastAsia"/>
          <w:szCs w:val="24"/>
        </w:rPr>
        <w:t>4.投标人须提供的其它服务:</w:t>
      </w:r>
    </w:p>
    <w:p w:rsidR="00DA2255" w:rsidRDefault="00967B92">
      <w:pPr>
        <w:spacing w:line="360" w:lineRule="auto"/>
        <w:ind w:firstLineChars="200" w:firstLine="438"/>
        <w:rPr>
          <w:rFonts w:hAnsi="宋体" w:cs="宋体"/>
          <w:szCs w:val="24"/>
        </w:rPr>
      </w:pPr>
      <w:r>
        <w:rPr>
          <w:rFonts w:hAnsi="宋体" w:cs="宋体" w:hint="eastAsia"/>
          <w:szCs w:val="24"/>
        </w:rPr>
        <w:t>为了更好地服务于采购人，使电梯设备达到安全、可靠、舒适、有效的运行，投标人还须向采购人提供专业的预防性维护保养工作计划并按照该计划实施。在每次保养后做书面记录，并由监督维修工作的采购人代表签字确认。协助采购人制订有关电梯运行的安全管理制度、安全技术档案、应急救援预案，配合采购人进行电梯应急救援演习和对电梯安全运行的日常管理。</w:t>
      </w:r>
    </w:p>
    <w:p w:rsidR="00DA2255" w:rsidRDefault="00967B92">
      <w:pPr>
        <w:spacing w:line="360" w:lineRule="auto"/>
        <w:ind w:firstLineChars="200" w:firstLine="438"/>
        <w:rPr>
          <w:rFonts w:hAnsi="宋体" w:cs="宋体"/>
          <w:szCs w:val="24"/>
        </w:rPr>
      </w:pPr>
      <w:r>
        <w:rPr>
          <w:rFonts w:hAnsi="宋体" w:cs="宋体" w:hint="eastAsia"/>
          <w:szCs w:val="24"/>
        </w:rPr>
        <w:t>5.为了保障的安全正常运行，招标单位每月会对中标单位维保的电梯进行检查，并制定具体考核标准</w:t>
      </w:r>
    </w:p>
    <w:tbl>
      <w:tblPr>
        <w:tblW w:w="9380" w:type="dxa"/>
        <w:tblInd w:w="-34" w:type="dxa"/>
        <w:tblLayout w:type="fixed"/>
        <w:tblLook w:val="04A0"/>
      </w:tblPr>
      <w:tblGrid>
        <w:gridCol w:w="709"/>
        <w:gridCol w:w="4678"/>
        <w:gridCol w:w="1985"/>
        <w:gridCol w:w="2008"/>
      </w:tblGrid>
      <w:tr w:rsidR="00DA2255">
        <w:trPr>
          <w:trHeight w:val="375"/>
        </w:trPr>
        <w:tc>
          <w:tcPr>
            <w:tcW w:w="709"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序号</w:t>
            </w:r>
          </w:p>
        </w:tc>
        <w:tc>
          <w:tcPr>
            <w:tcW w:w="4678" w:type="dxa"/>
            <w:tcBorders>
              <w:top w:val="single" w:sz="4" w:space="0" w:color="auto"/>
              <w:left w:val="nil"/>
              <w:bottom w:val="single" w:sz="4" w:space="0" w:color="auto"/>
              <w:right w:val="single" w:sz="4" w:space="0" w:color="auto"/>
            </w:tcBorders>
            <w:vAlign w:val="center"/>
          </w:tcPr>
          <w:p w:rsidR="00DA2255" w:rsidRDefault="00967B92" w:rsidP="00967B92">
            <w:pPr>
              <w:widowControl/>
              <w:spacing w:line="360" w:lineRule="auto"/>
              <w:ind w:firstLineChars="650" w:firstLine="1423"/>
              <w:jc w:val="left"/>
              <w:rPr>
                <w:rFonts w:hAnsi="宋体" w:cs="宋体"/>
                <w:szCs w:val="21"/>
              </w:rPr>
            </w:pPr>
            <w:r>
              <w:rPr>
                <w:rFonts w:hAnsi="宋体" w:cs="宋体" w:hint="eastAsia"/>
                <w:szCs w:val="21"/>
              </w:rPr>
              <w:t>考核内容</w:t>
            </w:r>
          </w:p>
        </w:tc>
        <w:tc>
          <w:tcPr>
            <w:tcW w:w="1985"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不合格描述</w:t>
            </w:r>
          </w:p>
        </w:tc>
        <w:tc>
          <w:tcPr>
            <w:tcW w:w="2008"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不合格扣款金额</w:t>
            </w:r>
          </w:p>
        </w:tc>
      </w:tr>
      <w:tr w:rsidR="00DA2255">
        <w:trPr>
          <w:trHeight w:val="544"/>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电梯维保单位接到报修任务后，确保 30分钟之内赶到现场进行处理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无人接听或关机</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u w:val="single"/>
              </w:rPr>
            </w:pPr>
            <w:r>
              <w:rPr>
                <w:rFonts w:hAnsi="宋体" w:cs="宋体" w:hint="eastAsia"/>
                <w:szCs w:val="21"/>
                <w:u w:val="single"/>
              </w:rPr>
              <w:t xml:space="preserve">每次1000元 </w:t>
            </w:r>
          </w:p>
        </w:tc>
      </w:tr>
      <w:tr w:rsidR="00DA2255">
        <w:trPr>
          <w:trHeight w:val="750"/>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2</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电梯运行出现故障（困人）后，救援行动由专业人员在30 分钟内到场实施救</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延迟到场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每次100 元 </w:t>
            </w:r>
          </w:p>
        </w:tc>
      </w:tr>
      <w:tr w:rsidR="00DA2255">
        <w:trPr>
          <w:trHeight w:val="634"/>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3</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现场的电梯维修保养人员需要持有劳动部门签发的有效《电梯维修保养操作上岗证》</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拖延或联系不到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每次300 元 </w:t>
            </w:r>
          </w:p>
        </w:tc>
      </w:tr>
      <w:tr w:rsidR="00DA2255">
        <w:trPr>
          <w:trHeight w:val="658"/>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4</w:t>
            </w:r>
          </w:p>
        </w:tc>
        <w:tc>
          <w:tcPr>
            <w:tcW w:w="4678" w:type="dxa"/>
            <w:tcBorders>
              <w:top w:val="nil"/>
              <w:left w:val="nil"/>
              <w:bottom w:val="single" w:sz="4" w:space="0" w:color="auto"/>
              <w:right w:val="single" w:sz="4" w:space="0" w:color="auto"/>
            </w:tcBorders>
            <w:vAlign w:val="center"/>
          </w:tcPr>
          <w:p w:rsidR="00DA2255" w:rsidRDefault="00967B92">
            <w:pPr>
              <w:widowControl/>
              <w:spacing w:line="276" w:lineRule="auto"/>
              <w:jc w:val="left"/>
              <w:rPr>
                <w:rFonts w:hAnsi="宋体" w:cs="宋体"/>
                <w:szCs w:val="21"/>
              </w:rPr>
            </w:pPr>
            <w:r>
              <w:rPr>
                <w:rFonts w:hAnsi="宋体" w:cs="宋体" w:hint="eastAsia"/>
                <w:szCs w:val="21"/>
              </w:rPr>
              <w:t xml:space="preserve"> 电梯维修养护人员遵守物业服务中心的有关规章制度，统一服装，佩戴统一安全帽，文明施工、礼貌待人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有违纪行为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每次100 元 </w:t>
            </w:r>
          </w:p>
        </w:tc>
      </w:tr>
      <w:tr w:rsidR="00DA2255">
        <w:trPr>
          <w:trHeight w:val="900"/>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5</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 每月对每台电梯应进行至少两次的全面保养，每台电梯每次保养时间至少在 60分钟以上，保养前应提前知会物业服务中心。</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频次减少或未知会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每次100 元 </w:t>
            </w:r>
          </w:p>
        </w:tc>
      </w:tr>
      <w:tr w:rsidR="00DA2255">
        <w:trPr>
          <w:trHeight w:val="1416"/>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6</w:t>
            </w:r>
          </w:p>
        </w:tc>
        <w:tc>
          <w:tcPr>
            <w:tcW w:w="4678" w:type="dxa"/>
            <w:tcBorders>
              <w:top w:val="nil"/>
              <w:left w:val="nil"/>
              <w:bottom w:val="single" w:sz="4" w:space="0" w:color="auto"/>
              <w:right w:val="single" w:sz="4" w:space="0" w:color="auto"/>
            </w:tcBorders>
            <w:vAlign w:val="center"/>
          </w:tcPr>
          <w:p w:rsidR="00DA2255" w:rsidRDefault="00967B92">
            <w:pPr>
              <w:widowControl/>
              <w:spacing w:line="276" w:lineRule="auto"/>
              <w:jc w:val="left"/>
              <w:rPr>
                <w:rFonts w:hAnsi="宋体" w:cs="宋体"/>
                <w:szCs w:val="21"/>
              </w:rPr>
            </w:pPr>
            <w:r>
              <w:rPr>
                <w:rFonts w:hAnsi="宋体" w:cs="宋体" w:hint="eastAsia"/>
                <w:szCs w:val="21"/>
              </w:rPr>
              <w:t xml:space="preserve"> 每次保养工作完毕，电梯维保单位保养人员应请物业服务中心人员进行验收，并在保养人员的“电梯/扶梯维修保养报告书”上签字确认。如验收结果不能达到物业服务中心要求和标准，电梯维保单位有责任重新对设备进行检查、调整和其他清洁保养，直到验收合格为止</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未通过验收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每次300 元</w:t>
            </w:r>
          </w:p>
        </w:tc>
      </w:tr>
      <w:tr w:rsidR="00DA2255">
        <w:trPr>
          <w:trHeight w:val="615"/>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7</w:t>
            </w:r>
          </w:p>
        </w:tc>
        <w:tc>
          <w:tcPr>
            <w:tcW w:w="4678" w:type="dxa"/>
            <w:tcBorders>
              <w:top w:val="nil"/>
              <w:left w:val="nil"/>
              <w:bottom w:val="single" w:sz="4" w:space="0" w:color="auto"/>
              <w:right w:val="single" w:sz="4" w:space="0" w:color="auto"/>
            </w:tcBorders>
            <w:vAlign w:val="center"/>
          </w:tcPr>
          <w:p w:rsidR="00DA2255" w:rsidRDefault="00967B92">
            <w:pPr>
              <w:pStyle w:val="aa"/>
              <w:rPr>
                <w:rFonts w:ascii="宋体" w:hAnsi="宋体" w:cs="宋体"/>
                <w:kern w:val="0"/>
                <w:szCs w:val="21"/>
              </w:rPr>
            </w:pPr>
            <w:r>
              <w:rPr>
                <w:rFonts w:hint="eastAsia"/>
              </w:rPr>
              <w:t>常用配件供货时间在</w:t>
            </w:r>
            <w:r>
              <w:rPr>
                <w:rFonts w:hint="eastAsia"/>
              </w:rPr>
              <w:t>2</w:t>
            </w:r>
            <w:r>
              <w:t>4</w:t>
            </w:r>
            <w:r>
              <w:rPr>
                <w:rFonts w:hint="eastAsia"/>
              </w:rPr>
              <w:t>小时内完成，若有其他情况双方友好协商</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不及时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每次200 元</w:t>
            </w:r>
          </w:p>
        </w:tc>
      </w:tr>
      <w:tr w:rsidR="00DA2255">
        <w:trPr>
          <w:trHeight w:val="626"/>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lastRenderedPageBreak/>
              <w:t>8</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每个电梯机房应悬挂《电梯供方设备保养维修记录表》，相关负责人及时记录维保情况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缺失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每次100 元</w:t>
            </w:r>
          </w:p>
        </w:tc>
      </w:tr>
      <w:tr w:rsidR="00DA2255">
        <w:trPr>
          <w:trHeight w:val="280"/>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9</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电梯维保单位协助业主单位在年检有效期内通过年检</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因维保原因不通过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每次300 元</w:t>
            </w:r>
          </w:p>
        </w:tc>
      </w:tr>
      <w:tr w:rsidR="00DA2255">
        <w:trPr>
          <w:trHeight w:val="668"/>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10</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电梯维保单位在对电梯进行维修或维保时需要在一楼电梯门口放置围挡提醒乘客</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不放置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每次100 元 </w:t>
            </w:r>
          </w:p>
        </w:tc>
      </w:tr>
      <w:tr w:rsidR="00DA2255">
        <w:trPr>
          <w:trHeight w:val="550"/>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11</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对于需要更换的配件要及时更换，特别是涉及到安全的的配件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不换导致电梯带病运行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该配件的市场价格</w:t>
            </w:r>
          </w:p>
        </w:tc>
      </w:tr>
      <w:tr w:rsidR="00DA2255">
        <w:trPr>
          <w:trHeight w:val="558"/>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12</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电梯维保单位不得以任何理由将维保项目的电梯转包给第三方保养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有违规行为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发现一次5000元，发现两次合同自动解除 </w:t>
            </w:r>
          </w:p>
        </w:tc>
      </w:tr>
      <w:tr w:rsidR="00DA2255">
        <w:trPr>
          <w:trHeight w:val="1124"/>
        </w:trPr>
        <w:tc>
          <w:tcPr>
            <w:tcW w:w="709" w:type="dxa"/>
            <w:tcBorders>
              <w:top w:val="single" w:sz="4" w:space="0" w:color="auto"/>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13</w:t>
            </w:r>
          </w:p>
        </w:tc>
        <w:tc>
          <w:tcPr>
            <w:tcW w:w="4678" w:type="dxa"/>
            <w:tcBorders>
              <w:top w:val="single" w:sz="4" w:space="0" w:color="auto"/>
              <w:left w:val="nil"/>
              <w:bottom w:val="single" w:sz="4" w:space="0" w:color="auto"/>
              <w:right w:val="single" w:sz="4" w:space="0" w:color="auto"/>
            </w:tcBorders>
            <w:vAlign w:val="center"/>
          </w:tcPr>
          <w:p w:rsidR="00DA2255" w:rsidRDefault="00967B92">
            <w:pPr>
              <w:widowControl/>
              <w:spacing w:line="276" w:lineRule="auto"/>
              <w:jc w:val="left"/>
              <w:rPr>
                <w:rFonts w:hAnsi="宋体" w:cs="宋体"/>
                <w:szCs w:val="21"/>
              </w:rPr>
            </w:pPr>
            <w:r>
              <w:rPr>
                <w:rFonts w:hAnsi="宋体" w:cs="宋体" w:hint="eastAsia"/>
                <w:szCs w:val="21"/>
              </w:rPr>
              <w:t>电梯维保单位至少每季度派一次质检工程师到维保的项目检查各电梯安全装置，安全回路，主电路板等重要部位，并提交一份检查报告给物业服务中心保存。</w:t>
            </w:r>
          </w:p>
        </w:tc>
        <w:tc>
          <w:tcPr>
            <w:tcW w:w="1985"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未提供 </w:t>
            </w:r>
          </w:p>
        </w:tc>
        <w:tc>
          <w:tcPr>
            <w:tcW w:w="2008" w:type="dxa"/>
            <w:tcBorders>
              <w:top w:val="single" w:sz="4" w:space="0" w:color="auto"/>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每次100 元 </w:t>
            </w:r>
          </w:p>
        </w:tc>
      </w:tr>
      <w:tr w:rsidR="00DA2255">
        <w:trPr>
          <w:trHeight w:val="305"/>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14</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维修更换的配件必须保证是原厂正品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不是原厂或返修件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每次2000元 </w:t>
            </w:r>
          </w:p>
        </w:tc>
      </w:tr>
      <w:tr w:rsidR="00DA2255">
        <w:trPr>
          <w:trHeight w:val="630"/>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15</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 xml:space="preserve">现场的电梯维保人员需要持有劳动部门签发的电梯维修保养上岗证 </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无证或过期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每次300 元</w:t>
            </w:r>
          </w:p>
        </w:tc>
      </w:tr>
      <w:tr w:rsidR="00DA2255">
        <w:trPr>
          <w:trHeight w:val="274"/>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16</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针对电梯半月，季度，半年、年度保养项目表，物业单位会对保养项目进行检查</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缺少保养项目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每项50 元</w:t>
            </w:r>
          </w:p>
        </w:tc>
      </w:tr>
      <w:tr w:rsidR="00DA2255">
        <w:trPr>
          <w:trHeight w:val="825"/>
        </w:trPr>
        <w:tc>
          <w:tcPr>
            <w:tcW w:w="709" w:type="dxa"/>
            <w:tcBorders>
              <w:top w:val="nil"/>
              <w:left w:val="single" w:sz="4" w:space="0" w:color="auto"/>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17</w:t>
            </w:r>
          </w:p>
        </w:tc>
        <w:tc>
          <w:tcPr>
            <w:tcW w:w="4678" w:type="dxa"/>
            <w:tcBorders>
              <w:top w:val="nil"/>
              <w:left w:val="nil"/>
              <w:bottom w:val="single" w:sz="4" w:space="0" w:color="auto"/>
              <w:right w:val="single" w:sz="4" w:space="0" w:color="auto"/>
            </w:tcBorders>
            <w:vAlign w:val="center"/>
          </w:tcPr>
          <w:p w:rsidR="00DA2255" w:rsidRDefault="00967B92">
            <w:pPr>
              <w:widowControl/>
              <w:spacing w:line="360" w:lineRule="auto"/>
              <w:jc w:val="left"/>
              <w:rPr>
                <w:rFonts w:hAnsi="宋体" w:cs="宋体"/>
                <w:szCs w:val="21"/>
              </w:rPr>
            </w:pPr>
            <w:r>
              <w:rPr>
                <w:rFonts w:hAnsi="宋体" w:cs="宋体" w:hint="eastAsia"/>
                <w:szCs w:val="21"/>
              </w:rPr>
              <w:t>配合各管理处每年最少进行一次电梯困人演练，提供演练所需工具（对讲机除外）</w:t>
            </w:r>
          </w:p>
        </w:tc>
        <w:tc>
          <w:tcPr>
            <w:tcW w:w="1985"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不配合或不提供工具 </w:t>
            </w:r>
          </w:p>
        </w:tc>
        <w:tc>
          <w:tcPr>
            <w:tcW w:w="2008" w:type="dxa"/>
            <w:tcBorders>
              <w:top w:val="nil"/>
              <w:left w:val="nil"/>
              <w:bottom w:val="single" w:sz="4" w:space="0" w:color="auto"/>
              <w:right w:val="single" w:sz="4" w:space="0" w:color="auto"/>
            </w:tcBorders>
            <w:vAlign w:val="center"/>
          </w:tcPr>
          <w:p w:rsidR="00DA2255" w:rsidRDefault="00967B92">
            <w:pPr>
              <w:widowControl/>
              <w:spacing w:line="360" w:lineRule="auto"/>
              <w:jc w:val="center"/>
              <w:rPr>
                <w:rFonts w:hAnsi="宋体" w:cs="宋体"/>
                <w:szCs w:val="21"/>
              </w:rPr>
            </w:pPr>
            <w:r>
              <w:rPr>
                <w:rFonts w:hAnsi="宋体" w:cs="宋体" w:hint="eastAsia"/>
                <w:szCs w:val="21"/>
              </w:rPr>
              <w:t xml:space="preserve">每次500 元 </w:t>
            </w:r>
          </w:p>
        </w:tc>
      </w:tr>
    </w:tbl>
    <w:p w:rsidR="00DA2255" w:rsidRDefault="00967B92" w:rsidP="00967B92">
      <w:pPr>
        <w:spacing w:line="360" w:lineRule="auto"/>
        <w:ind w:firstLineChars="200" w:firstLine="440"/>
        <w:rPr>
          <w:rFonts w:hAnsi="宋体" w:cs="宋体"/>
          <w:b/>
          <w:bCs/>
          <w:szCs w:val="24"/>
        </w:rPr>
      </w:pPr>
      <w:r>
        <w:rPr>
          <w:rFonts w:hAnsi="宋体" w:cs="宋体" w:hint="eastAsia"/>
          <w:b/>
          <w:bCs/>
          <w:szCs w:val="24"/>
        </w:rPr>
        <w:t>（三）、报价要求</w:t>
      </w:r>
    </w:p>
    <w:p w:rsidR="00DA2255" w:rsidRDefault="00967B92">
      <w:pPr>
        <w:spacing w:line="360" w:lineRule="auto"/>
        <w:ind w:firstLineChars="200" w:firstLine="438"/>
        <w:rPr>
          <w:rFonts w:hAnsi="宋体"/>
          <w:szCs w:val="24"/>
        </w:rPr>
      </w:pPr>
      <w:r>
        <w:rPr>
          <w:rFonts w:hAnsi="宋体" w:cs="宋体" w:hint="eastAsia"/>
          <w:szCs w:val="24"/>
        </w:rPr>
        <w:t>1.维保方式：清包</w:t>
      </w:r>
      <w:r>
        <w:rPr>
          <w:rFonts w:hAnsi="宋体" w:hint="eastAsia"/>
          <w:szCs w:val="24"/>
        </w:rPr>
        <w:t>（控制价3600元/年/台，含200元/年/台的电梯零部件款），维保费用据实结算</w:t>
      </w:r>
      <w:r>
        <w:rPr>
          <w:rFonts w:hAnsi="宋体" w:cs="宋体" w:hint="eastAsia"/>
          <w:szCs w:val="24"/>
        </w:rPr>
        <w:t>（费用包括所有人员工资、保险、福利、劳保、工具、用工风险、税费等，不含配件.不含年检费）</w:t>
      </w:r>
      <w:r>
        <w:rPr>
          <w:rFonts w:hAnsi="宋体" w:hint="eastAsia"/>
          <w:szCs w:val="24"/>
        </w:rPr>
        <w:t>。</w:t>
      </w:r>
    </w:p>
    <w:p w:rsidR="00DA2255" w:rsidRDefault="00967B92">
      <w:pPr>
        <w:spacing w:line="360" w:lineRule="auto"/>
        <w:ind w:firstLineChars="200" w:firstLine="438"/>
        <w:rPr>
          <w:rFonts w:hAnsi="宋体" w:cs="宋体"/>
          <w:szCs w:val="24"/>
        </w:rPr>
      </w:pPr>
      <w:r>
        <w:rPr>
          <w:rFonts w:hAnsi="宋体" w:cs="宋体" w:hint="eastAsia"/>
          <w:szCs w:val="24"/>
        </w:rPr>
        <w:t xml:space="preserve">2.维保单位中标后，无条件负责摸排查清维保范围内的电梯情况，并确定应对电梯的正常维保，维修及应急，产生费用自行负责。 </w:t>
      </w:r>
    </w:p>
    <w:p w:rsidR="00DA2255" w:rsidRDefault="00967B92">
      <w:pPr>
        <w:spacing w:line="360" w:lineRule="auto"/>
        <w:ind w:firstLineChars="200" w:firstLine="438"/>
        <w:rPr>
          <w:rFonts w:hAnsi="宋体" w:cs="宋体"/>
          <w:szCs w:val="24"/>
        </w:rPr>
      </w:pPr>
      <w:r>
        <w:rPr>
          <w:rFonts w:hAnsi="宋体" w:cs="宋体" w:hint="eastAsia"/>
          <w:szCs w:val="24"/>
        </w:rPr>
        <w:t>3.中标单位根据原维保合同到期时间依次进驻。投标人可自行勘探现场，以便投标人获得有关投标文件编制和签署合同所需的进一步的资料投标人踏勘现场自行得出的结论和解释</w:t>
      </w:r>
      <w:r>
        <w:rPr>
          <w:rFonts w:hAnsi="宋体" w:cs="宋体" w:hint="eastAsia"/>
          <w:szCs w:val="24"/>
        </w:rPr>
        <w:lastRenderedPageBreak/>
        <w:t xml:space="preserve">由其自己负责。招标人不因此承担任何责任。现场踏勘的交通、食宿由投标人自行安排，费用自理。 </w:t>
      </w:r>
    </w:p>
    <w:p w:rsidR="00DA2255" w:rsidRDefault="00967B92">
      <w:pPr>
        <w:spacing w:line="360" w:lineRule="auto"/>
        <w:ind w:firstLineChars="200" w:firstLine="438"/>
        <w:rPr>
          <w:rFonts w:hAnsi="宋体" w:cs="宋体"/>
          <w:szCs w:val="24"/>
        </w:rPr>
      </w:pPr>
      <w:r>
        <w:rPr>
          <w:rFonts w:hAnsi="宋体" w:cs="宋体" w:hint="eastAsia"/>
          <w:szCs w:val="24"/>
        </w:rPr>
        <w:t>4.在合同期内如有新增项目电梯或延长服务期，可参照招标需求、中标结果、维保合同与中标单位签订维保服务补充协议，单台维保费用保持不变。如电梯数量减少，相应电梯维保费用减少，根据维保时间据实结算。</w:t>
      </w:r>
    </w:p>
    <w:p w:rsidR="00DA2255" w:rsidRDefault="00967B92">
      <w:pPr>
        <w:spacing w:line="360" w:lineRule="auto"/>
        <w:ind w:firstLineChars="200" w:firstLine="438"/>
        <w:rPr>
          <w:rFonts w:hAnsi="宋体" w:cs="宋体"/>
          <w:szCs w:val="24"/>
        </w:rPr>
      </w:pPr>
      <w:r>
        <w:rPr>
          <w:rFonts w:hAnsi="宋体" w:cs="宋体" w:hint="eastAsia"/>
          <w:szCs w:val="24"/>
        </w:rPr>
        <w:t>5.中标单位维保期间更换零部件的品牌及结算单价参照下表</w:t>
      </w:r>
    </w:p>
    <w:p w:rsidR="00DA2255" w:rsidRDefault="00967B92">
      <w:pPr>
        <w:spacing w:line="560" w:lineRule="exact"/>
        <w:jc w:val="center"/>
        <w:rPr>
          <w:b/>
          <w:sz w:val="32"/>
          <w:szCs w:val="32"/>
        </w:rPr>
      </w:pPr>
      <w:r>
        <w:rPr>
          <w:rFonts w:hint="eastAsia"/>
          <w:b/>
          <w:sz w:val="32"/>
          <w:szCs w:val="32"/>
        </w:rPr>
        <w:t>常用配件价目表</w:t>
      </w:r>
    </w:p>
    <w:tbl>
      <w:tblPr>
        <w:tblW w:w="8864" w:type="dxa"/>
        <w:jc w:val="center"/>
        <w:tblLook w:val="04A0"/>
      </w:tblPr>
      <w:tblGrid>
        <w:gridCol w:w="1100"/>
        <w:gridCol w:w="1279"/>
        <w:gridCol w:w="566"/>
        <w:gridCol w:w="2516"/>
        <w:gridCol w:w="876"/>
        <w:gridCol w:w="2527"/>
      </w:tblGrid>
      <w:tr w:rsidR="00DA2255">
        <w:trPr>
          <w:trHeight w:val="298"/>
          <w:jc w:val="center"/>
        </w:trPr>
        <w:tc>
          <w:tcPr>
            <w:tcW w:w="838" w:type="dxa"/>
            <w:tcBorders>
              <w:top w:val="single" w:sz="8" w:space="0" w:color="auto"/>
              <w:left w:val="single" w:sz="8" w:space="0" w:color="auto"/>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序号</w:t>
            </w:r>
          </w:p>
        </w:tc>
        <w:tc>
          <w:tcPr>
            <w:tcW w:w="1344"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配件名称</w:t>
            </w:r>
          </w:p>
        </w:tc>
        <w:tc>
          <w:tcPr>
            <w:tcW w:w="587"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单位</w:t>
            </w:r>
          </w:p>
        </w:tc>
        <w:tc>
          <w:tcPr>
            <w:tcW w:w="2421"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规格型号</w:t>
            </w:r>
          </w:p>
        </w:tc>
        <w:tc>
          <w:tcPr>
            <w:tcW w:w="849"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单价（元）</w:t>
            </w:r>
          </w:p>
        </w:tc>
        <w:tc>
          <w:tcPr>
            <w:tcW w:w="2825" w:type="dxa"/>
            <w:tcBorders>
              <w:top w:val="single" w:sz="8" w:space="0" w:color="auto"/>
              <w:left w:val="nil"/>
              <w:bottom w:val="single" w:sz="8" w:space="0" w:color="auto"/>
              <w:right w:val="single" w:sz="8" w:space="0" w:color="auto"/>
            </w:tcBorders>
            <w:vAlign w:val="center"/>
          </w:tcPr>
          <w:p w:rsidR="00DA2255" w:rsidRDefault="00967B92">
            <w:pPr>
              <w:widowControl/>
              <w:jc w:val="center"/>
              <w:rPr>
                <w:rFonts w:hAnsi="宋体" w:cs="宋体"/>
                <w:b/>
                <w:bCs/>
                <w:color w:val="000000"/>
                <w:szCs w:val="21"/>
              </w:rPr>
            </w:pPr>
            <w:r>
              <w:rPr>
                <w:rFonts w:hAnsi="宋体" w:cs="宋体" w:hint="eastAsia"/>
                <w:b/>
                <w:bCs/>
                <w:color w:val="000000"/>
                <w:szCs w:val="21"/>
              </w:rPr>
              <w:t>备注</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w:t>
            </w:r>
            <w:r>
              <w:rPr>
                <w:rFonts w:ascii="Times New Roman" w:eastAsia="等线"/>
                <w:color w:val="000000"/>
                <w:sz w:val="14"/>
                <w:szCs w:val="14"/>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旋转编码器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8.5873.0000.C302.S021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3028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抱闸供电模块</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EMBP-220或者EMK-BZ210E</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4117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副触点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LADN22C</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145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继电器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24V DC 继电器RCL</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驱动</w:t>
            </w:r>
            <w:r>
              <w:rPr>
                <w:rFonts w:cs="Calibri"/>
                <w:color w:val="000000"/>
                <w:szCs w:val="21"/>
              </w:rPr>
              <w:t>/</w:t>
            </w:r>
            <w:r>
              <w:rPr>
                <w:rFonts w:hAnsi="宋体" w:cs="宋体" w:hint="eastAsia"/>
                <w:color w:val="000000"/>
                <w:szCs w:val="21"/>
              </w:rPr>
              <w:t>变频器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CPIC-V-34A或者CPIC-Ⅱ-65</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22000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单体对讲机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TK-TC12(1-1)A</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无线对讲电源</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上下限位开关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Z1R 236-11Z-M20 自动复位</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平层感应器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BUP-30S</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706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门机变频器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125ST-13 K300 中分配套BG101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2331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安全回路板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双稳开关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轿内原装应急灯</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盏</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超载仪</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台</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LMS或者TK-WL-CO</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1877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超载传感器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EK-HDJD 1.5M</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17.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轿厢楼层显示板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MA10-S1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652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正门锁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19.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副门锁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油杯</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靴衬</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风扇</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台</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350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UKS</w:t>
            </w:r>
            <w:r>
              <w:rPr>
                <w:rFonts w:hAnsi="宋体" w:cs="Calibri" w:hint="eastAsia"/>
                <w:color w:val="000000"/>
                <w:szCs w:val="21"/>
              </w:rPr>
              <w:t>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LX26-UKT或者LX26-UKS</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缓冲器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YH74A/275或者OBC20B</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2223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按钮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普通按钮</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滑块</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外呼面板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MS5-E2.1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1076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检修开关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375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29.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门刀</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1600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厅门联动钢丝绳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三角锁</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门机马达</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K200/300 电动机</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2300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导靴</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k16带Z型支架高度240MM或者K10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606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门机编码器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2000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COB板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696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对讲机电源适配器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456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指令板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912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轿内显示板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468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39.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地坑急停盒</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312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轿顶检修盒</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950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LCECCB板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2640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42.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极限开关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264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LCEADO板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2760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轿厢地坎</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CPU主板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5760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GTW板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1186.8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CAN板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3240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地坑对讲机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49.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A1板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12720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A2板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5640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KDL16配线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3相整流轿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变频器晶闸管</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1308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960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平衡补偿线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米</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尼龙材质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1971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IGBT模板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CEB板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59.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限速器钢丝绳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米</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14.4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限速器涨紧轮装置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1620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测速发电机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3240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接触器板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抱闸</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10080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12V外呼电池</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456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A3板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5040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曳引机</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50400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67.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编码器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8.5873.0000.C302.S021</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2119.6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电路板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MC3 国产简化版</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3378.9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69.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厅门关闭弹簧C2/T2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根</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424mm（S200非玻璃厅门）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66.5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BST门齿形带</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L=5m(K200/K300轿门)</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392.7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触点开关AZ-06</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k200/s200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触点开关RX07</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主锁 S200</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135.1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厅门门锁装置</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S200 中分及左开</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70.7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对重反绳轮（不含人工费）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对重反绳轮D320/6*d8</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3421.6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质保壹年，不含安装调试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磁开关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YG-39G1K</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242.2</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光幕</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微科</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1227.8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磁开关</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BN 325-r</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214.9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控制板 MF3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带芯片程序</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2162.3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79.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控制板 MF4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块</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带芯片程序</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1057</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80.</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SC-5-1 AC220V 1A1B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370.3</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81.</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富士接触器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SC-03 1A AC220V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225.4</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82.</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SC-N3 AC220V 2A2B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823.9</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83.</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SC-05 AC220V 1A1B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280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84.</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富士接触器</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SC-N2 AC220V 2A2B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642.6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85.</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富士辅助触点</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 SZ-A11-J 进口</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52.5</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86.</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电梯紧急通讯电源</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TK-EP220/12P-10-Li AC220 DC11.5V</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358</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87.</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富士接触器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SC-E2PN5-C AC220V 国产</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334.6</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t>88.</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 xml:space="preserve">富士辅助触点 </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件</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SZ-A22-C 国产</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65.1</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r w:rsidR="00DA2255">
        <w:trPr>
          <w:trHeight w:val="492"/>
          <w:jc w:val="center"/>
        </w:trPr>
        <w:tc>
          <w:tcPr>
            <w:tcW w:w="838" w:type="dxa"/>
            <w:tcBorders>
              <w:top w:val="nil"/>
              <w:left w:val="single" w:sz="8" w:space="0" w:color="auto"/>
              <w:bottom w:val="single" w:sz="8" w:space="0" w:color="auto"/>
              <w:right w:val="single" w:sz="8" w:space="0" w:color="auto"/>
            </w:tcBorders>
            <w:vAlign w:val="center"/>
          </w:tcPr>
          <w:p w:rsidR="00DA2255" w:rsidRDefault="00967B92">
            <w:pPr>
              <w:widowControl/>
              <w:jc w:val="center"/>
              <w:rPr>
                <w:rFonts w:eastAsia="等线" w:cs="Calibri"/>
                <w:color w:val="000000"/>
                <w:szCs w:val="21"/>
              </w:rPr>
            </w:pPr>
            <w:r>
              <w:rPr>
                <w:rFonts w:eastAsia="等线" w:cs="Calibri"/>
                <w:color w:val="000000"/>
                <w:szCs w:val="21"/>
              </w:rPr>
              <w:lastRenderedPageBreak/>
              <w:t>89.</w:t>
            </w:r>
            <w:r>
              <w:rPr>
                <w:rFonts w:eastAsia="等线" w:cs="Calibri"/>
                <w:color w:val="000000"/>
                <w:szCs w:val="21"/>
              </w:rPr>
              <w:t>        </w:t>
            </w:r>
            <w:r>
              <w:rPr>
                <w:rFonts w:eastAsia="等线" w:cs="Calibri"/>
                <w:color w:val="000000"/>
                <w:szCs w:val="21"/>
              </w:rPr>
              <w:t xml:space="preserve"> </w:t>
            </w:r>
            <w:r>
              <w:rPr>
                <w:rFonts w:eastAsia="等线" w:cs="Calibri"/>
                <w:color w:val="000000"/>
                <w:szCs w:val="21"/>
              </w:rPr>
              <w:t> </w:t>
            </w:r>
          </w:p>
        </w:tc>
        <w:tc>
          <w:tcPr>
            <w:tcW w:w="1344"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MC2主板</w:t>
            </w:r>
          </w:p>
        </w:tc>
        <w:tc>
          <w:tcPr>
            <w:tcW w:w="587"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个</w:t>
            </w:r>
          </w:p>
        </w:tc>
        <w:tc>
          <w:tcPr>
            <w:tcW w:w="2421"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（含SR模块）</w:t>
            </w:r>
          </w:p>
        </w:tc>
        <w:tc>
          <w:tcPr>
            <w:tcW w:w="849"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11500</w:t>
            </w:r>
          </w:p>
        </w:tc>
        <w:tc>
          <w:tcPr>
            <w:tcW w:w="2825" w:type="dxa"/>
            <w:tcBorders>
              <w:top w:val="nil"/>
              <w:left w:val="nil"/>
              <w:bottom w:val="single" w:sz="8" w:space="0" w:color="auto"/>
              <w:right w:val="single" w:sz="8" w:space="0" w:color="auto"/>
            </w:tcBorders>
            <w:vAlign w:val="center"/>
          </w:tcPr>
          <w:p w:rsidR="00DA2255" w:rsidRDefault="00967B92">
            <w:pPr>
              <w:widowControl/>
              <w:jc w:val="center"/>
              <w:rPr>
                <w:rFonts w:hAnsi="宋体" w:cs="宋体"/>
                <w:color w:val="000000"/>
                <w:szCs w:val="21"/>
              </w:rPr>
            </w:pPr>
            <w:r>
              <w:rPr>
                <w:rFonts w:hAnsi="宋体" w:cs="宋体" w:hint="eastAsia"/>
                <w:color w:val="000000"/>
                <w:szCs w:val="21"/>
              </w:rPr>
              <w:t>质保壹年，含安装调试</w:t>
            </w:r>
          </w:p>
        </w:tc>
      </w:tr>
    </w:tbl>
    <w:p w:rsidR="00DA2255" w:rsidRDefault="00967B92">
      <w:pPr>
        <w:spacing w:line="560" w:lineRule="exact"/>
        <w:jc w:val="center"/>
        <w:rPr>
          <w:b/>
          <w:sz w:val="32"/>
          <w:szCs w:val="32"/>
        </w:rPr>
      </w:pPr>
      <w:r>
        <w:rPr>
          <w:rFonts w:hAnsi="宋体" w:cs="宋体" w:hint="eastAsia"/>
          <w:b/>
          <w:sz w:val="32"/>
          <w:szCs w:val="32"/>
        </w:rPr>
        <w:t>报价所含200元/年/台零部件清单</w:t>
      </w:r>
    </w:p>
    <w:tbl>
      <w:tblPr>
        <w:tblW w:w="8900" w:type="dxa"/>
        <w:tblInd w:w="346" w:type="dxa"/>
        <w:tblLayout w:type="fixed"/>
        <w:tblLook w:val="04A0"/>
      </w:tblPr>
      <w:tblGrid>
        <w:gridCol w:w="750"/>
        <w:gridCol w:w="1450"/>
        <w:gridCol w:w="3463"/>
        <w:gridCol w:w="937"/>
        <w:gridCol w:w="788"/>
        <w:gridCol w:w="1512"/>
      </w:tblGrid>
      <w:tr w:rsidR="00DA2255">
        <w:trPr>
          <w:trHeight w:val="342"/>
        </w:trPr>
        <w:tc>
          <w:tcPr>
            <w:tcW w:w="7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序号</w:t>
            </w:r>
          </w:p>
        </w:tc>
        <w:tc>
          <w:tcPr>
            <w:tcW w:w="1450"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left"/>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物料名称</w:t>
            </w:r>
          </w:p>
        </w:tc>
        <w:tc>
          <w:tcPr>
            <w:tcW w:w="3463"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型号、规格、参数</w:t>
            </w:r>
          </w:p>
        </w:tc>
        <w:tc>
          <w:tcPr>
            <w:tcW w:w="937"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单位</w:t>
            </w:r>
          </w:p>
        </w:tc>
        <w:tc>
          <w:tcPr>
            <w:tcW w:w="788" w:type="dxa"/>
            <w:tcBorders>
              <w:top w:val="single" w:sz="4" w:space="0" w:color="000000"/>
              <w:left w:val="single" w:sz="4" w:space="0" w:color="000000"/>
              <w:bottom w:val="single" w:sz="4" w:space="0" w:color="000000"/>
              <w:right w:val="single" w:sz="4" w:space="0" w:color="000000"/>
            </w:tcBorders>
            <w:shd w:val="clear" w:color="auto" w:fill="00B0F0"/>
            <w:noWrap/>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数量</w:t>
            </w:r>
          </w:p>
        </w:tc>
        <w:tc>
          <w:tcPr>
            <w:tcW w:w="1512"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2255" w:rsidRDefault="00967B92">
            <w:pPr>
              <w:widowControl/>
              <w:jc w:val="center"/>
              <w:textAlignment w:val="center"/>
              <w:rPr>
                <w:rFonts w:ascii="仿宋_GB2312" w:eastAsia="仿宋_GB2312" w:hAnsi="仿宋_GB2312" w:cs="仿宋_GB2312"/>
                <w:b/>
                <w:bCs/>
                <w:color w:val="000000"/>
                <w:szCs w:val="24"/>
              </w:rPr>
            </w:pPr>
            <w:r>
              <w:rPr>
                <w:rFonts w:ascii="仿宋_GB2312" w:eastAsia="仿宋_GB2312" w:hAnsi="仿宋_GB2312" w:cs="仿宋_GB2312" w:hint="eastAsia"/>
                <w:b/>
                <w:bCs/>
                <w:color w:val="000000"/>
                <w:szCs w:val="24"/>
              </w:rPr>
              <w:t>报价（含税）</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门导靴</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S200 黑色橡胶 L50.5mm</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同心挂门轮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D48 K200/S200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触点开关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K8/S8 国产</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133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厅门钢丝绳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S200 DW900 d3 L3580中分</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800*11.3*1.3 中分S8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门传动钢丝绳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S8中分DW1100 L4675</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790*14.2*1.8 旁开S8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1250*11.3*1.3 中分S8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圆柱拉伸弹簧</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门挂板滚轮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D60 K8/S8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厅门关闭弹簧C2/T2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424mm（S200非玻璃厅门）</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触点开关AZ-06</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k200/s200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门机皮带驱动轮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k200塑料</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V齿传动带</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8PJ559 GB/T16588（K8轿门）</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根</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84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门挂板滚轮组件</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D60 K8/S8 镀锌</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104</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触点开关RX07</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主锁 S200</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厅门门锁装置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S200 中分及左开</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手动复位行程开关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LX26-UKS</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集油盒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YF02X556</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58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缓冲器开关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LX26-UKT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两孔梳齿板</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3孔梳齿板</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继电器24V</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继电器RCL</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辅助触点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SZ-A22</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接触器</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SC-E02PN5-C  </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195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浪涌抑制单元</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SZ-Z35</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170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lastRenderedPageBreak/>
              <w:t>27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浪涌抑制单元 </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SZ-Z5</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102</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辅助触点</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SZ-A11-C</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辅助触点</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SZ-AS1-C</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微动开关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TM-1307 PT0.4</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123</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极限开关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HD/1370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个</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靴衬</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黄色乌龟壳式 CO=16MM</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141</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33</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应急灯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G-380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34</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油杯组件</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带支架及坚固件</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98</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35</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门导靴</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K8S8</w:t>
            </w:r>
            <w:r>
              <w:rPr>
                <w:rStyle w:val="font51"/>
                <w:rFonts w:ascii="仿宋_GB2312" w:eastAsia="仿宋_GB2312" w:hAnsi="仿宋_GB2312" w:cs="仿宋_GB2312" w:hint="default"/>
                <w:szCs w:val="24"/>
              </w:rPr>
              <w:t>新</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35</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36</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铸造导靴靴衬</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37</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对重油杯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Style w:val="font01"/>
                <w:rFonts w:ascii="仿宋_GB2312" w:eastAsia="仿宋_GB2312" w:hAnsi="仿宋_GB2312" w:cs="仿宋_GB2312" w:hint="eastAsia"/>
                <w:szCs w:val="24"/>
              </w:rPr>
              <w:t>U</w:t>
            </w:r>
            <w:r>
              <w:rPr>
                <w:rStyle w:val="font51"/>
                <w:rFonts w:ascii="仿宋_GB2312" w:eastAsia="仿宋_GB2312" w:hAnsi="仿宋_GB2312" w:cs="仿宋_GB2312" w:hint="default"/>
                <w:szCs w:val="24"/>
              </w:rPr>
              <w:t>型</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79</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38</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油杯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方油杯</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77</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39</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按钮</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普通</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96</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40</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灯</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 xml:space="preserve"> RKL12/5E 12V 5W DERIN</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120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41</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轿内对讲副机</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TK-YC12</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180</w:t>
            </w:r>
          </w:p>
        </w:tc>
      </w:tr>
      <w:tr w:rsidR="00DA2255">
        <w:trPr>
          <w:trHeight w:val="270"/>
        </w:trPr>
        <w:tc>
          <w:tcPr>
            <w:tcW w:w="7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42</w:t>
            </w:r>
          </w:p>
        </w:tc>
        <w:tc>
          <w:tcPr>
            <w:tcW w:w="1450"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left"/>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磁开关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SM-25-30</w:t>
            </w:r>
          </w:p>
        </w:tc>
        <w:tc>
          <w:tcPr>
            <w:tcW w:w="937" w:type="dxa"/>
            <w:tcBorders>
              <w:top w:val="single" w:sz="4" w:space="0" w:color="000000"/>
              <w:left w:val="single" w:sz="4" w:space="0" w:color="000000"/>
              <w:bottom w:val="single" w:sz="4" w:space="0" w:color="000000"/>
              <w:right w:val="single" w:sz="4" w:space="0" w:color="000000"/>
            </w:tcBorders>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件</w:t>
            </w:r>
          </w:p>
        </w:tc>
        <w:tc>
          <w:tcPr>
            <w:tcW w:w="788"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1512" w:type="dxa"/>
            <w:tcBorders>
              <w:top w:val="single" w:sz="4" w:space="0" w:color="000000"/>
              <w:left w:val="single" w:sz="4" w:space="0" w:color="000000"/>
              <w:bottom w:val="single" w:sz="4" w:space="0" w:color="000000"/>
              <w:right w:val="single" w:sz="4" w:space="0" w:color="000000"/>
            </w:tcBorders>
            <w:noWrap/>
            <w:vAlign w:val="center"/>
          </w:tcPr>
          <w:p w:rsidR="00DA2255" w:rsidRDefault="00967B92">
            <w:pPr>
              <w:widowControl/>
              <w:jc w:val="center"/>
              <w:textAlignment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167</w:t>
            </w:r>
          </w:p>
        </w:tc>
      </w:tr>
    </w:tbl>
    <w:p w:rsidR="00DA2255" w:rsidRDefault="00DA2255">
      <w:pPr>
        <w:spacing w:line="560" w:lineRule="exact"/>
        <w:jc w:val="center"/>
        <w:rPr>
          <w:b/>
          <w:sz w:val="32"/>
          <w:szCs w:val="32"/>
        </w:rPr>
      </w:pPr>
    </w:p>
    <w:p w:rsidR="00DA2255" w:rsidRDefault="00967B92" w:rsidP="00967B92">
      <w:pPr>
        <w:spacing w:line="360" w:lineRule="auto"/>
        <w:ind w:firstLineChars="200" w:firstLine="440"/>
        <w:rPr>
          <w:rFonts w:hAnsi="宋体" w:cs="宋体"/>
          <w:b/>
          <w:bCs/>
          <w:szCs w:val="24"/>
        </w:rPr>
      </w:pPr>
      <w:r>
        <w:rPr>
          <w:rFonts w:hAnsi="宋体" w:cs="宋体" w:hint="eastAsia"/>
          <w:b/>
          <w:bCs/>
          <w:szCs w:val="24"/>
        </w:rPr>
        <w:t>（四）、其他要求</w:t>
      </w:r>
    </w:p>
    <w:p w:rsidR="00DA2255" w:rsidRDefault="00967B92">
      <w:pPr>
        <w:spacing w:line="360" w:lineRule="auto"/>
        <w:ind w:firstLineChars="200" w:firstLine="438"/>
        <w:rPr>
          <w:bCs/>
          <w:szCs w:val="24"/>
        </w:rPr>
      </w:pPr>
      <w:r>
        <w:rPr>
          <w:rFonts w:hAnsi="宋体" w:hint="eastAsia"/>
          <w:szCs w:val="24"/>
        </w:rPr>
        <w:t>1.电梯在保养期间处于安全良好的运行状态，</w:t>
      </w:r>
      <w:r>
        <w:rPr>
          <w:rFonts w:hAnsi="宋体" w:hint="eastAsia"/>
          <w:bCs/>
          <w:szCs w:val="24"/>
        </w:rPr>
        <w:t>在保证电梯安全运行的前提下满足正常生产的需要。</w:t>
      </w:r>
    </w:p>
    <w:p w:rsidR="00DA2255" w:rsidRDefault="00967B92">
      <w:pPr>
        <w:spacing w:line="360" w:lineRule="auto"/>
        <w:ind w:firstLineChars="200" w:firstLine="438"/>
        <w:rPr>
          <w:bCs/>
          <w:szCs w:val="24"/>
        </w:rPr>
      </w:pPr>
      <w:r>
        <w:rPr>
          <w:rFonts w:hAnsi="宋体" w:hint="eastAsia"/>
          <w:bCs/>
          <w:szCs w:val="24"/>
        </w:rPr>
        <w:t>2.在保证电梯安全运行的前提下降低电梯维护保养成本，节能降耗。</w:t>
      </w:r>
    </w:p>
    <w:p w:rsidR="00DA2255" w:rsidRDefault="00967B92">
      <w:pPr>
        <w:spacing w:line="360" w:lineRule="auto"/>
        <w:ind w:firstLineChars="200" w:firstLine="438"/>
        <w:rPr>
          <w:bCs/>
          <w:szCs w:val="24"/>
        </w:rPr>
      </w:pPr>
      <w:r>
        <w:rPr>
          <w:rFonts w:hAnsi="宋体" w:hint="eastAsia"/>
          <w:bCs/>
          <w:szCs w:val="24"/>
        </w:rPr>
        <w:t>3.投标人为每台电梯的保养都建立详细的档案，按相关要求做好电梯档案整理，并定期向采购人提供反映电梯现状的各种数据报告。</w:t>
      </w:r>
    </w:p>
    <w:p w:rsidR="00DA2255" w:rsidRDefault="00967B92">
      <w:pPr>
        <w:spacing w:line="360" w:lineRule="auto"/>
        <w:ind w:firstLineChars="200" w:firstLine="438"/>
        <w:rPr>
          <w:bCs/>
          <w:szCs w:val="24"/>
        </w:rPr>
      </w:pPr>
      <w:r>
        <w:rPr>
          <w:rFonts w:hAnsi="宋体" w:hint="eastAsia"/>
          <w:bCs/>
          <w:szCs w:val="24"/>
        </w:rPr>
        <w:t>4.日常维护保养应遵守的标准：</w:t>
      </w:r>
    </w:p>
    <w:p w:rsidR="00DA2255" w:rsidRDefault="00967B92">
      <w:pPr>
        <w:spacing w:line="360" w:lineRule="auto"/>
        <w:ind w:firstLineChars="200" w:firstLine="438"/>
        <w:rPr>
          <w:bCs/>
          <w:szCs w:val="24"/>
        </w:rPr>
      </w:pPr>
      <w:r>
        <w:rPr>
          <w:rFonts w:hAnsi="宋体" w:hint="eastAsia"/>
          <w:bCs/>
          <w:szCs w:val="24"/>
        </w:rPr>
        <w:t>①电梯使用管理与维护保养规则TSG T5001-2009</w:t>
      </w:r>
    </w:p>
    <w:p w:rsidR="00DA2255" w:rsidRDefault="00967B92">
      <w:pPr>
        <w:spacing w:line="360" w:lineRule="auto"/>
        <w:ind w:firstLineChars="200" w:firstLine="438"/>
        <w:rPr>
          <w:bCs/>
          <w:szCs w:val="24"/>
        </w:rPr>
      </w:pPr>
      <w:r>
        <w:rPr>
          <w:rFonts w:hAnsi="宋体" w:hint="eastAsia"/>
          <w:bCs/>
          <w:szCs w:val="24"/>
        </w:rPr>
        <w:t>②电梯维修规范GB/T  18775-2002</w:t>
      </w:r>
    </w:p>
    <w:p w:rsidR="00DA2255" w:rsidRDefault="00967B92">
      <w:pPr>
        <w:spacing w:line="360" w:lineRule="auto"/>
        <w:ind w:firstLineChars="200" w:firstLine="438"/>
        <w:rPr>
          <w:bCs/>
          <w:szCs w:val="24"/>
        </w:rPr>
      </w:pPr>
      <w:r>
        <w:rPr>
          <w:rFonts w:hAnsi="宋体" w:hint="eastAsia"/>
          <w:bCs/>
          <w:szCs w:val="24"/>
        </w:rPr>
        <w:t>③电梯监督检验和定期检验规则—曳引与强制驱动电梯TSG T7001-2009</w:t>
      </w:r>
    </w:p>
    <w:p w:rsidR="00DA2255" w:rsidRDefault="00967B92">
      <w:pPr>
        <w:spacing w:line="360" w:lineRule="auto"/>
        <w:ind w:firstLineChars="200" w:firstLine="438"/>
        <w:rPr>
          <w:bCs/>
          <w:szCs w:val="24"/>
        </w:rPr>
      </w:pPr>
      <w:r>
        <w:rPr>
          <w:rFonts w:hAnsi="宋体" w:hint="eastAsia"/>
          <w:bCs/>
          <w:szCs w:val="24"/>
        </w:rPr>
        <w:t>④电梯安装维修作业安全规范</w:t>
      </w:r>
      <w:hyperlink r:id="rId14" w:history="1">
        <w:r>
          <w:rPr>
            <w:rStyle w:val="aff1"/>
            <w:rFonts w:hAnsi="宋体" w:hint="eastAsia"/>
            <w:bCs/>
            <w:szCs w:val="24"/>
          </w:rPr>
          <w:t>DB11/419-2007</w:t>
        </w:r>
      </w:hyperlink>
    </w:p>
    <w:p w:rsidR="00DA2255" w:rsidRDefault="00967B92">
      <w:pPr>
        <w:spacing w:line="360" w:lineRule="auto"/>
        <w:ind w:firstLineChars="200" w:firstLine="438"/>
        <w:rPr>
          <w:bCs/>
          <w:szCs w:val="24"/>
        </w:rPr>
      </w:pPr>
      <w:r>
        <w:rPr>
          <w:rFonts w:hAnsi="宋体" w:hint="eastAsia"/>
          <w:bCs/>
          <w:szCs w:val="24"/>
        </w:rPr>
        <w:t>⑤电梯安装改造重大维修和维护保养自检规则</w:t>
      </w:r>
      <w:hyperlink r:id="rId15" w:history="1">
        <w:r>
          <w:rPr>
            <w:rStyle w:val="aff1"/>
            <w:rFonts w:hAnsi="宋体" w:hint="eastAsia"/>
            <w:bCs/>
            <w:szCs w:val="24"/>
          </w:rPr>
          <w:t>DB11/420-2007</w:t>
        </w:r>
      </w:hyperlink>
    </w:p>
    <w:p w:rsidR="00DA2255" w:rsidRDefault="00967B92">
      <w:pPr>
        <w:spacing w:line="360" w:lineRule="auto"/>
        <w:ind w:firstLineChars="200" w:firstLine="438"/>
        <w:rPr>
          <w:bCs/>
          <w:szCs w:val="24"/>
        </w:rPr>
      </w:pPr>
      <w:r>
        <w:rPr>
          <w:rFonts w:hAnsi="宋体" w:hint="eastAsia"/>
          <w:bCs/>
          <w:szCs w:val="24"/>
        </w:rPr>
        <w:t>⑥电梯安装使用维护说明书</w:t>
      </w:r>
    </w:p>
    <w:p w:rsidR="00DA2255" w:rsidRDefault="00967B92">
      <w:pPr>
        <w:spacing w:line="360" w:lineRule="auto"/>
        <w:ind w:firstLineChars="200" w:firstLine="438"/>
        <w:rPr>
          <w:bCs/>
          <w:szCs w:val="24"/>
        </w:rPr>
      </w:pPr>
      <w:r>
        <w:rPr>
          <w:rFonts w:hAnsi="宋体" w:hint="eastAsia"/>
          <w:bCs/>
          <w:szCs w:val="24"/>
        </w:rPr>
        <w:t>⑦维保合同</w:t>
      </w:r>
    </w:p>
    <w:p w:rsidR="00DA2255" w:rsidRDefault="00967B92">
      <w:pPr>
        <w:spacing w:line="360" w:lineRule="auto"/>
        <w:ind w:firstLineChars="200" w:firstLine="438"/>
        <w:rPr>
          <w:rFonts w:hAnsi="宋体"/>
          <w:bCs/>
          <w:szCs w:val="24"/>
        </w:rPr>
      </w:pPr>
      <w:r>
        <w:rPr>
          <w:rFonts w:hAnsi="宋体" w:hint="eastAsia"/>
          <w:bCs/>
          <w:szCs w:val="24"/>
        </w:rPr>
        <w:t>5.修理时须有2人及以上持证人员作业。</w:t>
      </w:r>
    </w:p>
    <w:p w:rsidR="00DA2255" w:rsidRDefault="00967B92" w:rsidP="00967B92">
      <w:pPr>
        <w:spacing w:line="360" w:lineRule="auto"/>
        <w:ind w:firstLineChars="200" w:firstLine="440"/>
        <w:rPr>
          <w:b/>
          <w:bCs/>
          <w:szCs w:val="24"/>
        </w:rPr>
      </w:pPr>
      <w:r>
        <w:rPr>
          <w:rFonts w:hAnsi="宋体" w:hint="eastAsia"/>
          <w:b/>
          <w:bCs/>
          <w:szCs w:val="24"/>
        </w:rPr>
        <w:lastRenderedPageBreak/>
        <w:t>6.河畔雅苑项目驻点维保服务不少于2人（其中机动维保配合1人），南庄苑、启航南苑和启航北苑维保服务不少于</w:t>
      </w:r>
      <w:r>
        <w:rPr>
          <w:rFonts w:hAnsi="宋体"/>
          <w:b/>
          <w:bCs/>
          <w:szCs w:val="24"/>
        </w:rPr>
        <w:t>3</w:t>
      </w:r>
      <w:r>
        <w:rPr>
          <w:rFonts w:hAnsi="宋体" w:hint="eastAsia"/>
          <w:b/>
          <w:bCs/>
          <w:szCs w:val="24"/>
        </w:rPr>
        <w:t>人，提供24小时不间断急修响应服务，服务费用由中标单位支付。</w:t>
      </w:r>
    </w:p>
    <w:p w:rsidR="00DA2255" w:rsidRDefault="00967B92">
      <w:pPr>
        <w:spacing w:line="360" w:lineRule="auto"/>
        <w:ind w:firstLineChars="200" w:firstLine="438"/>
        <w:rPr>
          <w:rFonts w:hAnsi="宋体"/>
          <w:b/>
          <w:bCs/>
          <w:szCs w:val="24"/>
        </w:rPr>
      </w:pPr>
      <w:r>
        <w:rPr>
          <w:rFonts w:hAnsi="宋体" w:hint="eastAsia"/>
          <w:bCs/>
          <w:szCs w:val="24"/>
        </w:rPr>
        <w:t>7.至少每15天（含节假日）开展1次例行保养工作，每月向甲方书面报告所维护保养电梯的运行情况、零部件使用情况、易损件的更换情况及电梯更换修理需求。须提供全年365天早晚试乘电梯服务(服务包含电梯、电源、电梯门开关，试乘电梯是否正常运行，及时排除故障)，保障电梯正常运行。</w:t>
      </w:r>
    </w:p>
    <w:p w:rsidR="00DA2255" w:rsidRDefault="00967B92">
      <w:pPr>
        <w:spacing w:line="360" w:lineRule="auto"/>
        <w:ind w:firstLineChars="200" w:firstLine="438"/>
        <w:rPr>
          <w:bCs/>
          <w:szCs w:val="24"/>
        </w:rPr>
      </w:pPr>
      <w:r>
        <w:rPr>
          <w:rFonts w:hAnsi="宋体" w:hint="eastAsia"/>
          <w:bCs/>
          <w:szCs w:val="24"/>
        </w:rPr>
        <w:t>①提供驻点服务的项目的维保人员，在接到故障或事故报警后15分钟内到达现场， 超出时间引起的事故或损失应承担相应的责任，并能提供正常连续的服务直至故障或事故排除；非驻点服务的其他维保人员，在接到故障或事故报警后30分钟内到达现场，超出时间引起的事故或损失应承担相应的责任，并能提供正常连续的服务直至故障或事故排除。</w:t>
      </w:r>
    </w:p>
    <w:p w:rsidR="00DA2255" w:rsidRDefault="00967B92">
      <w:pPr>
        <w:spacing w:line="360" w:lineRule="auto"/>
        <w:ind w:firstLineChars="200" w:firstLine="438"/>
        <w:rPr>
          <w:bCs/>
          <w:szCs w:val="24"/>
        </w:rPr>
      </w:pPr>
      <w:r>
        <w:rPr>
          <w:rFonts w:hAnsi="宋体" w:hint="eastAsia"/>
          <w:bCs/>
          <w:szCs w:val="24"/>
        </w:rPr>
        <w:t>②对故障电梯进行诊断，并于故障恢复后一周内出具书面故障诊断报告。</w:t>
      </w:r>
    </w:p>
    <w:p w:rsidR="00DA2255" w:rsidRDefault="00967B92">
      <w:pPr>
        <w:spacing w:line="360" w:lineRule="auto"/>
        <w:ind w:firstLineChars="200" w:firstLine="438"/>
        <w:rPr>
          <w:bCs/>
          <w:szCs w:val="24"/>
        </w:rPr>
      </w:pPr>
      <w:r>
        <w:rPr>
          <w:rFonts w:hAnsi="宋体" w:hint="eastAsia"/>
          <w:bCs/>
          <w:szCs w:val="24"/>
        </w:rPr>
        <w:t>③配合政府部门对服务期内的设备实施并通过年检，如因维保质量原因未能通过定期检测或年检的，由此产生的责任由中标单位承担。</w:t>
      </w:r>
    </w:p>
    <w:p w:rsidR="00DA2255" w:rsidRDefault="00967B92">
      <w:pPr>
        <w:spacing w:line="360" w:lineRule="auto"/>
        <w:ind w:firstLineChars="200" w:firstLine="438"/>
        <w:rPr>
          <w:rFonts w:cs="宋体"/>
          <w:bCs/>
          <w:szCs w:val="24"/>
        </w:rPr>
      </w:pPr>
      <w:r>
        <w:rPr>
          <w:rFonts w:hAnsi="宋体" w:cs="宋体" w:hint="eastAsia"/>
          <w:bCs/>
          <w:szCs w:val="24"/>
        </w:rPr>
        <w:t>8.如因人为破坏造成电梯故障或损坏，中标单位有责任及时将其修复或更换，使电梯恢复安全、正常运行，相关费用由使用单位承担。</w:t>
      </w:r>
    </w:p>
    <w:p w:rsidR="00DA2255" w:rsidRDefault="00967B92">
      <w:pPr>
        <w:spacing w:line="360" w:lineRule="auto"/>
        <w:ind w:firstLineChars="200" w:firstLine="438"/>
        <w:rPr>
          <w:rFonts w:cs="宋体"/>
          <w:bCs/>
          <w:szCs w:val="21"/>
        </w:rPr>
      </w:pPr>
      <w:r>
        <w:rPr>
          <w:rFonts w:hAnsi="宋体" w:cs="宋体" w:hint="eastAsia"/>
          <w:bCs/>
          <w:szCs w:val="24"/>
        </w:rPr>
        <w:t>9.投标人需遵照《合肥市电梯安全监督管理办法》实施</w:t>
      </w:r>
      <w:r>
        <w:rPr>
          <w:rFonts w:hAnsi="宋体" w:cs="宋体" w:hint="eastAsia"/>
          <w:bCs/>
          <w:szCs w:val="21"/>
        </w:rPr>
        <w:t>。</w:t>
      </w:r>
    </w:p>
    <w:p w:rsidR="00DA2255" w:rsidRDefault="00967B92" w:rsidP="00967B92">
      <w:pPr>
        <w:spacing w:line="360" w:lineRule="auto"/>
        <w:ind w:firstLineChars="200" w:firstLine="440"/>
        <w:rPr>
          <w:b/>
          <w:bCs/>
          <w:szCs w:val="24"/>
        </w:rPr>
      </w:pPr>
      <w:r>
        <w:rPr>
          <w:rFonts w:hAnsi="宋体" w:cs="宋体" w:hint="eastAsia"/>
          <w:b/>
          <w:bCs/>
          <w:szCs w:val="24"/>
        </w:rPr>
        <w:t>七、综合评分表</w:t>
      </w:r>
    </w:p>
    <w:p w:rsidR="00DA2255" w:rsidRDefault="00967B92">
      <w:pPr>
        <w:spacing w:line="360" w:lineRule="auto"/>
        <w:ind w:firstLine="435"/>
        <w:rPr>
          <w:rFonts w:hAnsi="宋体"/>
        </w:rPr>
      </w:pPr>
      <w:r>
        <w:rPr>
          <w:rFonts w:hAnsi="宋体" w:hint="eastAsia"/>
        </w:rPr>
        <w:t>本项目综合评分满分为1</w:t>
      </w:r>
      <w:r>
        <w:rPr>
          <w:rFonts w:hAnsi="宋体"/>
        </w:rPr>
        <w:t>00</w:t>
      </w:r>
      <w:r>
        <w:rPr>
          <w:rFonts w:hAnsi="宋体" w:hint="eastAsia"/>
        </w:rPr>
        <w:t>分，其中：技术资信分值占总分值的权重</w:t>
      </w:r>
      <w:r>
        <w:rPr>
          <w:rFonts w:hAnsi="宋体" w:hint="eastAsia"/>
          <w:color w:val="FF0000"/>
        </w:rPr>
        <w:t>为</w:t>
      </w:r>
      <w:r>
        <w:rPr>
          <w:rFonts w:hAnsi="宋体" w:hint="eastAsia"/>
          <w:color w:val="FF0000"/>
          <w:u w:val="single"/>
        </w:rPr>
        <w:t>80</w:t>
      </w:r>
      <w:r>
        <w:rPr>
          <w:rFonts w:hAnsi="宋体"/>
          <w:color w:val="FF0000"/>
        </w:rPr>
        <w:t>%，价格分值占总分值的权重为</w:t>
      </w:r>
      <w:r>
        <w:rPr>
          <w:rFonts w:hAnsi="宋体" w:hint="eastAsia"/>
          <w:color w:val="FF0000"/>
          <w:u w:val="single"/>
        </w:rPr>
        <w:t>20</w:t>
      </w:r>
      <w:r>
        <w:rPr>
          <w:rFonts w:hAnsi="宋体"/>
          <w:color w:val="FF0000"/>
        </w:rPr>
        <w:t>%</w:t>
      </w:r>
      <w:r>
        <w:rPr>
          <w:rFonts w:hAnsi="宋体"/>
        </w:rPr>
        <w:t>。具体评分细则如下：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261"/>
        <w:gridCol w:w="5719"/>
        <w:gridCol w:w="1136"/>
      </w:tblGrid>
      <w:tr w:rsidR="00DA2255">
        <w:trPr>
          <w:trHeight w:val="452"/>
          <w:jc w:val="center"/>
        </w:trPr>
        <w:tc>
          <w:tcPr>
            <w:tcW w:w="585"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类别</w:t>
            </w: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评分内容</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评分标准</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分值范围</w:t>
            </w:r>
          </w:p>
        </w:tc>
      </w:tr>
      <w:tr w:rsidR="00DA2255">
        <w:trPr>
          <w:jc w:val="center"/>
        </w:trPr>
        <w:tc>
          <w:tcPr>
            <w:tcW w:w="585" w:type="pct"/>
            <w:vMerge w:val="restart"/>
            <w:tcBorders>
              <w:top w:val="single" w:sz="4" w:space="0" w:color="auto"/>
              <w:left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技术资信分</w:t>
            </w:r>
          </w:p>
          <w:p w:rsidR="00DA2255" w:rsidRDefault="00967B92">
            <w:pPr>
              <w:spacing w:line="360" w:lineRule="auto"/>
              <w:jc w:val="center"/>
              <w:rPr>
                <w:rFonts w:hAnsi="宋体"/>
                <w:b/>
                <w:bCs/>
              </w:rPr>
            </w:pPr>
            <w:r>
              <w:rPr>
                <w:rFonts w:hAnsi="宋体" w:hint="eastAsia"/>
              </w:rPr>
              <w:t>（</w:t>
            </w:r>
            <w:r>
              <w:rPr>
                <w:rFonts w:hAnsi="宋体" w:hint="eastAsia"/>
                <w:u w:val="single"/>
              </w:rPr>
              <w:t xml:space="preserve">  80 </w:t>
            </w:r>
            <w:r>
              <w:rPr>
                <w:rFonts w:hAnsi="宋体" w:hint="eastAsia"/>
              </w:rPr>
              <w:t>分）</w:t>
            </w: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bCs/>
              </w:rPr>
            </w:pPr>
            <w:r>
              <w:rPr>
                <w:rFonts w:hAnsi="宋体" w:hint="eastAsia"/>
                <w:bCs/>
              </w:rPr>
              <w:t>应急预案</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cs="宋体"/>
                <w:bCs/>
                <w:szCs w:val="24"/>
              </w:rPr>
            </w:pPr>
            <w:r>
              <w:rPr>
                <w:rFonts w:hAnsi="宋体" w:cs="宋体" w:hint="eastAsia"/>
                <w:bCs/>
                <w:szCs w:val="24"/>
              </w:rPr>
              <w:t>投标人针对本项目如发生大面积停电、水淹电梯、火宅、地震、困人等不可遇因素的应急预案：</w:t>
            </w:r>
          </w:p>
          <w:p w:rsidR="00DA2255" w:rsidRDefault="00967B92">
            <w:pPr>
              <w:numPr>
                <w:ilvl w:val="0"/>
                <w:numId w:val="5"/>
              </w:numPr>
              <w:spacing w:line="360" w:lineRule="auto"/>
              <w:rPr>
                <w:rFonts w:hAnsi="宋体" w:cs="宋体"/>
                <w:bCs/>
                <w:szCs w:val="24"/>
              </w:rPr>
            </w:pPr>
            <w:r>
              <w:rPr>
                <w:rFonts w:hAnsi="宋体" w:cs="宋体" w:hint="eastAsia"/>
                <w:bCs/>
                <w:szCs w:val="24"/>
              </w:rPr>
              <w:t>提供的应急预案切实可行，可操作性强，处置时间快，损失降到最小的得10分。</w:t>
            </w:r>
          </w:p>
          <w:p w:rsidR="00DA2255" w:rsidRDefault="00967B92">
            <w:pPr>
              <w:numPr>
                <w:ilvl w:val="0"/>
                <w:numId w:val="5"/>
              </w:numPr>
              <w:spacing w:line="360" w:lineRule="auto"/>
              <w:rPr>
                <w:rFonts w:hAnsi="宋体" w:cs="宋体"/>
                <w:bCs/>
                <w:szCs w:val="24"/>
              </w:rPr>
            </w:pPr>
            <w:r>
              <w:rPr>
                <w:rFonts w:hAnsi="宋体" w:cs="宋体" w:hint="eastAsia"/>
                <w:bCs/>
                <w:szCs w:val="24"/>
              </w:rPr>
              <w:t>提供的应急预案能处理发生的应急事故，但可操作性、处置时间、减小损失方面一般的得5分；</w:t>
            </w:r>
          </w:p>
          <w:p w:rsidR="00DA2255" w:rsidRDefault="00967B92">
            <w:pPr>
              <w:numPr>
                <w:ilvl w:val="0"/>
                <w:numId w:val="5"/>
              </w:numPr>
              <w:spacing w:line="360" w:lineRule="auto"/>
              <w:rPr>
                <w:rFonts w:hAnsi="宋体" w:cs="宋体"/>
                <w:bCs/>
                <w:szCs w:val="24"/>
              </w:rPr>
            </w:pPr>
            <w:r>
              <w:rPr>
                <w:rFonts w:hAnsi="宋体" w:cs="宋体" w:hint="eastAsia"/>
                <w:bCs/>
                <w:szCs w:val="24"/>
              </w:rPr>
              <w:t>不提供得0分</w:t>
            </w:r>
          </w:p>
          <w:p w:rsidR="00DA2255" w:rsidRDefault="00DA2255">
            <w:pPr>
              <w:spacing w:line="360" w:lineRule="auto"/>
              <w:jc w:val="left"/>
              <w:rPr>
                <w:rFonts w:hAnsi="宋体"/>
                <w:bCs/>
              </w:rPr>
            </w:pP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0-10</w:t>
            </w:r>
          </w:p>
        </w:tc>
      </w:tr>
      <w:tr w:rsidR="00DA2255">
        <w:trPr>
          <w:jc w:val="center"/>
        </w:trPr>
        <w:tc>
          <w:tcPr>
            <w:tcW w:w="585" w:type="pct"/>
            <w:vMerge/>
            <w:tcBorders>
              <w:left w:val="single" w:sz="4" w:space="0" w:color="auto"/>
              <w:right w:val="single" w:sz="4" w:space="0" w:color="auto"/>
            </w:tcBorders>
            <w:vAlign w:val="center"/>
          </w:tcPr>
          <w:p w:rsidR="00DA2255" w:rsidRDefault="00DA2255">
            <w:pPr>
              <w:spacing w:line="360" w:lineRule="auto"/>
              <w:ind w:firstLine="435"/>
              <w:jc w:val="center"/>
              <w:rPr>
                <w:rFonts w:hAnsi="宋体"/>
                <w:b/>
                <w:bCs/>
              </w:rPr>
            </w:pP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企业资信</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cs="宋体"/>
                <w:bCs/>
                <w:szCs w:val="24"/>
              </w:rPr>
            </w:pPr>
            <w:r>
              <w:rPr>
                <w:rFonts w:hAnsi="宋体" w:cs="宋体" w:hint="eastAsia"/>
                <w:bCs/>
                <w:szCs w:val="24"/>
              </w:rPr>
              <w:t xml:space="preserve">投标人具有经中国国家认证认可监督管理委员会认可的认证机构颁发的质量体系认证证书、环境管理体系认证证书、职业健康安全管理体系认证证书的，每项3 分。 </w:t>
            </w:r>
          </w:p>
          <w:p w:rsidR="00DA2255" w:rsidRDefault="00967B92">
            <w:pPr>
              <w:spacing w:line="360" w:lineRule="auto"/>
              <w:jc w:val="left"/>
              <w:rPr>
                <w:rFonts w:hAnsi="宋体"/>
              </w:rPr>
            </w:pPr>
            <w:r>
              <w:rPr>
                <w:rFonts w:hAnsi="宋体" w:cs="宋体" w:hint="eastAsia"/>
                <w:b/>
                <w:szCs w:val="24"/>
              </w:rPr>
              <w:t>注：投标文件中提供证书扫描件作为评审依据，证书中应能体现发证机构已获认监委认证或能体现该证书可在认监委网站查询，否则须同时在投标文件中提供在认监委网站对证书发证机构的查询截图作为评审依据。</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0-9</w:t>
            </w:r>
          </w:p>
        </w:tc>
      </w:tr>
      <w:tr w:rsidR="00DA2255">
        <w:trPr>
          <w:jc w:val="center"/>
        </w:trPr>
        <w:tc>
          <w:tcPr>
            <w:tcW w:w="585" w:type="pct"/>
            <w:vMerge/>
            <w:tcBorders>
              <w:left w:val="single" w:sz="4" w:space="0" w:color="auto"/>
              <w:right w:val="single" w:sz="4" w:space="0" w:color="auto"/>
            </w:tcBorders>
            <w:vAlign w:val="center"/>
          </w:tcPr>
          <w:p w:rsidR="00DA2255" w:rsidRDefault="00DA2255">
            <w:pPr>
              <w:spacing w:line="360" w:lineRule="auto"/>
              <w:ind w:firstLine="435"/>
              <w:jc w:val="center"/>
              <w:rPr>
                <w:rFonts w:hAnsi="宋体"/>
                <w:b/>
                <w:bCs/>
              </w:rPr>
            </w:pP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业绩</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cs="宋体"/>
                <w:bCs/>
                <w:szCs w:val="24"/>
              </w:rPr>
            </w:pPr>
            <w:r>
              <w:rPr>
                <w:rFonts w:hAnsi="宋体" w:cs="宋体" w:hint="eastAsia"/>
                <w:bCs/>
                <w:szCs w:val="24"/>
              </w:rPr>
              <w:t xml:space="preserve">自 2019 年 1 月 1 日以来（以合同签订时间为准），具有单个合同维保台数不少于 100 台（含）的电梯维保业绩，每个业绩 5 分； </w:t>
            </w:r>
          </w:p>
          <w:p w:rsidR="00DA2255" w:rsidRDefault="00967B92">
            <w:pPr>
              <w:spacing w:line="360" w:lineRule="auto"/>
              <w:rPr>
                <w:rFonts w:hAnsi="宋体" w:cs="宋体"/>
                <w:bCs/>
                <w:szCs w:val="24"/>
              </w:rPr>
            </w:pPr>
            <w:r>
              <w:rPr>
                <w:rFonts w:hAnsi="宋体" w:cs="宋体" w:hint="eastAsia"/>
                <w:bCs/>
                <w:szCs w:val="24"/>
              </w:rPr>
              <w:t xml:space="preserve">自 2019 年 1 月 1 日以来（以合同签订时间为准），具有单个合同维保台数大于或等于60台少于 100 台的电梯维保业绩，每个业绩 4 分。 </w:t>
            </w:r>
          </w:p>
          <w:p w:rsidR="00DA2255" w:rsidRDefault="00967B92">
            <w:pPr>
              <w:spacing w:line="360" w:lineRule="auto"/>
              <w:rPr>
                <w:rFonts w:hAnsi="宋体" w:cs="宋体"/>
                <w:bCs/>
                <w:szCs w:val="24"/>
              </w:rPr>
            </w:pPr>
            <w:r>
              <w:rPr>
                <w:rFonts w:hAnsi="宋体" w:cs="宋体" w:hint="eastAsia"/>
                <w:bCs/>
                <w:szCs w:val="24"/>
              </w:rPr>
              <w:t xml:space="preserve">自 2019 年 1 月 1 日以来（以合同签订时间为准），具有单个合同维保台数少于60台的电梯维保业绩，每个业绩得 2分。 </w:t>
            </w:r>
          </w:p>
          <w:p w:rsidR="00DA2255" w:rsidRDefault="00967B92">
            <w:pPr>
              <w:spacing w:line="360" w:lineRule="auto"/>
              <w:jc w:val="left"/>
              <w:rPr>
                <w:rFonts w:hAnsi="宋体"/>
              </w:rPr>
            </w:pPr>
            <w:r>
              <w:rPr>
                <w:rFonts w:hAnsi="宋体" w:cs="宋体" w:hint="eastAsia"/>
                <w:b/>
                <w:szCs w:val="24"/>
              </w:rPr>
              <w:t>注：业绩要求详见投标人须知前附表，初审业绩不得分。</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0-25</w:t>
            </w:r>
          </w:p>
        </w:tc>
      </w:tr>
      <w:tr w:rsidR="00DA2255">
        <w:trPr>
          <w:trHeight w:val="473"/>
          <w:jc w:val="center"/>
        </w:trPr>
        <w:tc>
          <w:tcPr>
            <w:tcW w:w="585" w:type="pct"/>
            <w:vMerge/>
            <w:tcBorders>
              <w:left w:val="single" w:sz="4" w:space="0" w:color="auto"/>
              <w:right w:val="single" w:sz="4" w:space="0" w:color="auto"/>
            </w:tcBorders>
            <w:vAlign w:val="center"/>
          </w:tcPr>
          <w:p w:rsidR="00DA2255" w:rsidRDefault="00DA2255">
            <w:pPr>
              <w:spacing w:line="360" w:lineRule="auto"/>
              <w:ind w:firstLine="435"/>
              <w:jc w:val="center"/>
              <w:rPr>
                <w:rFonts w:hAnsi="宋体"/>
                <w:b/>
                <w:bCs/>
              </w:rPr>
            </w:pP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拟配备人员</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widowControl/>
              <w:numPr>
                <w:ilvl w:val="0"/>
                <w:numId w:val="6"/>
              </w:numPr>
              <w:jc w:val="left"/>
              <w:rPr>
                <w:rFonts w:hAnsi="宋体" w:cs="宋体"/>
                <w:color w:val="000000"/>
                <w:szCs w:val="24"/>
              </w:rPr>
            </w:pPr>
            <w:r>
              <w:rPr>
                <w:rFonts w:hAnsi="宋体" w:cs="宋体" w:hint="eastAsia"/>
                <w:color w:val="000000"/>
                <w:szCs w:val="24"/>
              </w:rPr>
              <w:t>针对本项目提供5名维保人员得9分，在5名维保人员的基础上每增加1人得2分，满分15分。</w:t>
            </w:r>
          </w:p>
          <w:p w:rsidR="00DA2255" w:rsidRDefault="00967B92">
            <w:pPr>
              <w:widowControl/>
              <w:numPr>
                <w:ilvl w:val="0"/>
                <w:numId w:val="6"/>
              </w:numPr>
              <w:jc w:val="left"/>
              <w:rPr>
                <w:rFonts w:hAnsi="宋体" w:cs="宋体"/>
                <w:color w:val="000000"/>
                <w:szCs w:val="24"/>
              </w:rPr>
            </w:pPr>
            <w:r>
              <w:rPr>
                <w:rFonts w:hAnsi="宋体" w:cs="宋体" w:hint="eastAsia"/>
                <w:color w:val="000000"/>
                <w:szCs w:val="24"/>
              </w:rPr>
              <w:t>少于5人不得分。</w:t>
            </w:r>
          </w:p>
          <w:p w:rsidR="00DA2255" w:rsidRDefault="00967B92">
            <w:pPr>
              <w:spacing w:line="360" w:lineRule="auto"/>
              <w:jc w:val="left"/>
              <w:rPr>
                <w:rFonts w:hAnsi="宋体"/>
              </w:rPr>
            </w:pPr>
            <w:r>
              <w:rPr>
                <w:rFonts w:hAnsi="宋体" w:cs="宋体" w:hint="eastAsia"/>
                <w:b/>
                <w:color w:val="000000"/>
                <w:szCs w:val="24"/>
              </w:rPr>
              <w:t>注：须提供投标人为电梯专业技术人员（持T1或T2证）缴纳的近三个月社保，社保证明材料要求详见投标人须知前附表。</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0-15</w:t>
            </w:r>
          </w:p>
        </w:tc>
      </w:tr>
      <w:tr w:rsidR="00DA2255">
        <w:trPr>
          <w:jc w:val="center"/>
        </w:trPr>
        <w:tc>
          <w:tcPr>
            <w:tcW w:w="585" w:type="pct"/>
            <w:vMerge/>
            <w:tcBorders>
              <w:left w:val="single" w:sz="4" w:space="0" w:color="auto"/>
              <w:right w:val="single" w:sz="4" w:space="0" w:color="auto"/>
            </w:tcBorders>
            <w:vAlign w:val="center"/>
          </w:tcPr>
          <w:p w:rsidR="00DA2255" w:rsidRDefault="00DA2255">
            <w:pPr>
              <w:spacing w:line="360" w:lineRule="auto"/>
              <w:ind w:firstLine="435"/>
              <w:jc w:val="center"/>
              <w:rPr>
                <w:rFonts w:hAnsi="宋体"/>
                <w:b/>
                <w:bCs/>
              </w:rPr>
            </w:pP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Cs/>
              </w:rPr>
            </w:pPr>
            <w:r>
              <w:rPr>
                <w:rFonts w:hAnsi="宋体" w:hint="eastAsia"/>
                <w:bCs/>
              </w:rPr>
              <w:t>维保服务</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cs="宋体"/>
                <w:color w:val="000000"/>
                <w:szCs w:val="24"/>
              </w:rPr>
            </w:pPr>
            <w:r>
              <w:rPr>
                <w:rFonts w:hAnsi="宋体" w:cs="宋体" w:hint="eastAsia"/>
                <w:color w:val="000000"/>
                <w:szCs w:val="24"/>
              </w:rPr>
              <w:t>评委根据招标需求及相关要求：</w:t>
            </w:r>
          </w:p>
          <w:p w:rsidR="00DA2255" w:rsidRDefault="00967B92">
            <w:pPr>
              <w:spacing w:line="360" w:lineRule="auto"/>
              <w:rPr>
                <w:rFonts w:hAnsi="宋体" w:cs="宋体"/>
                <w:color w:val="000000"/>
                <w:szCs w:val="24"/>
              </w:rPr>
            </w:pPr>
            <w:r>
              <w:rPr>
                <w:rFonts w:hAnsi="宋体" w:cs="宋体" w:hint="eastAsia"/>
                <w:color w:val="000000"/>
                <w:szCs w:val="24"/>
              </w:rPr>
              <w:t>1、对投标人提供的维保服务质量、服务效率、服务态度、主配件材料质量等维保服务方案优的得15分；</w:t>
            </w:r>
          </w:p>
          <w:p w:rsidR="00DA2255" w:rsidRDefault="00967B92">
            <w:pPr>
              <w:numPr>
                <w:ilvl w:val="0"/>
                <w:numId w:val="7"/>
              </w:numPr>
              <w:spacing w:line="360" w:lineRule="auto"/>
              <w:rPr>
                <w:rFonts w:hAnsi="宋体" w:cs="宋体"/>
                <w:color w:val="000000"/>
                <w:szCs w:val="24"/>
              </w:rPr>
            </w:pPr>
            <w:r>
              <w:rPr>
                <w:rFonts w:hAnsi="宋体" w:cs="宋体" w:hint="eastAsia"/>
                <w:color w:val="000000"/>
                <w:szCs w:val="24"/>
              </w:rPr>
              <w:t>对投标人提供的维保服务质量、服务效率、服务态度、主配件材料质量等维保服务方案良的得10分；</w:t>
            </w:r>
          </w:p>
          <w:p w:rsidR="00DA2255" w:rsidRDefault="00967B92">
            <w:pPr>
              <w:numPr>
                <w:ilvl w:val="0"/>
                <w:numId w:val="7"/>
              </w:numPr>
              <w:spacing w:line="360" w:lineRule="auto"/>
              <w:rPr>
                <w:rFonts w:hAnsi="宋体" w:cs="宋体"/>
                <w:color w:val="000000"/>
                <w:szCs w:val="24"/>
              </w:rPr>
            </w:pPr>
            <w:r>
              <w:rPr>
                <w:rFonts w:hAnsi="宋体" w:cs="宋体" w:hint="eastAsia"/>
                <w:color w:val="000000"/>
                <w:szCs w:val="24"/>
              </w:rPr>
              <w:t>对投标人提供的维保服务质量、服务效率、服务态度、主配件材料质量等维保服务方案一般的得5分；</w:t>
            </w:r>
          </w:p>
          <w:p w:rsidR="00DA2255" w:rsidRDefault="00967B92">
            <w:pPr>
              <w:spacing w:line="360" w:lineRule="auto"/>
              <w:rPr>
                <w:rFonts w:hAnsi="宋体" w:cs="宋体"/>
                <w:color w:val="FF0000"/>
                <w:szCs w:val="24"/>
              </w:rPr>
            </w:pPr>
            <w:r>
              <w:rPr>
                <w:rFonts w:hAnsi="宋体" w:cs="宋体" w:hint="eastAsia"/>
                <w:color w:val="FF0000"/>
                <w:szCs w:val="24"/>
              </w:rPr>
              <w:lastRenderedPageBreak/>
              <w:t xml:space="preserve"> 4、不提供的不得分。</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lastRenderedPageBreak/>
              <w:t>0-15</w:t>
            </w:r>
          </w:p>
        </w:tc>
      </w:tr>
      <w:tr w:rsidR="00DA2255">
        <w:trPr>
          <w:jc w:val="center"/>
        </w:trPr>
        <w:tc>
          <w:tcPr>
            <w:tcW w:w="585" w:type="pct"/>
            <w:vMerge/>
            <w:tcBorders>
              <w:left w:val="single" w:sz="4" w:space="0" w:color="auto"/>
              <w:right w:val="single" w:sz="4" w:space="0" w:color="auto"/>
            </w:tcBorders>
            <w:vAlign w:val="center"/>
          </w:tcPr>
          <w:p w:rsidR="00DA2255" w:rsidRDefault="00DA2255">
            <w:pPr>
              <w:spacing w:line="360" w:lineRule="auto"/>
              <w:ind w:firstLine="435"/>
              <w:jc w:val="center"/>
              <w:rPr>
                <w:rFonts w:hAnsi="宋体"/>
                <w:b/>
                <w:bCs/>
              </w:rPr>
            </w:pPr>
          </w:p>
        </w:tc>
        <w:tc>
          <w:tcPr>
            <w:tcW w:w="686"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荣誉和奖项</w:t>
            </w:r>
          </w:p>
        </w:tc>
        <w:tc>
          <w:tcPr>
            <w:tcW w:w="3110" w:type="pct"/>
            <w:tcBorders>
              <w:top w:val="single" w:sz="4" w:space="0" w:color="auto"/>
              <w:left w:val="single" w:sz="4" w:space="0" w:color="auto"/>
              <w:bottom w:val="single" w:sz="4" w:space="0" w:color="auto"/>
              <w:right w:val="single" w:sz="4" w:space="0" w:color="auto"/>
            </w:tcBorders>
            <w:vAlign w:val="center"/>
          </w:tcPr>
          <w:p w:rsidR="00DA2255" w:rsidRDefault="00967B92">
            <w:pPr>
              <w:widowControl/>
              <w:jc w:val="left"/>
              <w:rPr>
                <w:rFonts w:hAnsi="宋体"/>
                <w:b/>
                <w:szCs w:val="21"/>
              </w:rPr>
            </w:pPr>
            <w:r>
              <w:rPr>
                <w:rFonts w:hAnsi="宋体" w:cs="宋体" w:hint="eastAsia"/>
                <w:szCs w:val="24"/>
              </w:rPr>
              <w:t>投标人出具由质量监督管理局、国内依法登记注册的电梯协会颁发的荣誉证书或奖项，每项2分。</w:t>
            </w:r>
          </w:p>
          <w:p w:rsidR="00DA2255" w:rsidRDefault="00967B92">
            <w:pPr>
              <w:spacing w:line="360" w:lineRule="auto"/>
              <w:rPr>
                <w:rFonts w:hAnsi="宋体"/>
              </w:rPr>
            </w:pPr>
            <w:r>
              <w:rPr>
                <w:rFonts w:hAnsi="宋体" w:hint="eastAsia"/>
                <w:b/>
                <w:szCs w:val="21"/>
              </w:rPr>
              <w:t>注：（1）投标文件中须提供颁奖单位的颁奖文件或颁奖单位官网文件截图，颁奖文件不包括奖杯、奖牌及奖状。（2）</w:t>
            </w:r>
            <w:r>
              <w:rPr>
                <w:rFonts w:hAnsi="宋体"/>
                <w:b/>
                <w:bCs/>
                <w:szCs w:val="21"/>
              </w:rPr>
              <w:t>“国内依法登记注册”以中国社会组织网查询结果为准，投标文件中须提供该协会在中国社会组织网查询结果截图。民政部公布的“离岸社团”、“山寨社团”颁发的荣誉、奖励均无效</w:t>
            </w:r>
            <w:r>
              <w:rPr>
                <w:rFonts w:hAnsi="宋体" w:hint="eastAsia"/>
                <w:b/>
                <w:bCs/>
                <w:szCs w:val="21"/>
              </w:rPr>
              <w:t>。</w:t>
            </w:r>
          </w:p>
        </w:tc>
        <w:tc>
          <w:tcPr>
            <w:tcW w:w="618" w:type="pct"/>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bCs/>
              </w:rPr>
            </w:pPr>
            <w:r>
              <w:rPr>
                <w:rFonts w:hAnsi="宋体" w:hint="eastAsia"/>
                <w:b/>
                <w:bCs/>
              </w:rPr>
              <w:t>0-6</w:t>
            </w:r>
          </w:p>
        </w:tc>
      </w:tr>
      <w:tr w:rsidR="00DA2255">
        <w:trPr>
          <w:jc w:val="center"/>
        </w:trPr>
        <w:tc>
          <w:tcPr>
            <w:tcW w:w="585" w:type="pct"/>
            <w:tcBorders>
              <w:left w:val="single" w:sz="4" w:space="0" w:color="auto"/>
              <w:right w:val="single" w:sz="4" w:space="0" w:color="auto"/>
            </w:tcBorders>
            <w:vAlign w:val="center"/>
          </w:tcPr>
          <w:p w:rsidR="00DA2255" w:rsidRDefault="00967B92">
            <w:pPr>
              <w:spacing w:line="360" w:lineRule="auto"/>
              <w:jc w:val="center"/>
              <w:rPr>
                <w:rFonts w:hAnsi="宋体"/>
              </w:rPr>
            </w:pPr>
            <w:r>
              <w:rPr>
                <w:rFonts w:hAnsi="宋体" w:hint="eastAsia"/>
              </w:rPr>
              <w:t>价格分</w:t>
            </w:r>
          </w:p>
          <w:p w:rsidR="00DA2255" w:rsidRDefault="00967B92">
            <w:pPr>
              <w:spacing w:line="360" w:lineRule="auto"/>
              <w:jc w:val="center"/>
              <w:rPr>
                <w:rFonts w:hAnsi="宋体"/>
                <w:b/>
                <w:bCs/>
              </w:rPr>
            </w:pPr>
            <w:r>
              <w:rPr>
                <w:rFonts w:hAnsi="宋体" w:hint="eastAsia"/>
              </w:rPr>
              <w:t>（</w:t>
            </w:r>
            <w:r>
              <w:rPr>
                <w:rFonts w:hAnsi="宋体" w:hint="eastAsia"/>
                <w:u w:val="single"/>
              </w:rPr>
              <w:t>20</w:t>
            </w:r>
            <w:r>
              <w:rPr>
                <w:rFonts w:hAnsi="宋体" w:hint="eastAsia"/>
              </w:rPr>
              <w:t>分）</w:t>
            </w:r>
          </w:p>
        </w:tc>
        <w:tc>
          <w:tcPr>
            <w:tcW w:w="4414" w:type="pct"/>
            <w:gridSpan w:val="3"/>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rPr>
                <w:rFonts w:hAnsi="宋体"/>
              </w:rPr>
            </w:pPr>
            <w:r>
              <w:rPr>
                <w:rFonts w:hAnsi="宋体" w:hint="eastAsia"/>
              </w:rPr>
              <w:t>价格分统一采用低价优先法，即满足磋商文件要求且价格最低的最后报价为评标基准价，其价格分为满分</w:t>
            </w:r>
            <w:r>
              <w:rPr>
                <w:rFonts w:hAnsi="宋体" w:hint="eastAsia"/>
                <w:u w:val="single"/>
              </w:rPr>
              <w:t>20</w:t>
            </w:r>
            <w:r>
              <w:rPr>
                <w:rFonts w:hAnsi="宋体" w:hint="eastAsia"/>
              </w:rPr>
              <w:t>分。其他供应商的价格分统一按照下列公式计算：</w:t>
            </w:r>
          </w:p>
          <w:p w:rsidR="00DA2255" w:rsidRDefault="00967B92">
            <w:pPr>
              <w:spacing w:line="360" w:lineRule="auto"/>
              <w:rPr>
                <w:rFonts w:hAnsi="宋体"/>
                <w:b/>
                <w:bCs/>
              </w:rPr>
            </w:pPr>
            <w:r>
              <w:rPr>
                <w:rFonts w:hAnsi="宋体" w:hint="eastAsia"/>
              </w:rPr>
              <w:t>最后报价得分＝（评标基准价/最后报价）×</w:t>
            </w:r>
            <w:r>
              <w:rPr>
                <w:rFonts w:hAnsi="宋体" w:hint="eastAsia"/>
                <w:u w:val="single"/>
              </w:rPr>
              <w:t>20</w:t>
            </w:r>
            <w:r>
              <w:rPr>
                <w:rFonts w:hAnsi="宋体" w:hint="eastAsia"/>
              </w:rPr>
              <w:t>％×100</w:t>
            </w:r>
          </w:p>
        </w:tc>
      </w:tr>
    </w:tbl>
    <w:p w:rsidR="00DA2255" w:rsidRDefault="00DA2255" w:rsidP="00967B92">
      <w:pPr>
        <w:pStyle w:val="2"/>
        <w:ind w:left="438" w:firstLine="598"/>
        <w:rPr>
          <w:rFonts w:hAnsi="宋体"/>
        </w:rPr>
      </w:pPr>
    </w:p>
    <w:p w:rsidR="00DA2255" w:rsidRDefault="00DA2255"/>
    <w:p w:rsidR="00DA2255" w:rsidRDefault="00967B92">
      <w:pPr>
        <w:pStyle w:val="1"/>
        <w:spacing w:before="480" w:after="260" w:line="500" w:lineRule="exact"/>
        <w:jc w:val="center"/>
        <w:rPr>
          <w:rFonts w:hAnsi="宋体"/>
          <w:color w:val="000000"/>
        </w:rPr>
      </w:pPr>
      <w:r>
        <w:rPr>
          <w:rFonts w:ascii="宋体" w:hAnsi="宋体"/>
          <w:sz w:val="24"/>
        </w:rPr>
        <w:br w:type="page"/>
      </w:r>
    </w:p>
    <w:p w:rsidR="00DA2255" w:rsidRDefault="00967B92">
      <w:pPr>
        <w:pStyle w:val="1"/>
        <w:spacing w:before="480" w:after="260" w:line="500" w:lineRule="exact"/>
        <w:jc w:val="center"/>
        <w:rPr>
          <w:rFonts w:hAnsi="宋体"/>
          <w:b w:val="0"/>
          <w:bCs w:val="0"/>
          <w:color w:val="000000"/>
        </w:rPr>
      </w:pPr>
      <w:r>
        <w:rPr>
          <w:rFonts w:hAnsi="宋体" w:hint="eastAsia"/>
          <w:color w:val="000000"/>
        </w:rPr>
        <w:lastRenderedPageBreak/>
        <w:t>六、响应文件格式</w:t>
      </w:r>
      <w:bookmarkEnd w:id="63"/>
    </w:p>
    <w:p w:rsidR="00DA2255" w:rsidRDefault="00DA2255">
      <w:pPr>
        <w:spacing w:line="500" w:lineRule="exact"/>
        <w:jc w:val="center"/>
        <w:rPr>
          <w:rFonts w:hAnsi="宋体"/>
          <w:b/>
          <w:color w:val="000000"/>
          <w:sz w:val="32"/>
          <w:szCs w:val="24"/>
        </w:rPr>
      </w:pPr>
    </w:p>
    <w:p w:rsidR="00DA2255" w:rsidRDefault="00DA2255">
      <w:pPr>
        <w:spacing w:line="500" w:lineRule="exact"/>
        <w:jc w:val="center"/>
        <w:rPr>
          <w:rFonts w:hAnsi="宋体"/>
          <w:b/>
          <w:color w:val="000000"/>
          <w:sz w:val="32"/>
          <w:szCs w:val="24"/>
        </w:rPr>
      </w:pPr>
    </w:p>
    <w:p w:rsidR="00DA2255" w:rsidRDefault="00DA2255">
      <w:pPr>
        <w:spacing w:line="900" w:lineRule="exact"/>
        <w:rPr>
          <w:rFonts w:hAnsi="宋体"/>
          <w:b/>
          <w:color w:val="000000"/>
          <w:sz w:val="72"/>
          <w:szCs w:val="24"/>
        </w:rPr>
      </w:pPr>
    </w:p>
    <w:p w:rsidR="00DA2255" w:rsidRDefault="00967B92">
      <w:pPr>
        <w:spacing w:line="900" w:lineRule="exact"/>
        <w:jc w:val="center"/>
        <w:rPr>
          <w:rFonts w:hAnsi="宋体"/>
          <w:b/>
          <w:color w:val="000000"/>
          <w:sz w:val="72"/>
          <w:szCs w:val="24"/>
        </w:rPr>
      </w:pPr>
      <w:r>
        <w:rPr>
          <w:rFonts w:hAnsi="宋体" w:hint="eastAsia"/>
          <w:b/>
          <w:color w:val="000000"/>
          <w:sz w:val="72"/>
          <w:szCs w:val="24"/>
        </w:rPr>
        <w:t>响</w:t>
      </w:r>
    </w:p>
    <w:p w:rsidR="00DA2255" w:rsidRDefault="00DA2255">
      <w:pPr>
        <w:spacing w:line="900" w:lineRule="exact"/>
        <w:jc w:val="center"/>
        <w:rPr>
          <w:rFonts w:hAnsi="宋体"/>
          <w:b/>
          <w:color w:val="000000"/>
          <w:sz w:val="72"/>
          <w:szCs w:val="24"/>
        </w:rPr>
      </w:pPr>
    </w:p>
    <w:p w:rsidR="00DA2255" w:rsidRDefault="00967B92">
      <w:pPr>
        <w:spacing w:line="900" w:lineRule="exact"/>
        <w:jc w:val="center"/>
        <w:rPr>
          <w:rFonts w:hAnsi="宋体"/>
          <w:b/>
          <w:color w:val="000000"/>
          <w:sz w:val="72"/>
          <w:szCs w:val="24"/>
        </w:rPr>
      </w:pPr>
      <w:r>
        <w:rPr>
          <w:rFonts w:hAnsi="宋体" w:hint="eastAsia"/>
          <w:b/>
          <w:color w:val="000000"/>
          <w:sz w:val="72"/>
          <w:szCs w:val="24"/>
        </w:rPr>
        <w:t>应</w:t>
      </w:r>
    </w:p>
    <w:p w:rsidR="00DA2255" w:rsidRDefault="00DA2255">
      <w:pPr>
        <w:spacing w:line="900" w:lineRule="exact"/>
        <w:jc w:val="center"/>
        <w:rPr>
          <w:rFonts w:hAnsi="宋体"/>
          <w:b/>
          <w:color w:val="000000"/>
          <w:sz w:val="72"/>
          <w:szCs w:val="24"/>
        </w:rPr>
      </w:pPr>
    </w:p>
    <w:p w:rsidR="00DA2255" w:rsidRDefault="00967B92">
      <w:pPr>
        <w:spacing w:line="900" w:lineRule="exact"/>
        <w:jc w:val="center"/>
        <w:rPr>
          <w:rFonts w:hAnsi="宋体"/>
          <w:b/>
          <w:color w:val="000000"/>
          <w:sz w:val="72"/>
          <w:szCs w:val="24"/>
        </w:rPr>
      </w:pPr>
      <w:r>
        <w:rPr>
          <w:rFonts w:hAnsi="宋体" w:hint="eastAsia"/>
          <w:b/>
          <w:color w:val="000000"/>
          <w:sz w:val="72"/>
          <w:szCs w:val="24"/>
        </w:rPr>
        <w:t>文</w:t>
      </w:r>
    </w:p>
    <w:p w:rsidR="00DA2255" w:rsidRDefault="00DA2255">
      <w:pPr>
        <w:spacing w:line="900" w:lineRule="exact"/>
        <w:jc w:val="center"/>
        <w:rPr>
          <w:rFonts w:hAnsi="宋体"/>
          <w:b/>
          <w:color w:val="000000"/>
          <w:sz w:val="72"/>
          <w:szCs w:val="24"/>
        </w:rPr>
      </w:pPr>
    </w:p>
    <w:p w:rsidR="00DA2255" w:rsidRDefault="00967B92">
      <w:pPr>
        <w:jc w:val="center"/>
        <w:rPr>
          <w:rFonts w:hAnsi="宋体"/>
          <w:b/>
          <w:color w:val="000000"/>
          <w:sz w:val="72"/>
          <w:szCs w:val="24"/>
        </w:rPr>
      </w:pPr>
      <w:r>
        <w:rPr>
          <w:rFonts w:hAnsi="宋体" w:hint="eastAsia"/>
          <w:b/>
          <w:color w:val="000000"/>
          <w:sz w:val="72"/>
          <w:szCs w:val="24"/>
        </w:rPr>
        <w:t>件</w:t>
      </w:r>
    </w:p>
    <w:p w:rsidR="00DA2255" w:rsidRDefault="00DA2255" w:rsidP="002F47A0">
      <w:pPr>
        <w:spacing w:afterLines="50"/>
        <w:jc w:val="center"/>
        <w:rPr>
          <w:rFonts w:hAnsi="宋体"/>
          <w:b/>
          <w:color w:val="000000"/>
          <w:sz w:val="72"/>
          <w:szCs w:val="24"/>
        </w:rPr>
      </w:pPr>
    </w:p>
    <w:p w:rsidR="00DA2255" w:rsidRDefault="00DA2255" w:rsidP="002F47A0">
      <w:pPr>
        <w:spacing w:afterLines="50" w:line="500" w:lineRule="exact"/>
        <w:jc w:val="center"/>
        <w:rPr>
          <w:rFonts w:hAnsi="宋体"/>
          <w:b/>
          <w:color w:val="000000"/>
          <w:sz w:val="72"/>
          <w:szCs w:val="24"/>
        </w:rPr>
      </w:pPr>
    </w:p>
    <w:p w:rsidR="00DA2255" w:rsidRDefault="00DA2255" w:rsidP="002F47A0">
      <w:pPr>
        <w:spacing w:afterLines="50" w:line="500" w:lineRule="exact"/>
        <w:jc w:val="center"/>
        <w:rPr>
          <w:rFonts w:hAnsi="宋体"/>
          <w:b/>
          <w:color w:val="000000"/>
          <w:sz w:val="72"/>
          <w:szCs w:val="24"/>
        </w:rPr>
      </w:pPr>
    </w:p>
    <w:p w:rsidR="00DA2255" w:rsidRDefault="00967B92" w:rsidP="002F47A0">
      <w:pPr>
        <w:spacing w:afterLines="50" w:line="500" w:lineRule="exact"/>
        <w:rPr>
          <w:rFonts w:hAnsi="宋体"/>
          <w:b/>
          <w:color w:val="000000"/>
          <w:sz w:val="32"/>
          <w:szCs w:val="24"/>
          <w:u w:val="single"/>
        </w:rPr>
      </w:pPr>
      <w:r>
        <w:rPr>
          <w:rFonts w:hAnsi="宋体" w:hint="eastAsia"/>
          <w:b/>
          <w:color w:val="000000"/>
          <w:sz w:val="32"/>
          <w:szCs w:val="24"/>
        </w:rPr>
        <w:t>供应商：</w:t>
      </w:r>
    </w:p>
    <w:p w:rsidR="00DA2255" w:rsidRDefault="00967B92" w:rsidP="002F47A0">
      <w:pPr>
        <w:spacing w:afterLines="50" w:line="500" w:lineRule="exact"/>
        <w:jc w:val="center"/>
        <w:rPr>
          <w:rFonts w:hAnsi="宋体"/>
          <w:color w:val="000000"/>
          <w:szCs w:val="24"/>
        </w:rPr>
      </w:pPr>
      <w:r>
        <w:rPr>
          <w:rFonts w:hAnsi="宋体" w:hint="eastAsia"/>
          <w:b/>
          <w:color w:val="000000"/>
          <w:sz w:val="32"/>
          <w:szCs w:val="24"/>
        </w:rPr>
        <w:t xml:space="preserve"> 年     月     日</w:t>
      </w:r>
    </w:p>
    <w:p w:rsidR="00DA2255" w:rsidRDefault="00967B92">
      <w:pPr>
        <w:spacing w:line="360" w:lineRule="auto"/>
        <w:jc w:val="center"/>
        <w:rPr>
          <w:rFonts w:hAnsi="宋体"/>
          <w:b/>
          <w:color w:val="000000"/>
        </w:rPr>
      </w:pPr>
      <w:r>
        <w:rPr>
          <w:rFonts w:hAnsi="宋体"/>
          <w:bCs/>
          <w:color w:val="000000"/>
          <w:sz w:val="28"/>
          <w:szCs w:val="24"/>
          <w:lang w:val="zh-CN"/>
        </w:rPr>
        <w:br w:type="page"/>
      </w:r>
      <w:bookmarkStart w:id="64"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DA2255">
        <w:trPr>
          <w:trHeight w:val="585"/>
        </w:trPr>
        <w:tc>
          <w:tcPr>
            <w:tcW w:w="1158" w:type="dxa"/>
            <w:vAlign w:val="center"/>
          </w:tcPr>
          <w:p w:rsidR="00DA2255" w:rsidRDefault="00967B92">
            <w:pPr>
              <w:spacing w:line="400" w:lineRule="exact"/>
              <w:jc w:val="center"/>
              <w:rPr>
                <w:rFonts w:hAnsi="宋体"/>
                <w:b/>
                <w:color w:val="000000"/>
              </w:rPr>
            </w:pPr>
            <w:r>
              <w:rPr>
                <w:rFonts w:hAnsi="宋体" w:hint="eastAsia"/>
                <w:b/>
                <w:color w:val="000000"/>
              </w:rPr>
              <w:t>序号</w:t>
            </w:r>
          </w:p>
        </w:tc>
        <w:tc>
          <w:tcPr>
            <w:tcW w:w="5460" w:type="dxa"/>
            <w:vAlign w:val="center"/>
          </w:tcPr>
          <w:p w:rsidR="00DA2255" w:rsidRDefault="00967B92">
            <w:pPr>
              <w:spacing w:line="400" w:lineRule="exact"/>
              <w:jc w:val="center"/>
              <w:rPr>
                <w:rFonts w:hAnsi="宋体"/>
                <w:b/>
                <w:color w:val="000000"/>
              </w:rPr>
            </w:pPr>
            <w:r>
              <w:rPr>
                <w:rFonts w:hAnsi="宋体" w:hint="eastAsia"/>
                <w:b/>
                <w:color w:val="000000"/>
              </w:rPr>
              <w:t>资料名称</w:t>
            </w:r>
          </w:p>
        </w:tc>
        <w:tc>
          <w:tcPr>
            <w:tcW w:w="2625" w:type="dxa"/>
            <w:vAlign w:val="center"/>
          </w:tcPr>
          <w:p w:rsidR="00DA2255" w:rsidRDefault="00967B92">
            <w:pPr>
              <w:spacing w:line="400" w:lineRule="exact"/>
              <w:jc w:val="center"/>
              <w:rPr>
                <w:rFonts w:hAnsi="宋体"/>
                <w:b/>
                <w:color w:val="000000"/>
              </w:rPr>
            </w:pPr>
            <w:r>
              <w:rPr>
                <w:rFonts w:hAnsi="宋体" w:hint="eastAsia"/>
                <w:b/>
                <w:color w:val="000000"/>
              </w:rPr>
              <w:t>备注</w:t>
            </w:r>
          </w:p>
        </w:tc>
      </w:tr>
      <w:tr w:rsidR="00DA2255">
        <w:trPr>
          <w:trHeight w:val="585"/>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DA2255" w:rsidRDefault="00967B92">
            <w:pPr>
              <w:jc w:val="left"/>
              <w:rPr>
                <w:rFonts w:hAnsi="宋体"/>
                <w:color w:val="000000"/>
                <w:u w:val="single"/>
              </w:rPr>
            </w:pPr>
            <w:r>
              <w:rPr>
                <w:rFonts w:hAnsi="宋体" w:hint="eastAsia"/>
                <w:bCs/>
                <w:color w:val="000000"/>
              </w:rPr>
              <w:t>报价表</w:t>
            </w:r>
          </w:p>
        </w:tc>
        <w:tc>
          <w:tcPr>
            <w:tcW w:w="2625" w:type="dxa"/>
            <w:vAlign w:val="center"/>
          </w:tcPr>
          <w:p w:rsidR="00DA2255" w:rsidRDefault="00DA2255">
            <w:pPr>
              <w:spacing w:line="360" w:lineRule="auto"/>
              <w:rPr>
                <w:rFonts w:hAnsi="宋体"/>
                <w:b/>
                <w:color w:val="000000"/>
              </w:rPr>
            </w:pPr>
          </w:p>
        </w:tc>
      </w:tr>
      <w:tr w:rsidR="00DA2255">
        <w:trPr>
          <w:trHeight w:val="585"/>
        </w:trPr>
        <w:tc>
          <w:tcPr>
            <w:tcW w:w="1158" w:type="dxa"/>
            <w:vAlign w:val="center"/>
          </w:tcPr>
          <w:p w:rsidR="00DA2255" w:rsidRDefault="00967B92">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DA2255" w:rsidRDefault="00967B92">
            <w:pPr>
              <w:jc w:val="left"/>
              <w:rPr>
                <w:rFonts w:hAnsi="宋体"/>
                <w:bCs/>
                <w:color w:val="000000"/>
              </w:rPr>
            </w:pPr>
            <w:r>
              <w:rPr>
                <w:rFonts w:hAnsi="宋体" w:hint="eastAsia"/>
                <w:color w:val="000000"/>
              </w:rPr>
              <w:t>供应商情况综合简介</w:t>
            </w:r>
          </w:p>
        </w:tc>
        <w:tc>
          <w:tcPr>
            <w:tcW w:w="2625" w:type="dxa"/>
            <w:vAlign w:val="center"/>
          </w:tcPr>
          <w:p w:rsidR="00DA2255" w:rsidRDefault="00DA2255">
            <w:pPr>
              <w:spacing w:line="360" w:lineRule="auto"/>
              <w:rPr>
                <w:rFonts w:hAnsi="宋体"/>
                <w:b/>
                <w:color w:val="000000"/>
              </w:rPr>
            </w:pPr>
          </w:p>
        </w:tc>
      </w:tr>
      <w:tr w:rsidR="00DA2255">
        <w:trPr>
          <w:trHeight w:val="585"/>
        </w:trPr>
        <w:tc>
          <w:tcPr>
            <w:tcW w:w="1158" w:type="dxa"/>
            <w:vAlign w:val="center"/>
          </w:tcPr>
          <w:p w:rsidR="00DA2255" w:rsidRDefault="00967B92">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DA2255" w:rsidRDefault="00967B92">
            <w:pPr>
              <w:jc w:val="left"/>
              <w:rPr>
                <w:rFonts w:hAnsi="宋体"/>
                <w:bCs/>
                <w:color w:val="000000"/>
              </w:rPr>
            </w:pPr>
            <w:r>
              <w:rPr>
                <w:rFonts w:hAnsi="宋体" w:hint="eastAsia"/>
                <w:bCs/>
                <w:color w:val="000000"/>
              </w:rPr>
              <w:t>投标响应函</w:t>
            </w:r>
          </w:p>
        </w:tc>
        <w:tc>
          <w:tcPr>
            <w:tcW w:w="2625" w:type="dxa"/>
            <w:vAlign w:val="center"/>
          </w:tcPr>
          <w:p w:rsidR="00DA2255" w:rsidRDefault="00DA2255">
            <w:pPr>
              <w:spacing w:line="360" w:lineRule="auto"/>
              <w:rPr>
                <w:rFonts w:hAnsi="宋体"/>
                <w:b/>
                <w:color w:val="000000"/>
              </w:rPr>
            </w:pPr>
          </w:p>
        </w:tc>
      </w:tr>
      <w:tr w:rsidR="00DA2255">
        <w:trPr>
          <w:trHeight w:val="585"/>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DA2255" w:rsidRDefault="00967B92">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DA2255" w:rsidRDefault="00DA2255">
            <w:pPr>
              <w:spacing w:line="360" w:lineRule="auto"/>
              <w:rPr>
                <w:rFonts w:hAnsi="宋体"/>
                <w:b/>
                <w:color w:val="000000"/>
              </w:rPr>
            </w:pPr>
          </w:p>
        </w:tc>
      </w:tr>
      <w:tr w:rsidR="00DA2255">
        <w:trPr>
          <w:trHeight w:val="585"/>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DA2255" w:rsidRDefault="00967B92">
            <w:pPr>
              <w:jc w:val="left"/>
              <w:rPr>
                <w:rFonts w:hAnsi="宋体"/>
                <w:bCs/>
                <w:color w:val="000000"/>
              </w:rPr>
            </w:pPr>
            <w:r>
              <w:rPr>
                <w:rFonts w:hAnsi="宋体" w:hint="eastAsia"/>
                <w:bCs/>
                <w:color w:val="000000"/>
              </w:rPr>
              <w:t xml:space="preserve">投标授权书    </w:t>
            </w:r>
          </w:p>
        </w:tc>
        <w:tc>
          <w:tcPr>
            <w:tcW w:w="2625" w:type="dxa"/>
            <w:vAlign w:val="center"/>
          </w:tcPr>
          <w:p w:rsidR="00DA2255" w:rsidRDefault="00DA2255">
            <w:pPr>
              <w:spacing w:line="360" w:lineRule="auto"/>
              <w:rPr>
                <w:rFonts w:hAnsi="宋体"/>
                <w:b/>
                <w:color w:val="000000"/>
              </w:rPr>
            </w:pPr>
          </w:p>
        </w:tc>
      </w:tr>
      <w:tr w:rsidR="00DA2255">
        <w:trPr>
          <w:trHeight w:val="617"/>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DA2255" w:rsidRDefault="00967B92">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DA2255" w:rsidRDefault="00DA2255">
            <w:pPr>
              <w:spacing w:line="360" w:lineRule="auto"/>
              <w:rPr>
                <w:rFonts w:hAnsi="宋体"/>
                <w:b/>
                <w:color w:val="000000"/>
              </w:rPr>
            </w:pPr>
          </w:p>
        </w:tc>
      </w:tr>
      <w:tr w:rsidR="00DA2255">
        <w:trPr>
          <w:trHeight w:val="579"/>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DA2255" w:rsidRDefault="00967B92">
            <w:pPr>
              <w:jc w:val="left"/>
              <w:rPr>
                <w:rFonts w:hAnsi="宋体"/>
                <w:color w:val="000000"/>
              </w:rPr>
            </w:pPr>
            <w:r>
              <w:rPr>
                <w:rFonts w:hAnsi="宋体" w:hint="eastAsia"/>
                <w:color w:val="000000"/>
              </w:rPr>
              <w:t>服务方案及服务承诺</w:t>
            </w:r>
          </w:p>
        </w:tc>
        <w:tc>
          <w:tcPr>
            <w:tcW w:w="2625" w:type="dxa"/>
            <w:vAlign w:val="center"/>
          </w:tcPr>
          <w:p w:rsidR="00DA2255" w:rsidRDefault="00DA2255">
            <w:pPr>
              <w:spacing w:line="360" w:lineRule="auto"/>
              <w:rPr>
                <w:rFonts w:hAnsi="宋体"/>
                <w:b/>
                <w:color w:val="000000"/>
              </w:rPr>
            </w:pPr>
          </w:p>
        </w:tc>
      </w:tr>
      <w:tr w:rsidR="00DA2255">
        <w:trPr>
          <w:trHeight w:val="610"/>
        </w:trPr>
        <w:tc>
          <w:tcPr>
            <w:tcW w:w="1158" w:type="dxa"/>
            <w:vAlign w:val="center"/>
          </w:tcPr>
          <w:p w:rsidR="00DA2255" w:rsidRDefault="00967B92">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DA2255" w:rsidRDefault="00967B92">
            <w:pPr>
              <w:jc w:val="left"/>
              <w:rPr>
                <w:rFonts w:hAnsi="宋体"/>
                <w:color w:val="000000"/>
              </w:rPr>
            </w:pPr>
            <w:r>
              <w:rPr>
                <w:rFonts w:hAnsi="宋体" w:hint="eastAsia"/>
                <w:color w:val="000000"/>
              </w:rPr>
              <w:t>本地化服务情况一览表</w:t>
            </w:r>
          </w:p>
        </w:tc>
        <w:tc>
          <w:tcPr>
            <w:tcW w:w="2625" w:type="dxa"/>
            <w:vAlign w:val="center"/>
          </w:tcPr>
          <w:p w:rsidR="00DA2255" w:rsidRDefault="00DA2255">
            <w:pPr>
              <w:spacing w:line="360" w:lineRule="auto"/>
              <w:rPr>
                <w:rFonts w:hAnsi="宋体"/>
                <w:b/>
                <w:color w:val="000000"/>
              </w:rPr>
            </w:pPr>
          </w:p>
        </w:tc>
      </w:tr>
      <w:tr w:rsidR="00DA2255">
        <w:trPr>
          <w:trHeight w:val="540"/>
        </w:trPr>
        <w:tc>
          <w:tcPr>
            <w:tcW w:w="1158" w:type="dxa"/>
            <w:vAlign w:val="center"/>
          </w:tcPr>
          <w:p w:rsidR="00DA2255" w:rsidRDefault="00967B92">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DA2255" w:rsidRDefault="00967B92">
            <w:pPr>
              <w:rPr>
                <w:color w:val="000000"/>
              </w:rPr>
            </w:pPr>
            <w:r>
              <w:rPr>
                <w:rFonts w:hAnsi="宋体" w:hint="eastAsia"/>
                <w:color w:val="000000"/>
              </w:rPr>
              <w:t>其他文件</w:t>
            </w:r>
          </w:p>
        </w:tc>
        <w:tc>
          <w:tcPr>
            <w:tcW w:w="2625" w:type="dxa"/>
            <w:vAlign w:val="center"/>
          </w:tcPr>
          <w:p w:rsidR="00DA2255" w:rsidRDefault="00DA2255">
            <w:pPr>
              <w:spacing w:line="360" w:lineRule="auto"/>
              <w:rPr>
                <w:rFonts w:hAnsi="宋体"/>
                <w:b/>
                <w:color w:val="000000"/>
              </w:rPr>
            </w:pPr>
          </w:p>
        </w:tc>
      </w:tr>
      <w:tr w:rsidR="00DA2255">
        <w:trPr>
          <w:trHeight w:val="622"/>
        </w:trPr>
        <w:tc>
          <w:tcPr>
            <w:tcW w:w="1158" w:type="dxa"/>
            <w:vAlign w:val="center"/>
          </w:tcPr>
          <w:p w:rsidR="00DA2255" w:rsidRDefault="00DA2255">
            <w:pPr>
              <w:spacing w:before="50" w:after="50" w:line="360" w:lineRule="auto"/>
              <w:jc w:val="center"/>
              <w:rPr>
                <w:rFonts w:hAnsi="宋体"/>
                <w:color w:val="000000"/>
                <w:lang w:val="zh-CN"/>
              </w:rPr>
            </w:pPr>
          </w:p>
        </w:tc>
        <w:tc>
          <w:tcPr>
            <w:tcW w:w="5460" w:type="dxa"/>
            <w:vAlign w:val="center"/>
          </w:tcPr>
          <w:p w:rsidR="00DA2255" w:rsidRDefault="00DA2255">
            <w:pPr>
              <w:rPr>
                <w:color w:val="000000"/>
              </w:rPr>
            </w:pPr>
          </w:p>
        </w:tc>
        <w:tc>
          <w:tcPr>
            <w:tcW w:w="2625" w:type="dxa"/>
            <w:vAlign w:val="center"/>
          </w:tcPr>
          <w:p w:rsidR="00DA2255" w:rsidRDefault="00DA2255">
            <w:pPr>
              <w:spacing w:line="360" w:lineRule="auto"/>
              <w:rPr>
                <w:rFonts w:hAnsi="宋体"/>
                <w:b/>
                <w:color w:val="000000"/>
              </w:rPr>
            </w:pPr>
          </w:p>
        </w:tc>
      </w:tr>
      <w:tr w:rsidR="00DA2255">
        <w:trPr>
          <w:trHeight w:val="599"/>
        </w:trPr>
        <w:tc>
          <w:tcPr>
            <w:tcW w:w="1158" w:type="dxa"/>
            <w:vAlign w:val="center"/>
          </w:tcPr>
          <w:p w:rsidR="00DA2255" w:rsidRDefault="00DA2255">
            <w:pPr>
              <w:spacing w:before="50" w:after="50"/>
              <w:jc w:val="center"/>
              <w:rPr>
                <w:rFonts w:hAnsi="宋体"/>
                <w:color w:val="000000"/>
                <w:lang w:val="zh-CN"/>
              </w:rPr>
            </w:pPr>
          </w:p>
        </w:tc>
        <w:tc>
          <w:tcPr>
            <w:tcW w:w="5460" w:type="dxa"/>
            <w:vAlign w:val="center"/>
          </w:tcPr>
          <w:p w:rsidR="00DA2255" w:rsidRDefault="00DA2255">
            <w:pPr>
              <w:rPr>
                <w:color w:val="000000"/>
              </w:rPr>
            </w:pPr>
          </w:p>
        </w:tc>
        <w:tc>
          <w:tcPr>
            <w:tcW w:w="2625" w:type="dxa"/>
            <w:vAlign w:val="center"/>
          </w:tcPr>
          <w:p w:rsidR="00DA2255" w:rsidRDefault="00DA2255">
            <w:pPr>
              <w:spacing w:line="360" w:lineRule="auto"/>
              <w:rPr>
                <w:rFonts w:hAnsi="宋体"/>
                <w:b/>
                <w:color w:val="000000"/>
              </w:rPr>
            </w:pPr>
          </w:p>
        </w:tc>
      </w:tr>
      <w:tr w:rsidR="00DA2255">
        <w:trPr>
          <w:trHeight w:val="599"/>
        </w:trPr>
        <w:tc>
          <w:tcPr>
            <w:tcW w:w="1158" w:type="dxa"/>
            <w:vAlign w:val="center"/>
          </w:tcPr>
          <w:p w:rsidR="00DA2255" w:rsidRDefault="00DA2255">
            <w:pPr>
              <w:spacing w:before="50" w:after="50"/>
              <w:jc w:val="center"/>
              <w:rPr>
                <w:rFonts w:hAnsi="宋体"/>
                <w:color w:val="000000"/>
                <w:lang w:val="zh-CN"/>
              </w:rPr>
            </w:pPr>
          </w:p>
        </w:tc>
        <w:tc>
          <w:tcPr>
            <w:tcW w:w="5460" w:type="dxa"/>
            <w:vAlign w:val="center"/>
          </w:tcPr>
          <w:p w:rsidR="00DA2255" w:rsidRDefault="00DA2255">
            <w:pPr>
              <w:rPr>
                <w:color w:val="000000"/>
              </w:rPr>
            </w:pPr>
          </w:p>
        </w:tc>
        <w:tc>
          <w:tcPr>
            <w:tcW w:w="2625" w:type="dxa"/>
            <w:vAlign w:val="center"/>
          </w:tcPr>
          <w:p w:rsidR="00DA2255" w:rsidRDefault="00DA2255">
            <w:pPr>
              <w:spacing w:line="360" w:lineRule="auto"/>
              <w:rPr>
                <w:rFonts w:hAnsi="宋体"/>
                <w:b/>
                <w:color w:val="000000"/>
              </w:rPr>
            </w:pPr>
          </w:p>
        </w:tc>
      </w:tr>
      <w:tr w:rsidR="00DA2255">
        <w:trPr>
          <w:trHeight w:val="589"/>
        </w:trPr>
        <w:tc>
          <w:tcPr>
            <w:tcW w:w="1158" w:type="dxa"/>
            <w:vAlign w:val="center"/>
          </w:tcPr>
          <w:p w:rsidR="00DA2255" w:rsidRDefault="00DA2255">
            <w:pPr>
              <w:spacing w:before="50" w:after="50"/>
              <w:jc w:val="center"/>
              <w:rPr>
                <w:rFonts w:hAnsi="宋体"/>
                <w:color w:val="000000"/>
                <w:lang w:val="zh-CN"/>
              </w:rPr>
            </w:pPr>
          </w:p>
        </w:tc>
        <w:tc>
          <w:tcPr>
            <w:tcW w:w="5460" w:type="dxa"/>
            <w:vAlign w:val="center"/>
          </w:tcPr>
          <w:p w:rsidR="00DA2255" w:rsidRDefault="00DA2255">
            <w:pPr>
              <w:jc w:val="left"/>
              <w:rPr>
                <w:rFonts w:hAnsi="宋体"/>
                <w:color w:val="000000"/>
              </w:rPr>
            </w:pPr>
          </w:p>
        </w:tc>
        <w:tc>
          <w:tcPr>
            <w:tcW w:w="2625" w:type="dxa"/>
            <w:vAlign w:val="center"/>
          </w:tcPr>
          <w:p w:rsidR="00DA2255" w:rsidRDefault="00DA2255">
            <w:pPr>
              <w:rPr>
                <w:color w:val="000000"/>
              </w:rPr>
            </w:pPr>
          </w:p>
        </w:tc>
      </w:tr>
    </w:tbl>
    <w:p w:rsidR="00DA2255" w:rsidRDefault="00967B92">
      <w:pPr>
        <w:pStyle w:val="20"/>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5" w:name="_Toc461056631"/>
      <w:bookmarkStart w:id="66" w:name="_Toc461053086"/>
      <w:bookmarkStart w:id="67" w:name="_Toc2774249"/>
      <w:r>
        <w:rPr>
          <w:rFonts w:ascii="宋体" w:eastAsia="宋体" w:hAnsi="宋体" w:hint="eastAsia"/>
          <w:bCs w:val="0"/>
          <w:color w:val="000000"/>
          <w:sz w:val="24"/>
          <w:szCs w:val="24"/>
        </w:rPr>
        <w:lastRenderedPageBreak/>
        <w:t>附件一</w:t>
      </w:r>
      <w:bookmarkEnd w:id="65"/>
      <w:bookmarkEnd w:id="66"/>
      <w:bookmarkEnd w:id="67"/>
    </w:p>
    <w:p w:rsidR="00DA2255" w:rsidRDefault="00967B92" w:rsidP="002F47A0">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DA2255" w:rsidRDefault="00967B92" w:rsidP="002F47A0">
      <w:pPr>
        <w:spacing w:beforeLines="50" w:afterLines="50" w:line="360" w:lineRule="auto"/>
        <w:jc w:val="left"/>
        <w:rPr>
          <w:rFonts w:hAnsi="宋体"/>
          <w:b/>
          <w:color w:val="000000"/>
          <w:szCs w:val="28"/>
        </w:rPr>
      </w:pPr>
      <w:r>
        <w:rPr>
          <w:rFonts w:hAnsi="宋体" w:hint="eastAsia"/>
          <w:b/>
          <w:color w:val="000000"/>
          <w:szCs w:val="28"/>
        </w:rPr>
        <w:t>1报价表</w:t>
      </w:r>
    </w:p>
    <w:p w:rsidR="00DA2255" w:rsidRDefault="00967B92">
      <w:pPr>
        <w:snapToGrid w:val="0"/>
        <w:spacing w:line="360" w:lineRule="auto"/>
        <w:jc w:val="left"/>
        <w:rPr>
          <w:rFonts w:hAnsi="宋体"/>
          <w:b/>
          <w:color w:val="000000"/>
          <w:szCs w:val="28"/>
        </w:rPr>
      </w:pPr>
      <w:r>
        <w:rPr>
          <w:rFonts w:hAnsi="宋体" w:hint="eastAsia"/>
          <w:b/>
          <w:color w:val="000000"/>
          <w:szCs w:val="28"/>
        </w:rPr>
        <w:t>项目名称：</w:t>
      </w:r>
    </w:p>
    <w:p w:rsidR="00DA2255" w:rsidRDefault="00967B92" w:rsidP="002F47A0">
      <w:pPr>
        <w:snapToGrid w:val="0"/>
        <w:spacing w:afterLines="50"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DA2255">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DA2255" w:rsidRDefault="00DA2255">
            <w:pPr>
              <w:spacing w:line="360" w:lineRule="auto"/>
              <w:rPr>
                <w:rFonts w:hAnsi="宋体"/>
                <w:b/>
                <w:color w:val="000000"/>
              </w:rPr>
            </w:pPr>
          </w:p>
        </w:tc>
      </w:tr>
      <w:tr w:rsidR="00DA2255">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DA2255" w:rsidRDefault="00967B92">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DA2255" w:rsidRDefault="00967B92">
            <w:pPr>
              <w:snapToGrid w:val="0"/>
              <w:spacing w:line="360" w:lineRule="auto"/>
              <w:rPr>
                <w:rFonts w:hAnsi="宋体"/>
                <w:b/>
                <w:color w:val="000000"/>
              </w:rPr>
            </w:pPr>
            <w:r>
              <w:rPr>
                <w:rFonts w:hAnsi="宋体" w:hint="eastAsia"/>
                <w:bCs/>
                <w:color w:val="000000"/>
              </w:rPr>
              <w:t>全部</w:t>
            </w:r>
          </w:p>
        </w:tc>
      </w:tr>
      <w:tr w:rsidR="00DA2255">
        <w:trPr>
          <w:trHeight w:val="1691"/>
        </w:trPr>
        <w:tc>
          <w:tcPr>
            <w:tcW w:w="2633" w:type="dxa"/>
            <w:tcBorders>
              <w:top w:val="single" w:sz="4" w:space="0" w:color="auto"/>
            </w:tcBorders>
            <w:vAlign w:val="center"/>
          </w:tcPr>
          <w:p w:rsidR="00DA2255" w:rsidRDefault="00967B92">
            <w:pPr>
              <w:spacing w:line="360" w:lineRule="auto"/>
              <w:jc w:val="center"/>
              <w:rPr>
                <w:rFonts w:hAnsi="宋体"/>
                <w:b/>
                <w:color w:val="000000"/>
              </w:rPr>
            </w:pPr>
            <w:r>
              <w:rPr>
                <w:rFonts w:hAnsi="宋体" w:hint="eastAsia"/>
                <w:b/>
                <w:color w:val="000000"/>
              </w:rPr>
              <w:t>报价</w:t>
            </w:r>
          </w:p>
          <w:p w:rsidR="00DA2255" w:rsidRDefault="00967B92">
            <w:pPr>
              <w:spacing w:line="360" w:lineRule="auto"/>
              <w:jc w:val="center"/>
              <w:rPr>
                <w:rFonts w:hAnsi="宋体"/>
                <w:b/>
                <w:color w:val="000000"/>
              </w:rPr>
            </w:pPr>
            <w:r>
              <w:rPr>
                <w:rFonts w:hAnsi="宋体" w:hint="eastAsia"/>
                <w:b/>
                <w:color w:val="000000"/>
              </w:rPr>
              <w:t>（详见备注说明）</w:t>
            </w:r>
          </w:p>
        </w:tc>
        <w:tc>
          <w:tcPr>
            <w:tcW w:w="6492" w:type="dxa"/>
            <w:vAlign w:val="center"/>
          </w:tcPr>
          <w:p w:rsidR="00DA2255" w:rsidRDefault="00967B92" w:rsidP="00967B92">
            <w:pPr>
              <w:snapToGrid w:val="0"/>
              <w:spacing w:line="360" w:lineRule="auto"/>
              <w:ind w:firstLineChars="392" w:firstLine="862"/>
              <w:rPr>
                <w:rFonts w:hAnsi="宋体"/>
                <w:b/>
                <w:color w:val="000000"/>
                <w:u w:val="single"/>
              </w:rPr>
            </w:pPr>
            <w:r>
              <w:rPr>
                <w:rFonts w:hAnsi="宋体"/>
                <w:b/>
                <w:color w:val="000000"/>
              </w:rPr>
              <w:t>总价：</w:t>
            </w:r>
          </w:p>
          <w:p w:rsidR="00DA2255" w:rsidRDefault="00967B92" w:rsidP="00967B92">
            <w:pPr>
              <w:snapToGrid w:val="0"/>
              <w:spacing w:line="360" w:lineRule="auto"/>
              <w:ind w:firstLineChars="690" w:firstLine="1518"/>
              <w:rPr>
                <w:rFonts w:hAnsi="宋体"/>
                <w:b/>
                <w:color w:val="000000"/>
                <w:u w:val="single"/>
              </w:rPr>
            </w:pPr>
            <w:r>
              <w:rPr>
                <w:rFonts w:hAnsi="宋体" w:hint="eastAsia"/>
                <w:b/>
                <w:color w:val="000000"/>
                <w:highlight w:val="yellow"/>
                <w:u w:val="single"/>
              </w:rPr>
              <w:t>（需另附清单）</w:t>
            </w:r>
          </w:p>
        </w:tc>
      </w:tr>
      <w:tr w:rsidR="00DA2255">
        <w:trPr>
          <w:trHeight w:val="2587"/>
        </w:trPr>
        <w:tc>
          <w:tcPr>
            <w:tcW w:w="2633" w:type="dxa"/>
            <w:vAlign w:val="center"/>
          </w:tcPr>
          <w:p w:rsidR="00DA2255" w:rsidRDefault="00967B92">
            <w:pPr>
              <w:spacing w:line="360" w:lineRule="auto"/>
              <w:jc w:val="center"/>
              <w:rPr>
                <w:rFonts w:hAnsi="宋体"/>
                <w:b/>
                <w:color w:val="000000"/>
              </w:rPr>
            </w:pPr>
            <w:r>
              <w:rPr>
                <w:rFonts w:hAnsi="宋体" w:hint="eastAsia"/>
                <w:b/>
                <w:color w:val="000000"/>
              </w:rPr>
              <w:t>备注说明</w:t>
            </w:r>
          </w:p>
        </w:tc>
        <w:tc>
          <w:tcPr>
            <w:tcW w:w="6492" w:type="dxa"/>
          </w:tcPr>
          <w:p w:rsidR="00DA2255" w:rsidRDefault="00DA2255">
            <w:pPr>
              <w:spacing w:line="360" w:lineRule="auto"/>
              <w:rPr>
                <w:rFonts w:hAnsi="宋体"/>
                <w:b/>
                <w:color w:val="000000"/>
              </w:rPr>
            </w:pPr>
          </w:p>
        </w:tc>
      </w:tr>
    </w:tbl>
    <w:p w:rsidR="00DA2255" w:rsidRDefault="00967B92">
      <w:pPr>
        <w:snapToGrid w:val="0"/>
        <w:spacing w:line="360" w:lineRule="auto"/>
        <w:rPr>
          <w:rFonts w:hAnsi="宋体"/>
          <w:b/>
          <w:color w:val="000000"/>
        </w:rPr>
      </w:pPr>
      <w:r>
        <w:rPr>
          <w:rFonts w:hAnsi="宋体" w:hint="eastAsia"/>
          <w:b/>
          <w:color w:val="000000"/>
        </w:rPr>
        <w:t xml:space="preserve">供应商公章：                       </w:t>
      </w:r>
    </w:p>
    <w:p w:rsidR="00DA2255" w:rsidRDefault="00967B92">
      <w:pPr>
        <w:snapToGrid w:val="0"/>
        <w:spacing w:line="360" w:lineRule="auto"/>
        <w:ind w:left="5550"/>
        <w:jc w:val="center"/>
        <w:rPr>
          <w:rFonts w:hAnsi="宋体"/>
          <w:color w:val="000000"/>
        </w:rPr>
      </w:pPr>
      <w:r>
        <w:rPr>
          <w:rFonts w:hAnsi="宋体" w:hint="eastAsia"/>
          <w:color w:val="000000"/>
        </w:rPr>
        <w:t>年     月     日</w:t>
      </w:r>
    </w:p>
    <w:p w:rsidR="00DA2255" w:rsidRDefault="00967B92">
      <w:pPr>
        <w:adjustRightInd w:val="0"/>
        <w:snapToGrid w:val="0"/>
        <w:spacing w:line="360" w:lineRule="auto"/>
        <w:rPr>
          <w:rFonts w:hAnsi="宋体"/>
          <w:b/>
          <w:bCs/>
          <w:color w:val="000000"/>
          <w:szCs w:val="28"/>
        </w:rPr>
      </w:pPr>
      <w:r>
        <w:rPr>
          <w:rFonts w:hAnsi="宋体" w:hint="eastAsia"/>
          <w:b/>
          <w:bCs/>
          <w:color w:val="000000"/>
          <w:szCs w:val="28"/>
        </w:rPr>
        <w:t>注：</w:t>
      </w:r>
    </w:p>
    <w:p w:rsidR="00DA2255" w:rsidRDefault="00967B92" w:rsidP="00967B92">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DA2255" w:rsidRDefault="00967B92" w:rsidP="00967B92">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DA2255" w:rsidRDefault="00DA2255" w:rsidP="00967B92">
      <w:pPr>
        <w:adjustRightInd w:val="0"/>
        <w:snapToGrid w:val="0"/>
        <w:spacing w:line="360" w:lineRule="auto"/>
        <w:ind w:firstLineChars="200" w:firstLine="440"/>
        <w:rPr>
          <w:rFonts w:hAnsi="宋体"/>
          <w:b/>
          <w:bCs/>
          <w:color w:val="000000"/>
          <w:szCs w:val="28"/>
        </w:rPr>
      </w:pPr>
    </w:p>
    <w:bookmarkEnd w:id="64"/>
    <w:p w:rsidR="00DA2255" w:rsidRDefault="00967B92">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DA2255" w:rsidRDefault="00DA2255">
      <w:pPr>
        <w:spacing w:line="360" w:lineRule="auto"/>
        <w:jc w:val="center"/>
        <w:rPr>
          <w:rFonts w:hAnsi="宋体" w:cs="宋体"/>
          <w:b/>
          <w:bCs/>
          <w:color w:val="000000"/>
          <w:szCs w:val="24"/>
        </w:rPr>
      </w:pPr>
    </w:p>
    <w:p w:rsidR="00DA2255" w:rsidRDefault="00967B92">
      <w:pPr>
        <w:spacing w:line="360" w:lineRule="auto"/>
        <w:jc w:val="center"/>
        <w:rPr>
          <w:rFonts w:hAnsi="宋体" w:cs="宋体"/>
          <w:color w:val="000000"/>
          <w:szCs w:val="24"/>
        </w:rPr>
      </w:pPr>
      <w:r>
        <w:rPr>
          <w:rFonts w:hAnsi="宋体" w:cs="宋体" w:hint="eastAsia"/>
          <w:b/>
          <w:bCs/>
          <w:color w:val="000000"/>
          <w:szCs w:val="24"/>
        </w:rPr>
        <w:lastRenderedPageBreak/>
        <w:t>供应商综合情况简介</w:t>
      </w:r>
    </w:p>
    <w:p w:rsidR="00DA2255" w:rsidRDefault="00DA2255">
      <w:pPr>
        <w:spacing w:line="360" w:lineRule="auto"/>
        <w:rPr>
          <w:rFonts w:hAnsi="宋体" w:cs="宋体"/>
          <w:color w:val="000000"/>
          <w:szCs w:val="24"/>
        </w:rPr>
      </w:pPr>
    </w:p>
    <w:p w:rsidR="00DA2255" w:rsidRDefault="00DA2255">
      <w:pPr>
        <w:spacing w:line="360" w:lineRule="auto"/>
        <w:rPr>
          <w:rFonts w:hAnsi="宋体" w:cs="宋体"/>
          <w:color w:val="000000"/>
          <w:szCs w:val="24"/>
        </w:rPr>
      </w:pPr>
    </w:p>
    <w:p w:rsidR="00DA2255" w:rsidRDefault="00967B92">
      <w:pPr>
        <w:spacing w:line="500" w:lineRule="exact"/>
        <w:jc w:val="center"/>
        <w:rPr>
          <w:rFonts w:hAnsi="宋体" w:cs="宋体"/>
          <w:color w:val="000000"/>
          <w:szCs w:val="24"/>
        </w:rPr>
      </w:pPr>
      <w:r>
        <w:rPr>
          <w:rFonts w:hAnsi="宋体" w:cs="宋体" w:hint="eastAsia"/>
          <w:color w:val="000000"/>
          <w:szCs w:val="24"/>
        </w:rPr>
        <w:t>(供应商可自行制作格式)</w:t>
      </w:r>
    </w:p>
    <w:p w:rsidR="00DA2255" w:rsidRDefault="00DA2255">
      <w:pPr>
        <w:spacing w:line="500" w:lineRule="exact"/>
        <w:jc w:val="center"/>
        <w:rPr>
          <w:rFonts w:hAnsi="宋体" w:cs="宋体"/>
          <w:color w:val="000000"/>
          <w:szCs w:val="24"/>
        </w:rPr>
      </w:pPr>
    </w:p>
    <w:p w:rsidR="00DA2255" w:rsidRDefault="00967B92">
      <w:pPr>
        <w:outlineLvl w:val="1"/>
        <w:rPr>
          <w:rFonts w:hAnsi="宋体" w:cs="宋体"/>
          <w:b/>
          <w:color w:val="000000"/>
          <w:szCs w:val="24"/>
        </w:rPr>
      </w:pPr>
      <w:bookmarkStart w:id="68" w:name="_Toc438648620"/>
      <w:r>
        <w:rPr>
          <w:rFonts w:hAnsi="宋体" w:cs="宋体" w:hint="eastAsia"/>
          <w:b/>
          <w:color w:val="000000"/>
          <w:szCs w:val="24"/>
        </w:rPr>
        <w:br w:type="page"/>
      </w:r>
      <w:bookmarkEnd w:id="68"/>
      <w:r>
        <w:rPr>
          <w:rFonts w:hAnsi="宋体" w:cs="宋体" w:hint="eastAsia"/>
          <w:b/>
          <w:color w:val="000000"/>
          <w:szCs w:val="24"/>
        </w:rPr>
        <w:lastRenderedPageBreak/>
        <w:t>三</w:t>
      </w:r>
    </w:p>
    <w:p w:rsidR="00DA2255" w:rsidRDefault="00967B92" w:rsidP="002F47A0">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DA2255" w:rsidRDefault="00967B92">
      <w:pPr>
        <w:spacing w:line="360" w:lineRule="auto"/>
        <w:rPr>
          <w:rFonts w:hAnsi="宋体" w:cs="宋体"/>
          <w:b/>
          <w:color w:val="000000"/>
          <w:szCs w:val="24"/>
        </w:rPr>
      </w:pPr>
      <w:r>
        <w:rPr>
          <w:rFonts w:hAnsi="宋体" w:cs="宋体" w:hint="eastAsia"/>
          <w:b/>
          <w:color w:val="000000"/>
          <w:szCs w:val="24"/>
        </w:rPr>
        <w:t>致：采购人</w:t>
      </w:r>
    </w:p>
    <w:p w:rsidR="00DA2255" w:rsidRDefault="00967B92">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DA2255" w:rsidRDefault="00967B92">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DA2255" w:rsidRDefault="00967B92">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DA2255" w:rsidRDefault="00DA2255">
      <w:pPr>
        <w:autoSpaceDE w:val="0"/>
        <w:autoSpaceDN w:val="0"/>
        <w:adjustRightInd w:val="0"/>
        <w:spacing w:line="360" w:lineRule="auto"/>
        <w:jc w:val="center"/>
        <w:rPr>
          <w:rFonts w:hAnsi="宋体" w:cs="宋体"/>
          <w:b/>
          <w:color w:val="000000"/>
          <w:szCs w:val="24"/>
          <w:lang w:val="zh-CN"/>
        </w:rPr>
      </w:pPr>
    </w:p>
    <w:p w:rsidR="00DA2255" w:rsidRDefault="00967B92">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DA2255" w:rsidRDefault="00DA2255">
      <w:pPr>
        <w:autoSpaceDE w:val="0"/>
        <w:autoSpaceDN w:val="0"/>
        <w:adjustRightInd w:val="0"/>
        <w:spacing w:line="360" w:lineRule="auto"/>
        <w:jc w:val="center"/>
        <w:rPr>
          <w:rFonts w:hAnsi="宋体" w:cs="宋体"/>
          <w:b/>
          <w:color w:val="000000"/>
          <w:szCs w:val="24"/>
          <w:lang w:val="zh-CN"/>
        </w:rPr>
      </w:pPr>
    </w:p>
    <w:p w:rsidR="00DA2255" w:rsidRDefault="00967B92" w:rsidP="002F47A0">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DA2255" w:rsidRDefault="00967B92" w:rsidP="002F47A0">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DA2255" w:rsidRDefault="00967B92" w:rsidP="002F47A0">
      <w:pPr>
        <w:spacing w:beforeLines="20" w:afterLines="20" w:line="540" w:lineRule="exact"/>
        <w:ind w:firstLine="610"/>
        <w:rPr>
          <w:rFonts w:hAnsi="宋体" w:cs="宋体"/>
          <w:color w:val="000000"/>
          <w:szCs w:val="24"/>
        </w:rPr>
      </w:pPr>
      <w:r>
        <w:rPr>
          <w:rFonts w:hAnsi="宋体" w:cs="宋体" w:hint="eastAsia"/>
          <w:color w:val="000000"/>
          <w:szCs w:val="24"/>
        </w:rPr>
        <w:t>成立时间：        年     月    日</w:t>
      </w:r>
    </w:p>
    <w:p w:rsidR="00DA2255" w:rsidRDefault="00967B92" w:rsidP="002F47A0">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DA2255" w:rsidRDefault="00967B92" w:rsidP="002F47A0">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DA2255" w:rsidRDefault="00967B92" w:rsidP="002F47A0">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DA2255" w:rsidRDefault="00967B92" w:rsidP="002F47A0">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DA2255" w:rsidRDefault="00DA2255" w:rsidP="002F47A0">
      <w:pPr>
        <w:spacing w:beforeLines="20" w:afterLines="20" w:line="540" w:lineRule="exact"/>
        <w:ind w:firstLine="610"/>
        <w:rPr>
          <w:rFonts w:hAnsi="宋体" w:cs="宋体"/>
          <w:color w:val="000000"/>
          <w:szCs w:val="24"/>
        </w:rPr>
      </w:pPr>
    </w:p>
    <w:p w:rsidR="00DA2255" w:rsidRDefault="00967B92" w:rsidP="002F47A0">
      <w:pPr>
        <w:pStyle w:val="a3"/>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DA2255" w:rsidRDefault="00DA2255" w:rsidP="002F47A0">
      <w:pPr>
        <w:tabs>
          <w:tab w:val="left" w:pos="720"/>
          <w:tab w:val="left" w:pos="900"/>
        </w:tabs>
        <w:spacing w:beforeLines="20" w:afterLines="20" w:line="540" w:lineRule="exact"/>
        <w:ind w:firstLineChars="200" w:firstLine="438"/>
        <w:rPr>
          <w:rFonts w:hAnsi="宋体" w:cs="宋体"/>
          <w:color w:val="000000"/>
          <w:szCs w:val="24"/>
        </w:rPr>
      </w:pPr>
    </w:p>
    <w:p w:rsidR="00DA2255" w:rsidRDefault="00DA2255" w:rsidP="002F47A0">
      <w:pPr>
        <w:tabs>
          <w:tab w:val="left" w:pos="720"/>
          <w:tab w:val="left" w:pos="900"/>
        </w:tabs>
        <w:spacing w:beforeLines="20" w:afterLines="20" w:line="540" w:lineRule="exact"/>
        <w:ind w:firstLineChars="200" w:firstLine="438"/>
        <w:rPr>
          <w:rFonts w:hAnsi="宋体" w:cs="宋体"/>
          <w:color w:val="000000"/>
          <w:szCs w:val="24"/>
        </w:rPr>
      </w:pPr>
    </w:p>
    <w:p w:rsidR="00DA2255" w:rsidRDefault="00DA2255" w:rsidP="002F47A0">
      <w:pPr>
        <w:tabs>
          <w:tab w:val="left" w:pos="720"/>
          <w:tab w:val="left" w:pos="900"/>
        </w:tabs>
        <w:spacing w:beforeLines="20" w:afterLines="20" w:line="540" w:lineRule="exact"/>
        <w:ind w:firstLineChars="1900" w:firstLine="4161"/>
        <w:rPr>
          <w:rFonts w:hAnsi="宋体" w:cs="宋体"/>
          <w:color w:val="000000"/>
          <w:szCs w:val="24"/>
        </w:rPr>
      </w:pPr>
    </w:p>
    <w:p w:rsidR="00DA2255" w:rsidRDefault="00967B92" w:rsidP="002F47A0">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DA2255" w:rsidRDefault="00967B92" w:rsidP="002F47A0">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DA2255" w:rsidRDefault="00967B92" w:rsidP="002F47A0">
      <w:pPr>
        <w:spacing w:beforeLines="20" w:afterLines="20" w:line="540" w:lineRule="exact"/>
        <w:outlineLvl w:val="1"/>
        <w:rPr>
          <w:rFonts w:hAnsi="宋体" w:cs="宋体"/>
          <w:b/>
          <w:color w:val="000000"/>
          <w:szCs w:val="24"/>
        </w:rPr>
      </w:pPr>
      <w:r>
        <w:rPr>
          <w:rFonts w:hAnsi="宋体" w:cs="宋体"/>
          <w:color w:val="000000"/>
          <w:szCs w:val="24"/>
        </w:rPr>
        <w:br w:type="page"/>
      </w:r>
      <w:bookmarkStart w:id="69" w:name="_Toc438648622"/>
      <w:r>
        <w:rPr>
          <w:rFonts w:hAnsi="宋体" w:cs="宋体" w:hint="eastAsia"/>
          <w:b/>
          <w:color w:val="000000"/>
          <w:szCs w:val="24"/>
        </w:rPr>
        <w:lastRenderedPageBreak/>
        <w:t>五</w:t>
      </w:r>
    </w:p>
    <w:p w:rsidR="00DA2255" w:rsidRDefault="00967B92" w:rsidP="002F47A0">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DA2255" w:rsidRDefault="00967B9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DA2255" w:rsidRDefault="00967B9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DA2255" w:rsidRDefault="00967B92">
      <w:pPr>
        <w:pStyle w:val="af"/>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DA2255" w:rsidRDefault="00A141DF">
      <w:pPr>
        <w:pStyle w:val="af"/>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6" style="position:absolute;left:0;text-align:left;margin-left:133.5pt;margin-top:12.35pt;width:139.7pt;height:80.6pt;z-index:251660288" arcsize="10923f"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textbox>
              <w:txbxContent>
                <w:p w:rsidR="00967B92" w:rsidRDefault="00967B92">
                  <w:pPr>
                    <w:adjustRightInd w:val="0"/>
                    <w:snapToGrid w:val="0"/>
                  </w:pPr>
                </w:p>
                <w:p w:rsidR="00967B92" w:rsidRDefault="00967B92">
                  <w:pPr>
                    <w:adjustRightInd w:val="0"/>
                    <w:snapToGrid w:val="0"/>
                  </w:pPr>
                </w:p>
                <w:p w:rsidR="00967B92" w:rsidRDefault="00967B92">
                  <w:pPr>
                    <w:adjustRightInd w:val="0"/>
                    <w:snapToGrid w:val="0"/>
                    <w:jc w:val="center"/>
                  </w:pPr>
                  <w:r>
                    <w:rPr>
                      <w:rFonts w:hint="eastAsia"/>
                    </w:rPr>
                    <w:t>授权代表身份证复印件</w:t>
                  </w:r>
                </w:p>
                <w:p w:rsidR="00967B92" w:rsidRDefault="00967B92">
                  <w:pPr>
                    <w:adjustRightInd w:val="0"/>
                    <w:snapToGrid w:val="0"/>
                  </w:pPr>
                </w:p>
                <w:p w:rsidR="00967B92" w:rsidRDefault="00967B92">
                  <w:pPr>
                    <w:adjustRightInd w:val="0"/>
                    <w:snapToGrid w:val="0"/>
                  </w:pPr>
                </w:p>
              </w:txbxContent>
            </v:textbox>
          </v:roundrect>
        </w:pict>
      </w:r>
    </w:p>
    <w:p w:rsidR="00DA2255" w:rsidRDefault="00DA2255">
      <w:pPr>
        <w:pStyle w:val="af"/>
        <w:snapToGrid w:val="0"/>
        <w:spacing w:line="360" w:lineRule="auto"/>
        <w:ind w:firstLineChars="200" w:firstLine="438"/>
        <w:jc w:val="left"/>
        <w:rPr>
          <w:rFonts w:hAnsi="宋体"/>
          <w:color w:val="000000"/>
          <w:sz w:val="24"/>
        </w:rPr>
      </w:pPr>
    </w:p>
    <w:p w:rsidR="00DA2255" w:rsidRDefault="00DA2255">
      <w:pPr>
        <w:pStyle w:val="af"/>
        <w:snapToGrid w:val="0"/>
        <w:spacing w:line="360" w:lineRule="auto"/>
        <w:ind w:firstLineChars="200" w:firstLine="438"/>
        <w:jc w:val="left"/>
        <w:rPr>
          <w:rFonts w:hAnsi="宋体"/>
          <w:color w:val="000000"/>
          <w:sz w:val="24"/>
        </w:rPr>
      </w:pPr>
    </w:p>
    <w:p w:rsidR="00DA2255" w:rsidRDefault="00DA2255">
      <w:pPr>
        <w:pStyle w:val="af"/>
        <w:snapToGrid w:val="0"/>
        <w:spacing w:line="360" w:lineRule="auto"/>
        <w:ind w:firstLineChars="200" w:firstLine="438"/>
        <w:jc w:val="left"/>
        <w:rPr>
          <w:rFonts w:hAnsi="宋体"/>
          <w:color w:val="000000"/>
          <w:sz w:val="24"/>
        </w:rPr>
      </w:pPr>
    </w:p>
    <w:p w:rsidR="00DA2255" w:rsidRDefault="00DA2255">
      <w:pPr>
        <w:pStyle w:val="af"/>
        <w:snapToGrid w:val="0"/>
        <w:spacing w:line="360" w:lineRule="auto"/>
        <w:ind w:firstLineChars="200" w:firstLine="438"/>
        <w:jc w:val="left"/>
        <w:rPr>
          <w:rFonts w:hAnsi="宋体"/>
          <w:color w:val="000000"/>
          <w:sz w:val="24"/>
        </w:rPr>
      </w:pPr>
    </w:p>
    <w:p w:rsidR="00DA2255" w:rsidRDefault="00DA2255">
      <w:pPr>
        <w:pStyle w:val="af"/>
        <w:snapToGrid w:val="0"/>
        <w:spacing w:line="360" w:lineRule="auto"/>
        <w:ind w:firstLineChars="200" w:firstLine="438"/>
        <w:jc w:val="left"/>
        <w:rPr>
          <w:rFonts w:hAnsi="宋体"/>
          <w:color w:val="000000"/>
          <w:sz w:val="24"/>
        </w:rPr>
      </w:pPr>
    </w:p>
    <w:p w:rsidR="00DA2255" w:rsidRDefault="00967B92">
      <w:pPr>
        <w:pStyle w:val="af"/>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DA2255" w:rsidRDefault="00967B92" w:rsidP="00967B92">
      <w:pPr>
        <w:spacing w:line="360" w:lineRule="auto"/>
        <w:ind w:firstLineChars="150" w:firstLine="328"/>
        <w:rPr>
          <w:rFonts w:hAnsi="宋体"/>
          <w:color w:val="000000"/>
          <w:szCs w:val="28"/>
        </w:rPr>
      </w:pPr>
      <w:r>
        <w:rPr>
          <w:rFonts w:hAnsi="宋体" w:hint="eastAsia"/>
          <w:color w:val="000000"/>
          <w:szCs w:val="28"/>
        </w:rPr>
        <w:t>特此声明。</w:t>
      </w:r>
    </w:p>
    <w:p w:rsidR="00DA2255" w:rsidRDefault="00967B92" w:rsidP="00967B92">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DA2255" w:rsidRDefault="00967B92">
      <w:pPr>
        <w:spacing w:line="360" w:lineRule="auto"/>
        <w:jc w:val="right"/>
        <w:rPr>
          <w:rFonts w:hAnsi="宋体"/>
          <w:color w:val="000000"/>
          <w:szCs w:val="28"/>
        </w:rPr>
      </w:pPr>
      <w:r>
        <w:rPr>
          <w:rFonts w:hAnsi="宋体" w:hint="eastAsia"/>
          <w:color w:val="000000"/>
          <w:szCs w:val="28"/>
        </w:rPr>
        <w:t>日 期： 年  月   日</w:t>
      </w:r>
    </w:p>
    <w:p w:rsidR="00DA2255" w:rsidRDefault="00967B92">
      <w:pPr>
        <w:pStyle w:val="af"/>
        <w:snapToGrid w:val="0"/>
        <w:spacing w:line="360" w:lineRule="auto"/>
        <w:jc w:val="left"/>
        <w:rPr>
          <w:rFonts w:hAnsi="宋体"/>
          <w:color w:val="000000"/>
          <w:sz w:val="24"/>
          <w:szCs w:val="28"/>
        </w:rPr>
      </w:pPr>
      <w:r>
        <w:rPr>
          <w:rFonts w:hAnsi="宋体" w:hint="eastAsia"/>
          <w:color w:val="000000"/>
          <w:sz w:val="24"/>
          <w:szCs w:val="28"/>
        </w:rPr>
        <w:t>注：</w:t>
      </w:r>
    </w:p>
    <w:p w:rsidR="00DA2255" w:rsidRDefault="00967B92">
      <w:pPr>
        <w:pStyle w:val="af"/>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DA2255" w:rsidRDefault="00967B92">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DA2255" w:rsidRDefault="00967B92">
      <w:pPr>
        <w:spacing w:line="360" w:lineRule="auto"/>
        <w:rPr>
          <w:rFonts w:hAnsi="宋体" w:cs="宋体"/>
          <w:b/>
          <w:color w:val="000000"/>
          <w:szCs w:val="24"/>
        </w:rPr>
      </w:pPr>
      <w:r>
        <w:rPr>
          <w:rFonts w:hAnsi="宋体" w:cs="宋体"/>
          <w:color w:val="000000"/>
          <w:szCs w:val="24"/>
        </w:rPr>
        <w:br w:type="page"/>
      </w:r>
      <w:bookmarkStart w:id="70" w:name="_Toc438648630"/>
      <w:bookmarkStart w:id="71" w:name="_Toc433835936"/>
      <w:bookmarkEnd w:id="69"/>
      <w:r>
        <w:rPr>
          <w:rFonts w:hAnsi="宋体" w:cs="宋体" w:hint="eastAsia"/>
          <w:b/>
          <w:color w:val="000000"/>
          <w:szCs w:val="24"/>
        </w:rPr>
        <w:lastRenderedPageBreak/>
        <w:t>六</w:t>
      </w:r>
    </w:p>
    <w:p w:rsidR="00DA2255" w:rsidRDefault="00967B92">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DA2255" w:rsidRDefault="00DA2255">
      <w:pPr>
        <w:spacing w:line="360" w:lineRule="auto"/>
        <w:ind w:firstLine="435"/>
        <w:rPr>
          <w:rFonts w:hAnsi="宋体"/>
          <w:b/>
          <w:color w:val="000000"/>
          <w:sz w:val="28"/>
          <w:szCs w:val="28"/>
        </w:rPr>
      </w:pPr>
    </w:p>
    <w:p w:rsidR="00DA2255" w:rsidRDefault="00967B92">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DA2255" w:rsidRDefault="00967B92">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DA2255" w:rsidRDefault="00967B92">
      <w:pPr>
        <w:spacing w:line="360" w:lineRule="auto"/>
        <w:ind w:firstLine="435"/>
        <w:rPr>
          <w:rFonts w:hAnsi="宋体"/>
          <w:color w:val="000000"/>
        </w:rPr>
      </w:pPr>
      <w:r>
        <w:rPr>
          <w:rFonts w:hAnsi="宋体" w:hint="eastAsia"/>
          <w:color w:val="000000"/>
        </w:rPr>
        <w:t>（1）公司被人民法院列入失信被执行人；</w:t>
      </w:r>
    </w:p>
    <w:p w:rsidR="00DA2255" w:rsidRDefault="00967B92">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DA2255" w:rsidRDefault="00967B92">
      <w:pPr>
        <w:spacing w:line="360" w:lineRule="auto"/>
        <w:ind w:firstLine="435"/>
        <w:rPr>
          <w:rFonts w:hAnsi="宋体"/>
          <w:color w:val="000000"/>
        </w:rPr>
      </w:pPr>
      <w:r>
        <w:rPr>
          <w:rFonts w:hAnsi="宋体" w:hint="eastAsia"/>
          <w:color w:val="000000"/>
        </w:rPr>
        <w:t>（3）公司被工商行政管理部门列入企业经营异常名录；</w:t>
      </w:r>
    </w:p>
    <w:p w:rsidR="00DA2255" w:rsidRDefault="00967B92">
      <w:pPr>
        <w:spacing w:line="360" w:lineRule="auto"/>
        <w:ind w:firstLine="435"/>
        <w:rPr>
          <w:rFonts w:hAnsi="宋体"/>
          <w:color w:val="000000"/>
        </w:rPr>
      </w:pPr>
      <w:r>
        <w:rPr>
          <w:rFonts w:hAnsi="宋体" w:hint="eastAsia"/>
          <w:color w:val="000000"/>
        </w:rPr>
        <w:t>（4）公司被税务部门列入重大税收违法案件当事人名单的。</w:t>
      </w:r>
    </w:p>
    <w:p w:rsidR="00DA2255" w:rsidRDefault="00967B92">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DA2255" w:rsidRDefault="00967B92">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DA2255" w:rsidRDefault="00967B92">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DA2255" w:rsidRDefault="00DA2255" w:rsidP="00967B92">
      <w:pPr>
        <w:spacing w:line="360" w:lineRule="auto"/>
        <w:ind w:firstLineChars="1762" w:firstLine="3859"/>
        <w:rPr>
          <w:rFonts w:hAnsi="宋体"/>
          <w:color w:val="000000"/>
        </w:rPr>
      </w:pPr>
    </w:p>
    <w:p w:rsidR="00DA2255" w:rsidRDefault="00DA2255" w:rsidP="00967B92">
      <w:pPr>
        <w:spacing w:line="360" w:lineRule="auto"/>
        <w:ind w:firstLineChars="1762" w:firstLine="3859"/>
        <w:rPr>
          <w:rFonts w:hAnsi="宋体"/>
          <w:color w:val="000000"/>
        </w:rPr>
      </w:pPr>
    </w:p>
    <w:p w:rsidR="00DA2255" w:rsidRDefault="00DA2255" w:rsidP="00967B92">
      <w:pPr>
        <w:spacing w:line="360" w:lineRule="auto"/>
        <w:ind w:firstLineChars="1762" w:firstLine="3859"/>
        <w:rPr>
          <w:rFonts w:hAnsi="宋体"/>
          <w:color w:val="000000"/>
        </w:rPr>
      </w:pPr>
    </w:p>
    <w:p w:rsidR="00DA2255" w:rsidRDefault="00DA2255" w:rsidP="00967B92">
      <w:pPr>
        <w:spacing w:line="360" w:lineRule="auto"/>
        <w:ind w:firstLineChars="1762" w:firstLine="3859"/>
        <w:rPr>
          <w:rFonts w:hAnsi="宋体"/>
          <w:color w:val="000000"/>
        </w:rPr>
      </w:pPr>
    </w:p>
    <w:p w:rsidR="00DA2255" w:rsidRDefault="00967B92" w:rsidP="00967B92">
      <w:pPr>
        <w:spacing w:line="360" w:lineRule="auto"/>
        <w:ind w:firstLineChars="1762" w:firstLine="3859"/>
        <w:rPr>
          <w:color w:val="000000"/>
          <w:u w:val="single"/>
        </w:rPr>
      </w:pPr>
      <w:r>
        <w:rPr>
          <w:rFonts w:hAnsi="宋体" w:hint="eastAsia"/>
          <w:color w:val="000000"/>
        </w:rPr>
        <w:t>供应商公章：</w:t>
      </w:r>
    </w:p>
    <w:p w:rsidR="00DA2255" w:rsidRDefault="00967B92" w:rsidP="00967B92">
      <w:pPr>
        <w:tabs>
          <w:tab w:val="left" w:pos="630"/>
        </w:tabs>
        <w:spacing w:line="360" w:lineRule="auto"/>
        <w:ind w:firstLineChars="1762" w:firstLine="3859"/>
        <w:rPr>
          <w:rFonts w:hAnsi="宋体"/>
          <w:color w:val="000000"/>
        </w:rPr>
      </w:pPr>
      <w:r>
        <w:rPr>
          <w:rFonts w:hAnsi="宋体" w:hint="eastAsia"/>
          <w:color w:val="000000"/>
        </w:rPr>
        <w:t>日期：</w:t>
      </w:r>
    </w:p>
    <w:p w:rsidR="00DA2255" w:rsidRDefault="00DA2255" w:rsidP="00967B92">
      <w:pPr>
        <w:tabs>
          <w:tab w:val="left" w:pos="630"/>
        </w:tabs>
        <w:spacing w:line="360" w:lineRule="auto"/>
        <w:ind w:firstLineChars="1762" w:firstLine="3859"/>
        <w:rPr>
          <w:rFonts w:hAnsi="宋体"/>
          <w:color w:val="000000"/>
        </w:rPr>
      </w:pPr>
    </w:p>
    <w:p w:rsidR="00DA2255" w:rsidRDefault="00DA2255" w:rsidP="00967B92">
      <w:pPr>
        <w:tabs>
          <w:tab w:val="left" w:pos="630"/>
        </w:tabs>
        <w:spacing w:line="360" w:lineRule="auto"/>
        <w:ind w:firstLineChars="1762" w:firstLine="3859"/>
        <w:rPr>
          <w:rFonts w:hAnsi="宋体"/>
          <w:color w:val="000000"/>
        </w:rPr>
      </w:pPr>
    </w:p>
    <w:p w:rsidR="00DA2255" w:rsidRDefault="00DA2255">
      <w:pPr>
        <w:tabs>
          <w:tab w:val="left" w:pos="630"/>
        </w:tabs>
        <w:spacing w:line="360" w:lineRule="auto"/>
        <w:ind w:firstLine="630"/>
        <w:rPr>
          <w:rFonts w:hAnsi="宋体"/>
          <w:color w:val="000000"/>
        </w:rPr>
      </w:pPr>
    </w:p>
    <w:p w:rsidR="00DA2255" w:rsidRDefault="00DA2255">
      <w:pPr>
        <w:tabs>
          <w:tab w:val="left" w:pos="630"/>
        </w:tabs>
        <w:spacing w:line="360" w:lineRule="auto"/>
        <w:ind w:firstLine="630"/>
        <w:rPr>
          <w:rFonts w:hAnsi="宋体"/>
          <w:color w:val="000000"/>
        </w:rPr>
      </w:pPr>
    </w:p>
    <w:p w:rsidR="00DA2255" w:rsidRDefault="00DA2255">
      <w:pPr>
        <w:tabs>
          <w:tab w:val="left" w:pos="630"/>
        </w:tabs>
        <w:spacing w:line="360" w:lineRule="auto"/>
        <w:ind w:firstLine="630"/>
        <w:rPr>
          <w:rFonts w:hAnsi="宋体"/>
          <w:color w:val="000000"/>
        </w:rPr>
      </w:pPr>
    </w:p>
    <w:p w:rsidR="00DA2255" w:rsidRDefault="00DA2255">
      <w:pPr>
        <w:tabs>
          <w:tab w:val="left" w:pos="630"/>
        </w:tabs>
        <w:spacing w:line="360" w:lineRule="auto"/>
        <w:ind w:firstLine="630"/>
        <w:rPr>
          <w:rFonts w:hAnsi="宋体"/>
          <w:color w:val="000000"/>
        </w:rPr>
      </w:pPr>
    </w:p>
    <w:bookmarkEnd w:id="70"/>
    <w:bookmarkEnd w:id="71"/>
    <w:p w:rsidR="00DA2255" w:rsidRDefault="00967B92">
      <w:pPr>
        <w:spacing w:line="360" w:lineRule="auto"/>
        <w:outlineLvl w:val="1"/>
        <w:rPr>
          <w:rFonts w:hAnsi="宋体" w:cs="宋体"/>
          <w:b/>
          <w:color w:val="000000"/>
          <w:szCs w:val="24"/>
        </w:rPr>
      </w:pPr>
      <w:r>
        <w:rPr>
          <w:rFonts w:hAnsi="宋体" w:cs="宋体" w:hint="eastAsia"/>
          <w:b/>
          <w:color w:val="000000"/>
          <w:szCs w:val="24"/>
        </w:rPr>
        <w:lastRenderedPageBreak/>
        <w:t>七</w:t>
      </w:r>
    </w:p>
    <w:p w:rsidR="00DA2255" w:rsidRDefault="00DA2255">
      <w:pPr>
        <w:spacing w:line="360" w:lineRule="auto"/>
        <w:outlineLvl w:val="1"/>
        <w:rPr>
          <w:rFonts w:hAnsi="宋体" w:cs="宋体"/>
          <w:b/>
          <w:color w:val="000000"/>
          <w:szCs w:val="24"/>
        </w:rPr>
      </w:pPr>
    </w:p>
    <w:p w:rsidR="00DA2255" w:rsidRDefault="00967B92">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DA2255" w:rsidRDefault="00DA2255">
      <w:pPr>
        <w:spacing w:line="360" w:lineRule="auto"/>
        <w:jc w:val="center"/>
        <w:outlineLvl w:val="1"/>
        <w:rPr>
          <w:rFonts w:hAnsi="宋体" w:cs="宋体"/>
          <w:b/>
          <w:color w:val="000000"/>
          <w:szCs w:val="24"/>
        </w:rPr>
      </w:pPr>
    </w:p>
    <w:p w:rsidR="00DA2255" w:rsidRDefault="00967B92">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DA2255" w:rsidRDefault="00DA2255">
      <w:pPr>
        <w:spacing w:line="360" w:lineRule="auto"/>
        <w:jc w:val="center"/>
        <w:outlineLvl w:val="1"/>
        <w:rPr>
          <w:rFonts w:hAnsi="宋体" w:cs="宋体"/>
          <w:b/>
          <w:color w:val="000000"/>
          <w:szCs w:val="24"/>
        </w:rPr>
      </w:pPr>
    </w:p>
    <w:p w:rsidR="00DA2255" w:rsidRDefault="00967B92">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DA2255" w:rsidRDefault="00967B92">
      <w:pPr>
        <w:spacing w:line="360" w:lineRule="auto"/>
        <w:jc w:val="center"/>
        <w:rPr>
          <w:rFonts w:hAnsi="宋体"/>
          <w:b/>
          <w:bCs/>
          <w:color w:val="000000"/>
        </w:rPr>
      </w:pPr>
      <w:r>
        <w:rPr>
          <w:rFonts w:hAnsi="宋体" w:hint="eastAsia"/>
          <w:b/>
          <w:bCs/>
          <w:color w:val="000000"/>
        </w:rPr>
        <w:t>本地化服务情况一览表</w:t>
      </w:r>
    </w:p>
    <w:p w:rsidR="00DA2255" w:rsidRDefault="00967B92">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DA2255" w:rsidRDefault="00DA225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DA2255">
        <w:trPr>
          <w:trHeight w:val="465"/>
          <w:jc w:val="center"/>
        </w:trPr>
        <w:tc>
          <w:tcPr>
            <w:tcW w:w="1926" w:type="dxa"/>
          </w:tcPr>
          <w:p w:rsidR="00DA2255" w:rsidRDefault="00967B92">
            <w:pPr>
              <w:jc w:val="center"/>
              <w:rPr>
                <w:rFonts w:hAnsi="宋体"/>
                <w:color w:val="000000"/>
              </w:rPr>
            </w:pPr>
            <w:r>
              <w:rPr>
                <w:rFonts w:hAnsi="宋体" w:hint="eastAsia"/>
                <w:color w:val="000000"/>
              </w:rPr>
              <w:t>供应商全称</w:t>
            </w:r>
          </w:p>
        </w:tc>
        <w:tc>
          <w:tcPr>
            <w:tcW w:w="7665" w:type="dxa"/>
            <w:gridSpan w:val="4"/>
          </w:tcPr>
          <w:p w:rsidR="00DA2255" w:rsidRDefault="00DA2255">
            <w:pPr>
              <w:rPr>
                <w:rFonts w:hAnsi="宋体"/>
                <w:color w:val="000000"/>
              </w:rPr>
            </w:pPr>
          </w:p>
        </w:tc>
      </w:tr>
      <w:tr w:rsidR="00DA2255">
        <w:trPr>
          <w:trHeight w:val="1343"/>
          <w:jc w:val="center"/>
        </w:trPr>
        <w:tc>
          <w:tcPr>
            <w:tcW w:w="1926" w:type="dxa"/>
            <w:vAlign w:val="center"/>
          </w:tcPr>
          <w:p w:rsidR="00DA2255" w:rsidRDefault="00967B92">
            <w:pPr>
              <w:jc w:val="center"/>
              <w:rPr>
                <w:rFonts w:hAnsi="宋体"/>
                <w:color w:val="000000"/>
              </w:rPr>
            </w:pPr>
            <w:r>
              <w:rPr>
                <w:rFonts w:hAnsi="宋体" w:hint="eastAsia"/>
                <w:color w:val="000000"/>
              </w:rPr>
              <w:t>本地化服务形式</w:t>
            </w:r>
          </w:p>
        </w:tc>
        <w:tc>
          <w:tcPr>
            <w:tcW w:w="7665" w:type="dxa"/>
            <w:gridSpan w:val="4"/>
            <w:vAlign w:val="center"/>
          </w:tcPr>
          <w:p w:rsidR="00DA2255" w:rsidRDefault="00967B92">
            <w:pPr>
              <w:rPr>
                <w:rFonts w:hAnsi="宋体"/>
                <w:color w:val="000000"/>
              </w:rPr>
            </w:pPr>
            <w:r>
              <w:rPr>
                <w:rFonts w:hAnsi="宋体" w:hint="eastAsia"/>
                <w:color w:val="000000"/>
              </w:rPr>
              <w:t xml:space="preserve">□ 在本地具有固定的办公场所及人员  </w:t>
            </w:r>
          </w:p>
          <w:p w:rsidR="00DA2255" w:rsidRDefault="00967B92">
            <w:pPr>
              <w:rPr>
                <w:rFonts w:hAnsi="宋体"/>
                <w:color w:val="000000"/>
              </w:rPr>
            </w:pPr>
            <w:r>
              <w:rPr>
                <w:rFonts w:hAnsi="宋体" w:hint="eastAsia"/>
                <w:color w:val="000000"/>
              </w:rPr>
              <w:t>□ 在本地注册成立</w:t>
            </w:r>
          </w:p>
          <w:p w:rsidR="00DA2255" w:rsidRDefault="00967B92">
            <w:pPr>
              <w:rPr>
                <w:rFonts w:hAnsi="宋体"/>
                <w:color w:val="000000"/>
              </w:rPr>
            </w:pPr>
            <w:r>
              <w:rPr>
                <w:rFonts w:hAnsi="宋体" w:hint="eastAsia"/>
                <w:color w:val="000000"/>
              </w:rPr>
              <w:t>□ 承诺成交即设立本地化服务机构</w:t>
            </w:r>
          </w:p>
        </w:tc>
      </w:tr>
      <w:tr w:rsidR="00DA2255">
        <w:trPr>
          <w:trHeight w:val="708"/>
          <w:jc w:val="center"/>
        </w:trPr>
        <w:tc>
          <w:tcPr>
            <w:tcW w:w="9591" w:type="dxa"/>
            <w:gridSpan w:val="5"/>
            <w:vAlign w:val="center"/>
          </w:tcPr>
          <w:p w:rsidR="00DA2255" w:rsidRDefault="00967B92">
            <w:pPr>
              <w:rPr>
                <w:rFonts w:hAnsi="宋体"/>
                <w:color w:val="000000"/>
              </w:rPr>
            </w:pPr>
            <w:r>
              <w:rPr>
                <w:rFonts w:hAnsi="宋体" w:hint="eastAsia"/>
                <w:color w:val="000000"/>
              </w:rPr>
              <w:t>以下本地注册的公司无需填写</w:t>
            </w:r>
          </w:p>
        </w:tc>
      </w:tr>
      <w:tr w:rsidR="00DA2255">
        <w:trPr>
          <w:trHeight w:val="1239"/>
          <w:jc w:val="center"/>
        </w:trPr>
        <w:tc>
          <w:tcPr>
            <w:tcW w:w="1926" w:type="dxa"/>
            <w:vAlign w:val="center"/>
          </w:tcPr>
          <w:p w:rsidR="00DA2255" w:rsidRDefault="00967B92">
            <w:pPr>
              <w:jc w:val="center"/>
              <w:rPr>
                <w:rFonts w:hAnsi="宋体"/>
                <w:color w:val="000000"/>
              </w:rPr>
            </w:pPr>
            <w:r>
              <w:rPr>
                <w:rFonts w:hAnsi="宋体" w:hint="eastAsia"/>
                <w:color w:val="000000"/>
              </w:rPr>
              <w:t>本地化服务地点及联系方式</w:t>
            </w:r>
          </w:p>
        </w:tc>
        <w:tc>
          <w:tcPr>
            <w:tcW w:w="1134" w:type="dxa"/>
            <w:vAlign w:val="center"/>
          </w:tcPr>
          <w:p w:rsidR="00DA2255" w:rsidRDefault="00DA2255">
            <w:pPr>
              <w:jc w:val="center"/>
              <w:rPr>
                <w:rFonts w:hAnsi="宋体"/>
                <w:color w:val="000000"/>
              </w:rPr>
            </w:pPr>
          </w:p>
        </w:tc>
        <w:tc>
          <w:tcPr>
            <w:tcW w:w="2160" w:type="dxa"/>
            <w:vAlign w:val="center"/>
          </w:tcPr>
          <w:p w:rsidR="00DA2255" w:rsidRDefault="00DA2255">
            <w:pPr>
              <w:jc w:val="center"/>
              <w:rPr>
                <w:rFonts w:hAnsi="宋体"/>
                <w:color w:val="000000"/>
              </w:rPr>
            </w:pPr>
          </w:p>
        </w:tc>
        <w:tc>
          <w:tcPr>
            <w:tcW w:w="1800" w:type="dxa"/>
            <w:vAlign w:val="center"/>
          </w:tcPr>
          <w:p w:rsidR="00DA2255" w:rsidRDefault="00967B92">
            <w:pPr>
              <w:jc w:val="center"/>
              <w:rPr>
                <w:rFonts w:hAnsi="宋体"/>
                <w:color w:val="000000"/>
              </w:rPr>
            </w:pPr>
            <w:r>
              <w:rPr>
                <w:rFonts w:hAnsi="宋体" w:hint="eastAsia"/>
                <w:color w:val="000000"/>
              </w:rPr>
              <w:t>负责人及联系方式（附身份证号码）</w:t>
            </w:r>
          </w:p>
        </w:tc>
        <w:tc>
          <w:tcPr>
            <w:tcW w:w="2571" w:type="dxa"/>
          </w:tcPr>
          <w:p w:rsidR="00DA2255" w:rsidRDefault="00DA2255">
            <w:pPr>
              <w:rPr>
                <w:rFonts w:hAnsi="宋体"/>
                <w:color w:val="000000"/>
              </w:rPr>
            </w:pPr>
          </w:p>
        </w:tc>
      </w:tr>
      <w:tr w:rsidR="00DA2255">
        <w:trPr>
          <w:trHeight w:val="2180"/>
          <w:jc w:val="center"/>
        </w:trPr>
        <w:tc>
          <w:tcPr>
            <w:tcW w:w="9591" w:type="dxa"/>
            <w:gridSpan w:val="5"/>
          </w:tcPr>
          <w:p w:rsidR="00DA2255" w:rsidRDefault="00967B92">
            <w:pPr>
              <w:rPr>
                <w:rFonts w:hAnsi="宋体"/>
                <w:color w:val="000000"/>
              </w:rPr>
            </w:pPr>
            <w:r>
              <w:rPr>
                <w:rFonts w:hAnsi="宋体" w:hint="eastAsia"/>
                <w:color w:val="000000"/>
              </w:rPr>
              <w:t>服务人员名单及联系方式（附身份证号码）</w:t>
            </w:r>
          </w:p>
        </w:tc>
      </w:tr>
      <w:tr w:rsidR="00DA2255">
        <w:trPr>
          <w:trHeight w:val="2579"/>
          <w:jc w:val="center"/>
        </w:trPr>
        <w:tc>
          <w:tcPr>
            <w:tcW w:w="9591" w:type="dxa"/>
            <w:gridSpan w:val="5"/>
          </w:tcPr>
          <w:p w:rsidR="00DA2255" w:rsidRDefault="00967B92">
            <w:pPr>
              <w:rPr>
                <w:rFonts w:hAnsi="宋体"/>
                <w:color w:val="000000"/>
              </w:rPr>
            </w:pPr>
            <w:r>
              <w:rPr>
                <w:rFonts w:hAnsi="宋体" w:hint="eastAsia"/>
                <w:color w:val="000000"/>
              </w:rPr>
              <w:t>其他有关证明文件说明（如营业执照等，如有）：</w:t>
            </w:r>
          </w:p>
        </w:tc>
      </w:tr>
      <w:tr w:rsidR="00DA2255">
        <w:trPr>
          <w:trHeight w:val="450"/>
          <w:jc w:val="center"/>
        </w:trPr>
        <w:tc>
          <w:tcPr>
            <w:tcW w:w="9591" w:type="dxa"/>
            <w:gridSpan w:val="5"/>
          </w:tcPr>
          <w:p w:rsidR="00DA2255" w:rsidRDefault="00967B92">
            <w:pPr>
              <w:rPr>
                <w:rFonts w:hAnsi="宋体"/>
                <w:color w:val="000000"/>
              </w:rPr>
            </w:pPr>
            <w:r>
              <w:rPr>
                <w:rFonts w:hAnsi="宋体" w:hint="eastAsia"/>
                <w:color w:val="000000"/>
              </w:rPr>
              <w:t>备注：具有合作伙伴的应填写合作伙伴的相关资料。</w:t>
            </w:r>
          </w:p>
        </w:tc>
      </w:tr>
    </w:tbl>
    <w:p w:rsidR="00DA2255" w:rsidRDefault="00DA2255">
      <w:pPr>
        <w:rPr>
          <w:rFonts w:hAnsi="宋体"/>
          <w:color w:val="000000"/>
        </w:rPr>
      </w:pPr>
    </w:p>
    <w:p w:rsidR="00DA2255" w:rsidRDefault="00967B92">
      <w:pPr>
        <w:rPr>
          <w:rFonts w:hAnsi="宋体"/>
          <w:color w:val="000000"/>
        </w:rPr>
      </w:pPr>
      <w:r>
        <w:rPr>
          <w:rFonts w:hAnsi="宋体" w:hint="eastAsia"/>
          <w:color w:val="000000"/>
        </w:rPr>
        <w:t>供应商公章：</w:t>
      </w:r>
    </w:p>
    <w:p w:rsidR="00DA2255" w:rsidRDefault="00DA2255">
      <w:pPr>
        <w:jc w:val="center"/>
        <w:rPr>
          <w:rFonts w:hAnsi="宋体" w:cs="宋体"/>
          <w:b/>
          <w:color w:val="000000"/>
          <w:szCs w:val="24"/>
        </w:rPr>
      </w:pPr>
    </w:p>
    <w:p w:rsidR="00DA2255" w:rsidRDefault="00DA2255">
      <w:pPr>
        <w:jc w:val="center"/>
        <w:rPr>
          <w:rFonts w:hAnsi="宋体" w:cs="宋体"/>
          <w:b/>
          <w:color w:val="000000"/>
          <w:szCs w:val="24"/>
        </w:rPr>
      </w:pPr>
    </w:p>
    <w:p w:rsidR="00DA2255" w:rsidRDefault="00DA2255">
      <w:pPr>
        <w:jc w:val="left"/>
        <w:rPr>
          <w:rFonts w:hAnsi="宋体" w:cs="宋体"/>
          <w:b/>
          <w:color w:val="000000"/>
          <w:szCs w:val="24"/>
        </w:rPr>
      </w:pPr>
    </w:p>
    <w:p w:rsidR="00DA2255" w:rsidRDefault="00DA2255">
      <w:pPr>
        <w:jc w:val="left"/>
        <w:rPr>
          <w:rFonts w:hAnsi="宋体" w:cs="宋体"/>
          <w:b/>
          <w:color w:val="000000"/>
          <w:szCs w:val="24"/>
        </w:rPr>
      </w:pPr>
    </w:p>
    <w:p w:rsidR="00DA2255" w:rsidRDefault="00DA2255">
      <w:pPr>
        <w:jc w:val="left"/>
        <w:rPr>
          <w:rFonts w:hAnsi="宋体" w:cs="宋体"/>
          <w:b/>
          <w:color w:val="000000"/>
          <w:szCs w:val="24"/>
        </w:rPr>
      </w:pPr>
    </w:p>
    <w:p w:rsidR="00DA2255" w:rsidRDefault="00DA2255">
      <w:pPr>
        <w:jc w:val="left"/>
        <w:rPr>
          <w:rFonts w:hAnsi="宋体" w:cs="宋体"/>
          <w:b/>
          <w:color w:val="000000"/>
          <w:szCs w:val="24"/>
        </w:rPr>
      </w:pPr>
    </w:p>
    <w:p w:rsidR="00DA2255" w:rsidRDefault="00DA2255">
      <w:pPr>
        <w:jc w:val="left"/>
        <w:rPr>
          <w:rFonts w:hAnsi="宋体" w:cs="宋体"/>
          <w:b/>
          <w:color w:val="000000"/>
          <w:szCs w:val="24"/>
        </w:rPr>
      </w:pPr>
    </w:p>
    <w:p w:rsidR="00DA2255" w:rsidRDefault="00DA2255">
      <w:pPr>
        <w:jc w:val="left"/>
        <w:rPr>
          <w:rFonts w:hAnsi="宋体" w:cs="宋体"/>
          <w:b/>
          <w:color w:val="000000"/>
          <w:szCs w:val="24"/>
        </w:rPr>
      </w:pPr>
    </w:p>
    <w:p w:rsidR="00DA2255" w:rsidRDefault="00967B92">
      <w:pPr>
        <w:jc w:val="left"/>
        <w:rPr>
          <w:rFonts w:hAnsi="宋体" w:cs="宋体"/>
          <w:b/>
          <w:color w:val="000000"/>
          <w:szCs w:val="24"/>
        </w:rPr>
      </w:pPr>
      <w:r>
        <w:rPr>
          <w:rFonts w:hAnsi="宋体" w:cs="宋体" w:hint="eastAsia"/>
          <w:b/>
          <w:color w:val="000000"/>
          <w:szCs w:val="24"/>
        </w:rPr>
        <w:lastRenderedPageBreak/>
        <w:t xml:space="preserve">九       </w:t>
      </w:r>
    </w:p>
    <w:p w:rsidR="00DA2255" w:rsidRDefault="00967B92">
      <w:pPr>
        <w:jc w:val="center"/>
        <w:rPr>
          <w:rFonts w:hAnsi="宋体" w:cs="宋体"/>
          <w:b/>
          <w:color w:val="000000"/>
          <w:szCs w:val="24"/>
        </w:rPr>
      </w:pPr>
      <w:r>
        <w:rPr>
          <w:rFonts w:hAnsi="宋体" w:cs="宋体" w:hint="eastAsia"/>
          <w:b/>
          <w:color w:val="000000"/>
          <w:szCs w:val="24"/>
        </w:rPr>
        <w:t>其他资料</w:t>
      </w:r>
    </w:p>
    <w:p w:rsidR="00DA2255" w:rsidRDefault="00967B92">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DA2255" w:rsidRDefault="00967B92">
      <w:pPr>
        <w:spacing w:line="360" w:lineRule="auto"/>
        <w:ind w:firstLineChars="200" w:firstLine="438"/>
        <w:rPr>
          <w:rFonts w:hAnsi="宋体"/>
          <w:szCs w:val="24"/>
        </w:rPr>
      </w:pPr>
      <w:r>
        <w:rPr>
          <w:rFonts w:hAnsi="宋体" w:hint="eastAsia"/>
          <w:szCs w:val="24"/>
        </w:rPr>
        <w:t>1、法人代表或代理人（授权委托书）。</w:t>
      </w:r>
    </w:p>
    <w:p w:rsidR="00DA2255" w:rsidRDefault="00967B92">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DA2255" w:rsidRDefault="00967B92">
      <w:pPr>
        <w:spacing w:line="360" w:lineRule="auto"/>
        <w:ind w:firstLineChars="200" w:firstLine="438"/>
        <w:rPr>
          <w:rFonts w:hAnsi="宋体"/>
          <w:szCs w:val="24"/>
        </w:rPr>
      </w:pPr>
      <w:r>
        <w:rPr>
          <w:rFonts w:hAnsi="宋体" w:hint="eastAsia"/>
          <w:szCs w:val="24"/>
        </w:rPr>
        <w:t>3、评标文件要求及供应商认为需要提供的资料。</w:t>
      </w:r>
    </w:p>
    <w:p w:rsidR="00DA2255" w:rsidRDefault="00967B92">
      <w:pPr>
        <w:spacing w:line="360" w:lineRule="auto"/>
        <w:ind w:firstLineChars="200" w:firstLine="438"/>
        <w:rPr>
          <w:rFonts w:hAnsi="宋体"/>
          <w:szCs w:val="24"/>
        </w:rPr>
      </w:pPr>
      <w:r>
        <w:rPr>
          <w:rFonts w:hAnsi="宋体" w:hint="eastAsia"/>
          <w:szCs w:val="24"/>
        </w:rPr>
        <w:t>4、供应商在规定时间密封送达。</w:t>
      </w:r>
    </w:p>
    <w:p w:rsidR="00DA2255" w:rsidRDefault="00DA2255">
      <w:pPr>
        <w:spacing w:line="360" w:lineRule="auto"/>
        <w:ind w:firstLineChars="200" w:firstLine="438"/>
        <w:rPr>
          <w:rFonts w:hAnsi="宋体"/>
          <w:color w:val="000000"/>
          <w:kern w:val="2"/>
          <w:szCs w:val="24"/>
        </w:rPr>
      </w:pPr>
    </w:p>
    <w:sectPr w:rsidR="00DA2255" w:rsidSect="00DA2255">
      <w:headerReference w:type="default" r:id="rId16"/>
      <w:footerReference w:type="default" r:id="rId17"/>
      <w:headerReference w:type="first" r:id="rId18"/>
      <w:footerReference w:type="first" r:id="rId19"/>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073" w:rsidRDefault="00476073" w:rsidP="00DA2255">
      <w:r>
        <w:separator/>
      </w:r>
    </w:p>
  </w:endnote>
  <w:endnote w:type="continuationSeparator" w:id="1">
    <w:p w:rsidR="00476073" w:rsidRDefault="00476073" w:rsidP="00DA2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DotumChe">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ËÎÌå">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A141DF">
    <w:pPr>
      <w:pStyle w:val="af2"/>
      <w:framePr w:wrap="around" w:vAnchor="text" w:hAnchor="margin" w:xAlign="outside" w:y="1"/>
      <w:rPr>
        <w:rStyle w:val="afe"/>
      </w:rPr>
    </w:pPr>
    <w:r>
      <w:rPr>
        <w:rStyle w:val="afe"/>
      </w:rPr>
      <w:fldChar w:fldCharType="begin"/>
    </w:r>
    <w:r w:rsidR="00967B92">
      <w:rPr>
        <w:rStyle w:val="afe"/>
      </w:rPr>
      <w:instrText xml:space="preserve">PAGE  </w:instrText>
    </w:r>
    <w:r>
      <w:rPr>
        <w:rStyle w:val="afe"/>
      </w:rPr>
      <w:fldChar w:fldCharType="end"/>
    </w:r>
  </w:p>
  <w:p w:rsidR="00967B92" w:rsidRDefault="00967B92">
    <w:pPr>
      <w:pStyle w:val="af2"/>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967B92" w:rsidP="00967B92">
    <w:pPr>
      <w:ind w:firstLineChars="100" w:firstLine="241"/>
      <w:rPr>
        <w:rFonts w:ascii="仿宋_GB2312" w:eastAsia="仿宋_GB2312" w:hAnsi="等线"/>
        <w:b/>
        <w:bCs/>
      </w:rPr>
    </w:pPr>
  </w:p>
  <w:p w:rsidR="00967B92" w:rsidRDefault="00967B92">
    <w:pPr>
      <w:pStyle w:val="af2"/>
      <w:ind w:right="360" w:firstLine="360"/>
    </w:pPr>
  </w:p>
  <w:p w:rsidR="00967B92" w:rsidRDefault="00967B92">
    <w:pPr>
      <w:rPr>
        <w:sz w:val="20"/>
        <w:lang w:val="zh-CN"/>
      </w:rPr>
    </w:pPr>
  </w:p>
  <w:p w:rsidR="00967B92" w:rsidRDefault="00967B9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A141DF">
    <w:pPr>
      <w:pStyle w:val="af2"/>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filled="f" stroked="f" strokeweight="1.25pt">
          <v:textbox style="mso-fit-shape-to-text:t" inset="0,0,0,0">
            <w:txbxContent>
              <w:p w:rsidR="00967B92" w:rsidRDefault="00967B92">
                <w:pPr>
                  <w:pStyle w:val="af2"/>
                  <w:jc w:val="center"/>
                </w:pPr>
                <w:r>
                  <w:rPr>
                    <w:rFonts w:hint="eastAsia"/>
                  </w:rPr>
                  <w:t>第</w:t>
                </w:r>
                <w:fldSimple w:instr="page">
                  <w:r w:rsidR="002F47A0">
                    <w:rPr>
                      <w:noProof/>
                    </w:rPr>
                    <w:t>67</w:t>
                  </w:r>
                </w:fldSimple>
                <w:r>
                  <w:rPr>
                    <w:rFonts w:hint="eastAsia"/>
                  </w:rPr>
                  <w:t>页共</w:t>
                </w:r>
                <w:fldSimple w:instr="numpages">
                  <w:r w:rsidR="002F47A0">
                    <w:rPr>
                      <w:noProof/>
                    </w:rPr>
                    <w:t>67</w:t>
                  </w:r>
                </w:fldSimple>
                <w:r>
                  <w:rPr>
                    <w:rFonts w:hint="eastAsia"/>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A141DF">
    <w:pPr>
      <w:pStyle w:val="af2"/>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gnTYAQAAsQ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neaCdNgBAACxAwAADgAAAAAAAAAB&#10;ACAAAAAiAQAAZHJzL2Uyb0RvYy54bWxQSwUGAAAAAAYABgBZAQAAbAUAAAAA&#10;" filled="f" stroked="f" strokeweight="1.25pt">
          <v:textbox style="mso-fit-shape-to-text:t" inset="0,0,0,0">
            <w:txbxContent>
              <w:p w:rsidR="00967B92" w:rsidRDefault="00967B92">
                <w:pPr>
                  <w:pStyle w:val="af2"/>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A141DF">
                  <w:rPr>
                    <w:sz w:val="21"/>
                    <w:szCs w:val="21"/>
                  </w:rPr>
                  <w:fldChar w:fldCharType="begin"/>
                </w:r>
                <w:r>
                  <w:rPr>
                    <w:rFonts w:hint="eastAsia"/>
                    <w:sz w:val="21"/>
                    <w:szCs w:val="21"/>
                  </w:rPr>
                  <w:instrText>numpages</w:instrText>
                </w:r>
                <w:r w:rsidR="00A141DF">
                  <w:rPr>
                    <w:sz w:val="21"/>
                    <w:szCs w:val="21"/>
                  </w:rPr>
                  <w:fldChar w:fldCharType="separate"/>
                </w:r>
                <w:r>
                  <w:rPr>
                    <w:sz w:val="21"/>
                    <w:szCs w:val="21"/>
                  </w:rPr>
                  <w:t>48</w:t>
                </w:r>
                <w:r w:rsidR="00A141DF">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073" w:rsidRDefault="00476073" w:rsidP="00DA2255">
      <w:r>
        <w:separator/>
      </w:r>
    </w:p>
  </w:footnote>
  <w:footnote w:type="continuationSeparator" w:id="1">
    <w:p w:rsidR="00476073" w:rsidRDefault="00476073" w:rsidP="00DA2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967B92">
    <w:pPr>
      <w:pStyle w:val="af3"/>
      <w:pBdr>
        <w:bottom w:val="none" w:sz="0" w:space="0" w:color="auto"/>
      </w:pBdr>
      <w:tabs>
        <w:tab w:val="clear" w:pos="4153"/>
        <w:tab w:val="clear" w:pos="8306"/>
        <w:tab w:val="left" w:pos="2670"/>
      </w:tabs>
      <w:jc w:val="both"/>
    </w:pPr>
  </w:p>
  <w:p w:rsidR="00967B92" w:rsidRDefault="00967B92">
    <w:pPr>
      <w:pStyle w:val="af3"/>
      <w:pBdr>
        <w:bottom w:val="none" w:sz="0" w:space="0" w:color="auto"/>
      </w:pBdr>
      <w:tabs>
        <w:tab w:val="clear" w:pos="4153"/>
        <w:tab w:val="clear" w:pos="8306"/>
        <w:tab w:val="left" w:pos="2670"/>
      </w:tabs>
      <w:jc w:val="both"/>
    </w:pPr>
  </w:p>
  <w:p w:rsidR="00967B92" w:rsidRDefault="00967B92">
    <w:pPr>
      <w:pStyle w:val="af3"/>
      <w:pBdr>
        <w:bottom w:val="none" w:sz="0" w:space="0" w:color="auto"/>
      </w:pBdr>
      <w:tabs>
        <w:tab w:val="clear" w:pos="4153"/>
        <w:tab w:val="clear" w:pos="8306"/>
        <w:tab w:val="left" w:pos="2670"/>
      </w:tabs>
      <w:jc w:val="both"/>
    </w:pPr>
  </w:p>
  <w:p w:rsidR="00967B92" w:rsidRDefault="00967B92">
    <w:pPr>
      <w:pStyle w:val="af3"/>
      <w:pBdr>
        <w:bottom w:val="none" w:sz="0" w:space="0" w:color="auto"/>
      </w:pBdr>
      <w:tabs>
        <w:tab w:val="clear" w:pos="4153"/>
        <w:tab w:val="clear" w:pos="8306"/>
        <w:tab w:val="left" w:pos="2670"/>
      </w:tabs>
      <w:jc w:val="both"/>
    </w:pPr>
    <w:r>
      <w:tab/>
    </w:r>
  </w:p>
  <w:p w:rsidR="00967B92" w:rsidRDefault="00967B92">
    <w:pPr>
      <w:pStyle w:val="af3"/>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967B92">
    <w:pPr>
      <w:pStyle w:val="af3"/>
    </w:pPr>
    <w:r>
      <w:t>合肥经济技术开发区公用事业发展公司招标文件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92" w:rsidRDefault="00967B92">
    <w:pPr>
      <w:pStyle w:val="af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2EF95"/>
    <w:multiLevelType w:val="singleLevel"/>
    <w:tmpl w:val="BC92EF95"/>
    <w:lvl w:ilvl="0">
      <w:start w:val="2"/>
      <w:numFmt w:val="decimal"/>
      <w:suff w:val="nothing"/>
      <w:lvlText w:val="%1、"/>
      <w:lvlJc w:val="left"/>
    </w:lvl>
  </w:abstractNum>
  <w:abstractNum w:abstractNumId="1">
    <w:nsid w:val="E6243205"/>
    <w:multiLevelType w:val="singleLevel"/>
    <w:tmpl w:val="E6243205"/>
    <w:lvl w:ilvl="0">
      <w:start w:val="4"/>
      <w:numFmt w:val="chineseCounting"/>
      <w:suff w:val="nothing"/>
      <w:lvlText w:val="%1、"/>
      <w:lvlJc w:val="left"/>
      <w:rPr>
        <w:rFonts w:hint="eastAsia"/>
      </w:rPr>
    </w:lvl>
  </w:abstractNum>
  <w:abstractNum w:abstractNumId="2">
    <w:nsid w:val="29E857D2"/>
    <w:multiLevelType w:val="multilevel"/>
    <w:tmpl w:val="29E857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CEC560"/>
    <w:multiLevelType w:val="singleLevel"/>
    <w:tmpl w:val="34CEC560"/>
    <w:lvl w:ilvl="0">
      <w:start w:val="1"/>
      <w:numFmt w:val="decimal"/>
      <w:suff w:val="nothing"/>
      <w:lvlText w:val="%1、"/>
      <w:lvlJc w:val="left"/>
    </w:lvl>
  </w:abstractNum>
  <w:abstractNum w:abstractNumId="4">
    <w:nsid w:val="3882855D"/>
    <w:multiLevelType w:val="singleLevel"/>
    <w:tmpl w:val="3882855D"/>
    <w:lvl w:ilvl="0">
      <w:start w:val="1"/>
      <w:numFmt w:val="decimal"/>
      <w:suff w:val="nothing"/>
      <w:lvlText w:val="%1、"/>
      <w:lvlJc w:val="left"/>
    </w:lvl>
  </w:abstractNum>
  <w:abstractNum w:abstractNumId="5">
    <w:nsid w:val="41F52058"/>
    <w:multiLevelType w:val="multilevel"/>
    <w:tmpl w:val="41F52058"/>
    <w:lvl w:ilvl="0">
      <w:start w:val="1"/>
      <w:numFmt w:val="decimal"/>
      <w:lvlText w:val="%1、"/>
      <w:lvlJc w:val="left"/>
      <w:pPr>
        <w:ind w:left="840" w:hanging="360"/>
      </w:pPr>
      <w:rPr>
        <w:rFonts w:hint="default"/>
        <w:u w:val="no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D6E593C"/>
    <w:multiLevelType w:val="multilevel"/>
    <w:tmpl w:val="6D6E593C"/>
    <w:lvl w:ilvl="0">
      <w:start w:val="1"/>
      <w:numFmt w:val="decimal"/>
      <w:lvlText w:val="%1、"/>
      <w:lvlJc w:val="left"/>
      <w:pPr>
        <w:ind w:left="982" w:hanging="360"/>
      </w:pPr>
      <w:rPr>
        <w:rFonts w:hint="default"/>
      </w:rPr>
    </w:lvl>
    <w:lvl w:ilvl="1">
      <w:start w:val="1"/>
      <w:numFmt w:val="lowerLetter"/>
      <w:lvlText w:val="%2)"/>
      <w:lvlJc w:val="left"/>
      <w:pPr>
        <w:ind w:left="1462" w:hanging="420"/>
      </w:pPr>
    </w:lvl>
    <w:lvl w:ilvl="2">
      <w:start w:val="1"/>
      <w:numFmt w:val="lowerRoman"/>
      <w:lvlText w:val="%3."/>
      <w:lvlJc w:val="right"/>
      <w:pPr>
        <w:ind w:left="1882" w:hanging="420"/>
      </w:pPr>
    </w:lvl>
    <w:lvl w:ilvl="3">
      <w:start w:val="1"/>
      <w:numFmt w:val="decimal"/>
      <w:lvlText w:val="%4."/>
      <w:lvlJc w:val="left"/>
      <w:pPr>
        <w:ind w:left="2302" w:hanging="420"/>
      </w:pPr>
    </w:lvl>
    <w:lvl w:ilvl="4">
      <w:start w:val="1"/>
      <w:numFmt w:val="lowerLetter"/>
      <w:lvlText w:val="%5)"/>
      <w:lvlJc w:val="left"/>
      <w:pPr>
        <w:ind w:left="2722" w:hanging="420"/>
      </w:pPr>
    </w:lvl>
    <w:lvl w:ilvl="5">
      <w:start w:val="1"/>
      <w:numFmt w:val="lowerRoman"/>
      <w:lvlText w:val="%6."/>
      <w:lvlJc w:val="right"/>
      <w:pPr>
        <w:ind w:left="3142" w:hanging="420"/>
      </w:pPr>
    </w:lvl>
    <w:lvl w:ilvl="6">
      <w:start w:val="1"/>
      <w:numFmt w:val="decimal"/>
      <w:lvlText w:val="%7."/>
      <w:lvlJc w:val="left"/>
      <w:pPr>
        <w:ind w:left="3562" w:hanging="420"/>
      </w:pPr>
    </w:lvl>
    <w:lvl w:ilvl="7">
      <w:start w:val="1"/>
      <w:numFmt w:val="lowerLetter"/>
      <w:lvlText w:val="%8)"/>
      <w:lvlJc w:val="left"/>
      <w:pPr>
        <w:ind w:left="3982" w:hanging="420"/>
      </w:pPr>
    </w:lvl>
    <w:lvl w:ilvl="8">
      <w:start w:val="1"/>
      <w:numFmt w:val="lowerRoman"/>
      <w:lvlText w:val="%9."/>
      <w:lvlJc w:val="right"/>
      <w:pPr>
        <w:ind w:left="4402" w:hanging="42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0AA"/>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5084"/>
    <w:rsid w:val="000E6AB8"/>
    <w:rsid w:val="000F11D0"/>
    <w:rsid w:val="000F2399"/>
    <w:rsid w:val="000F5605"/>
    <w:rsid w:val="00101E1B"/>
    <w:rsid w:val="001025FC"/>
    <w:rsid w:val="001041CF"/>
    <w:rsid w:val="00104D68"/>
    <w:rsid w:val="00105F0B"/>
    <w:rsid w:val="0010619E"/>
    <w:rsid w:val="001100B8"/>
    <w:rsid w:val="001108BD"/>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4127"/>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47A0"/>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4C78"/>
    <w:rsid w:val="00397763"/>
    <w:rsid w:val="003A3012"/>
    <w:rsid w:val="003A5A6B"/>
    <w:rsid w:val="003A64BF"/>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073"/>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6AA5"/>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136E6"/>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1F52"/>
    <w:rsid w:val="00744AB0"/>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31FD"/>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06B6"/>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67B92"/>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41DF"/>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40"/>
    <w:rsid w:val="00A56F54"/>
    <w:rsid w:val="00A5760F"/>
    <w:rsid w:val="00A57E77"/>
    <w:rsid w:val="00A61632"/>
    <w:rsid w:val="00A622EC"/>
    <w:rsid w:val="00A6334B"/>
    <w:rsid w:val="00A64714"/>
    <w:rsid w:val="00A65A10"/>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2847"/>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767"/>
    <w:rsid w:val="00BF5806"/>
    <w:rsid w:val="00BF6400"/>
    <w:rsid w:val="00BF79D8"/>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2255"/>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75CF1"/>
    <w:rsid w:val="00F83EE0"/>
    <w:rsid w:val="00F86C8B"/>
    <w:rsid w:val="00F87BF5"/>
    <w:rsid w:val="00F919D7"/>
    <w:rsid w:val="00F9228A"/>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11C606E"/>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2D568E"/>
    <w:rsid w:val="0A8E4B44"/>
    <w:rsid w:val="0B2145C6"/>
    <w:rsid w:val="0B91068C"/>
    <w:rsid w:val="0C466F00"/>
    <w:rsid w:val="0CC6293D"/>
    <w:rsid w:val="0CD049A0"/>
    <w:rsid w:val="0CE642FD"/>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12D2C"/>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B7904A6"/>
    <w:rsid w:val="4BBB11F2"/>
    <w:rsid w:val="4E5A0389"/>
    <w:rsid w:val="4E867B2E"/>
    <w:rsid w:val="4F2113CF"/>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7102A6"/>
    <w:rsid w:val="67993F64"/>
    <w:rsid w:val="6A462692"/>
    <w:rsid w:val="6A6E367C"/>
    <w:rsid w:val="6C0C505C"/>
    <w:rsid w:val="6CAB69A8"/>
    <w:rsid w:val="6CBE1293"/>
    <w:rsid w:val="6D0464DC"/>
    <w:rsid w:val="6D102A04"/>
    <w:rsid w:val="6E252855"/>
    <w:rsid w:val="6E2D073C"/>
    <w:rsid w:val="6F45735D"/>
    <w:rsid w:val="714252DC"/>
    <w:rsid w:val="71A154FB"/>
    <w:rsid w:val="72A6388B"/>
    <w:rsid w:val="7525795F"/>
    <w:rsid w:val="77737045"/>
    <w:rsid w:val="77A437B9"/>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A2255"/>
    <w:pPr>
      <w:widowControl w:val="0"/>
      <w:jc w:val="both"/>
    </w:pPr>
    <w:rPr>
      <w:rFonts w:ascii="宋体"/>
      <w:sz w:val="24"/>
    </w:rPr>
  </w:style>
  <w:style w:type="paragraph" w:styleId="1">
    <w:name w:val="heading 1"/>
    <w:basedOn w:val="a"/>
    <w:next w:val="a"/>
    <w:link w:val="1Char"/>
    <w:uiPriority w:val="9"/>
    <w:qFormat/>
    <w:rsid w:val="00DA2255"/>
    <w:pPr>
      <w:keepNext/>
      <w:keepLines/>
      <w:spacing w:before="340" w:after="330" w:line="576" w:lineRule="auto"/>
      <w:outlineLvl w:val="0"/>
    </w:pPr>
    <w:rPr>
      <w:rFonts w:ascii="Times New Roman"/>
      <w:b/>
      <w:bCs/>
      <w:kern w:val="44"/>
      <w:sz w:val="30"/>
      <w:szCs w:val="44"/>
    </w:rPr>
  </w:style>
  <w:style w:type="paragraph" w:styleId="20">
    <w:name w:val="heading 2"/>
    <w:basedOn w:val="a"/>
    <w:next w:val="a"/>
    <w:link w:val="2Char"/>
    <w:uiPriority w:val="9"/>
    <w:qFormat/>
    <w:rsid w:val="00DA2255"/>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DA2255"/>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DA2255"/>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DA2255"/>
    <w:pPr>
      <w:keepNext/>
      <w:outlineLvl w:val="4"/>
    </w:pPr>
    <w:rPr>
      <w:rFonts w:hAnsi="Arial"/>
      <w:bCs/>
      <w:kern w:val="2"/>
      <w:sz w:val="28"/>
    </w:rPr>
  </w:style>
  <w:style w:type="paragraph" w:styleId="6">
    <w:name w:val="heading 6"/>
    <w:basedOn w:val="a"/>
    <w:next w:val="a"/>
    <w:link w:val="6Char"/>
    <w:qFormat/>
    <w:rsid w:val="00DA2255"/>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DA2255"/>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DA2255"/>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DA2255"/>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DA2255"/>
    <w:pPr>
      <w:ind w:leftChars="200" w:left="420" w:firstLineChars="200" w:firstLine="420"/>
    </w:pPr>
  </w:style>
  <w:style w:type="paragraph" w:styleId="a3">
    <w:name w:val="Body Text Indent"/>
    <w:basedOn w:val="a"/>
    <w:next w:val="a4"/>
    <w:link w:val="Char"/>
    <w:qFormat/>
    <w:rsid w:val="00DA2255"/>
    <w:pPr>
      <w:ind w:firstLine="645"/>
    </w:pPr>
    <w:rPr>
      <w:rFonts w:ascii="楷体_GB2312" w:eastAsia="楷体_GB2312"/>
      <w:kern w:val="2"/>
      <w:sz w:val="32"/>
    </w:rPr>
  </w:style>
  <w:style w:type="paragraph" w:styleId="a4">
    <w:name w:val="envelope return"/>
    <w:basedOn w:val="a"/>
    <w:qFormat/>
    <w:rsid w:val="00DA2255"/>
    <w:pPr>
      <w:snapToGrid w:val="0"/>
    </w:pPr>
    <w:rPr>
      <w:rFonts w:ascii="Arial" w:hAnsi="Arial" w:cs="Arial"/>
      <w:szCs w:val="24"/>
    </w:rPr>
  </w:style>
  <w:style w:type="paragraph" w:styleId="30">
    <w:name w:val="List 3"/>
    <w:basedOn w:val="a"/>
    <w:qFormat/>
    <w:rsid w:val="00DA2255"/>
    <w:pPr>
      <w:ind w:leftChars="400" w:left="100" w:hangingChars="200" w:hanging="200"/>
    </w:pPr>
    <w:rPr>
      <w:rFonts w:ascii="Calibri" w:hAnsi="Calibri"/>
      <w:kern w:val="2"/>
      <w:sz w:val="21"/>
      <w:szCs w:val="22"/>
    </w:rPr>
  </w:style>
  <w:style w:type="paragraph" w:styleId="70">
    <w:name w:val="toc 7"/>
    <w:basedOn w:val="a"/>
    <w:next w:val="a"/>
    <w:uiPriority w:val="39"/>
    <w:qFormat/>
    <w:rsid w:val="00DA2255"/>
    <w:pPr>
      <w:ind w:left="1260"/>
      <w:jc w:val="left"/>
    </w:pPr>
    <w:rPr>
      <w:szCs w:val="21"/>
    </w:rPr>
  </w:style>
  <w:style w:type="paragraph" w:styleId="a5">
    <w:name w:val="table of authorities"/>
    <w:basedOn w:val="a"/>
    <w:next w:val="a"/>
    <w:qFormat/>
    <w:rsid w:val="00DA2255"/>
    <w:pPr>
      <w:ind w:leftChars="200" w:left="420"/>
    </w:pPr>
  </w:style>
  <w:style w:type="paragraph" w:styleId="80">
    <w:name w:val="index 8"/>
    <w:basedOn w:val="a"/>
    <w:next w:val="a"/>
    <w:qFormat/>
    <w:rsid w:val="00DA2255"/>
    <w:pPr>
      <w:ind w:leftChars="1400" w:left="1400"/>
    </w:pPr>
  </w:style>
  <w:style w:type="paragraph" w:styleId="a6">
    <w:name w:val="Normal Indent"/>
    <w:basedOn w:val="a"/>
    <w:qFormat/>
    <w:rsid w:val="00DA2255"/>
    <w:pPr>
      <w:ind w:firstLineChars="200" w:firstLine="420"/>
    </w:pPr>
    <w:rPr>
      <w:szCs w:val="24"/>
    </w:rPr>
  </w:style>
  <w:style w:type="paragraph" w:styleId="a7">
    <w:name w:val="caption"/>
    <w:basedOn w:val="a"/>
    <w:next w:val="a"/>
    <w:uiPriority w:val="35"/>
    <w:qFormat/>
    <w:rsid w:val="00DA2255"/>
    <w:pPr>
      <w:spacing w:before="152" w:after="160"/>
    </w:pPr>
    <w:rPr>
      <w:rFonts w:ascii="Arial" w:eastAsia="黑体" w:hAnsi="Arial" w:cs="Arial"/>
      <w:kern w:val="2"/>
      <w:sz w:val="20"/>
    </w:rPr>
  </w:style>
  <w:style w:type="paragraph" w:styleId="50">
    <w:name w:val="index 5"/>
    <w:basedOn w:val="a"/>
    <w:next w:val="a"/>
    <w:qFormat/>
    <w:rsid w:val="00DA2255"/>
    <w:pPr>
      <w:ind w:leftChars="800" w:left="800"/>
    </w:pPr>
  </w:style>
  <w:style w:type="paragraph" w:styleId="a8">
    <w:name w:val="Document Map"/>
    <w:basedOn w:val="a"/>
    <w:link w:val="Char0"/>
    <w:qFormat/>
    <w:rsid w:val="00DA2255"/>
    <w:pPr>
      <w:shd w:val="clear" w:color="auto" w:fill="000080"/>
    </w:pPr>
    <w:rPr>
      <w:rFonts w:ascii="Times New Roman"/>
      <w:kern w:val="2"/>
      <w:sz w:val="21"/>
    </w:rPr>
  </w:style>
  <w:style w:type="paragraph" w:styleId="a9">
    <w:name w:val="toa heading"/>
    <w:basedOn w:val="a"/>
    <w:next w:val="a"/>
    <w:qFormat/>
    <w:rsid w:val="00DA2255"/>
    <w:pPr>
      <w:spacing w:before="120"/>
    </w:pPr>
    <w:rPr>
      <w:rFonts w:ascii="Arial" w:hAnsi="Arial"/>
      <w:b/>
      <w:bCs/>
      <w:szCs w:val="24"/>
    </w:rPr>
  </w:style>
  <w:style w:type="paragraph" w:styleId="aa">
    <w:name w:val="annotation text"/>
    <w:basedOn w:val="a"/>
    <w:link w:val="Char1"/>
    <w:uiPriority w:val="99"/>
    <w:qFormat/>
    <w:rsid w:val="00DA2255"/>
    <w:pPr>
      <w:jc w:val="left"/>
    </w:pPr>
    <w:rPr>
      <w:rFonts w:ascii="Times New Roman"/>
      <w:kern w:val="2"/>
      <w:sz w:val="21"/>
    </w:rPr>
  </w:style>
  <w:style w:type="paragraph" w:styleId="60">
    <w:name w:val="index 6"/>
    <w:basedOn w:val="a"/>
    <w:next w:val="a"/>
    <w:qFormat/>
    <w:rsid w:val="00DA2255"/>
    <w:pPr>
      <w:ind w:leftChars="1000" w:left="1000"/>
    </w:pPr>
  </w:style>
  <w:style w:type="paragraph" w:styleId="ab">
    <w:name w:val="Salutation"/>
    <w:basedOn w:val="a"/>
    <w:next w:val="a"/>
    <w:link w:val="Char2"/>
    <w:qFormat/>
    <w:rsid w:val="00DA2255"/>
    <w:rPr>
      <w:rFonts w:ascii="仿宋_GB2312" w:eastAsia="仿宋_GB2312"/>
      <w:sz w:val="28"/>
    </w:rPr>
  </w:style>
  <w:style w:type="paragraph" w:styleId="31">
    <w:name w:val="Body Text 3"/>
    <w:basedOn w:val="a"/>
    <w:link w:val="3Char0"/>
    <w:qFormat/>
    <w:rsid w:val="00DA2255"/>
    <w:rPr>
      <w:rFonts w:ascii="黑体" w:eastAsia="黑体" w:hAnsi="Arial"/>
      <w:b/>
      <w:sz w:val="28"/>
    </w:rPr>
  </w:style>
  <w:style w:type="paragraph" w:styleId="ac">
    <w:name w:val="Body Text"/>
    <w:basedOn w:val="a"/>
    <w:link w:val="Char3"/>
    <w:qFormat/>
    <w:rsid w:val="00DA2255"/>
    <w:rPr>
      <w:rFonts w:hAnsi="Arial"/>
      <w:kern w:val="2"/>
      <w:sz w:val="28"/>
    </w:rPr>
  </w:style>
  <w:style w:type="paragraph" w:styleId="21">
    <w:name w:val="List 2"/>
    <w:basedOn w:val="a"/>
    <w:qFormat/>
    <w:rsid w:val="00DA2255"/>
    <w:pPr>
      <w:ind w:leftChars="200" w:left="100" w:hangingChars="200" w:hanging="200"/>
    </w:pPr>
    <w:rPr>
      <w:szCs w:val="24"/>
    </w:rPr>
  </w:style>
  <w:style w:type="paragraph" w:styleId="ad">
    <w:name w:val="List Continue"/>
    <w:basedOn w:val="a"/>
    <w:qFormat/>
    <w:rsid w:val="00DA2255"/>
    <w:pPr>
      <w:spacing w:after="120"/>
      <w:ind w:leftChars="200" w:left="420"/>
    </w:pPr>
    <w:rPr>
      <w:szCs w:val="24"/>
    </w:rPr>
  </w:style>
  <w:style w:type="paragraph" w:styleId="ae">
    <w:name w:val="Block Text"/>
    <w:basedOn w:val="a"/>
    <w:qFormat/>
    <w:rsid w:val="00DA2255"/>
    <w:pPr>
      <w:spacing w:after="120"/>
      <w:ind w:leftChars="700" w:left="1440" w:rightChars="700" w:right="1440"/>
    </w:pPr>
    <w:rPr>
      <w:szCs w:val="24"/>
    </w:rPr>
  </w:style>
  <w:style w:type="paragraph" w:styleId="40">
    <w:name w:val="index 4"/>
    <w:basedOn w:val="a"/>
    <w:next w:val="a"/>
    <w:qFormat/>
    <w:rsid w:val="00DA2255"/>
    <w:pPr>
      <w:ind w:leftChars="600" w:left="600"/>
    </w:pPr>
  </w:style>
  <w:style w:type="paragraph" w:styleId="51">
    <w:name w:val="toc 5"/>
    <w:basedOn w:val="a"/>
    <w:next w:val="a"/>
    <w:uiPriority w:val="39"/>
    <w:qFormat/>
    <w:rsid w:val="00DA2255"/>
    <w:pPr>
      <w:ind w:left="840"/>
      <w:jc w:val="left"/>
    </w:pPr>
    <w:rPr>
      <w:szCs w:val="21"/>
    </w:rPr>
  </w:style>
  <w:style w:type="paragraph" w:styleId="32">
    <w:name w:val="toc 3"/>
    <w:basedOn w:val="a"/>
    <w:next w:val="a"/>
    <w:uiPriority w:val="39"/>
    <w:qFormat/>
    <w:rsid w:val="00DA2255"/>
    <w:pPr>
      <w:ind w:left="420"/>
      <w:jc w:val="left"/>
    </w:pPr>
    <w:rPr>
      <w:i/>
      <w:iCs/>
      <w:szCs w:val="24"/>
    </w:rPr>
  </w:style>
  <w:style w:type="paragraph" w:styleId="af">
    <w:name w:val="Plain Text"/>
    <w:basedOn w:val="a"/>
    <w:link w:val="Char4"/>
    <w:qFormat/>
    <w:rsid w:val="00DA2255"/>
    <w:rPr>
      <w:rFonts w:hAnsi="Courier New"/>
      <w:kern w:val="2"/>
      <w:sz w:val="21"/>
    </w:rPr>
  </w:style>
  <w:style w:type="paragraph" w:styleId="81">
    <w:name w:val="toc 8"/>
    <w:basedOn w:val="a"/>
    <w:next w:val="a"/>
    <w:uiPriority w:val="39"/>
    <w:qFormat/>
    <w:rsid w:val="00DA2255"/>
    <w:pPr>
      <w:ind w:left="1470"/>
      <w:jc w:val="left"/>
    </w:pPr>
    <w:rPr>
      <w:szCs w:val="21"/>
    </w:rPr>
  </w:style>
  <w:style w:type="paragraph" w:styleId="33">
    <w:name w:val="index 3"/>
    <w:basedOn w:val="a"/>
    <w:next w:val="a"/>
    <w:qFormat/>
    <w:rsid w:val="00DA2255"/>
    <w:pPr>
      <w:ind w:leftChars="400" w:left="400"/>
    </w:pPr>
  </w:style>
  <w:style w:type="paragraph" w:styleId="af0">
    <w:name w:val="Date"/>
    <w:basedOn w:val="a"/>
    <w:next w:val="a"/>
    <w:link w:val="Char5"/>
    <w:qFormat/>
    <w:rsid w:val="00DA2255"/>
    <w:rPr>
      <w:rFonts w:ascii="Times New Roman"/>
      <w:b/>
      <w:kern w:val="2"/>
      <w:sz w:val="28"/>
    </w:rPr>
  </w:style>
  <w:style w:type="paragraph" w:styleId="22">
    <w:name w:val="Body Text Indent 2"/>
    <w:basedOn w:val="a"/>
    <w:link w:val="2Char0"/>
    <w:qFormat/>
    <w:rsid w:val="00DA2255"/>
    <w:pPr>
      <w:ind w:left="630" w:firstLine="645"/>
    </w:pPr>
    <w:rPr>
      <w:rFonts w:ascii="Arial" w:eastAsia="仿宋_GB2312" w:hAnsi="Arial"/>
      <w:sz w:val="32"/>
    </w:rPr>
  </w:style>
  <w:style w:type="paragraph" w:styleId="af1">
    <w:name w:val="Balloon Text"/>
    <w:basedOn w:val="a"/>
    <w:link w:val="Char6"/>
    <w:uiPriority w:val="99"/>
    <w:qFormat/>
    <w:rsid w:val="00DA2255"/>
    <w:rPr>
      <w:sz w:val="18"/>
      <w:szCs w:val="18"/>
    </w:rPr>
  </w:style>
  <w:style w:type="paragraph" w:styleId="af2">
    <w:name w:val="footer"/>
    <w:basedOn w:val="a"/>
    <w:link w:val="Char7"/>
    <w:qFormat/>
    <w:rsid w:val="00DA2255"/>
    <w:pPr>
      <w:tabs>
        <w:tab w:val="center" w:pos="4153"/>
        <w:tab w:val="right" w:pos="8306"/>
      </w:tabs>
      <w:snapToGrid w:val="0"/>
      <w:jc w:val="left"/>
    </w:pPr>
    <w:rPr>
      <w:rFonts w:ascii="Times New Roman"/>
      <w:kern w:val="2"/>
      <w:sz w:val="18"/>
    </w:rPr>
  </w:style>
  <w:style w:type="paragraph" w:styleId="af3">
    <w:name w:val="header"/>
    <w:basedOn w:val="a"/>
    <w:link w:val="Char8"/>
    <w:qFormat/>
    <w:rsid w:val="00DA2255"/>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DA2255"/>
    <w:pPr>
      <w:spacing w:before="120" w:after="120"/>
      <w:jc w:val="left"/>
    </w:pPr>
    <w:rPr>
      <w:caps/>
      <w:szCs w:val="24"/>
    </w:rPr>
  </w:style>
  <w:style w:type="paragraph" w:styleId="41">
    <w:name w:val="List Continue 4"/>
    <w:basedOn w:val="a"/>
    <w:qFormat/>
    <w:rsid w:val="00DA2255"/>
    <w:pPr>
      <w:spacing w:after="120"/>
      <w:ind w:leftChars="800" w:left="1680"/>
    </w:pPr>
    <w:rPr>
      <w:rFonts w:ascii="Calibri" w:hAnsi="Calibri"/>
      <w:kern w:val="2"/>
      <w:sz w:val="21"/>
      <w:szCs w:val="22"/>
    </w:rPr>
  </w:style>
  <w:style w:type="paragraph" w:styleId="42">
    <w:name w:val="toc 4"/>
    <w:basedOn w:val="a"/>
    <w:next w:val="a"/>
    <w:uiPriority w:val="39"/>
    <w:qFormat/>
    <w:rsid w:val="00DA2255"/>
    <w:pPr>
      <w:ind w:left="630"/>
      <w:jc w:val="left"/>
    </w:pPr>
    <w:rPr>
      <w:szCs w:val="21"/>
    </w:rPr>
  </w:style>
  <w:style w:type="paragraph" w:styleId="af4">
    <w:name w:val="index heading"/>
    <w:basedOn w:val="a"/>
    <w:next w:val="11"/>
    <w:qFormat/>
    <w:rsid w:val="00DA2255"/>
  </w:style>
  <w:style w:type="paragraph" w:styleId="11">
    <w:name w:val="index 1"/>
    <w:basedOn w:val="a"/>
    <w:next w:val="a"/>
    <w:qFormat/>
    <w:rsid w:val="00DA2255"/>
    <w:pPr>
      <w:spacing w:line="300" w:lineRule="exact"/>
    </w:pPr>
    <w:rPr>
      <w:rFonts w:hAnsi="宋体"/>
      <w:b/>
      <w:bCs/>
      <w:szCs w:val="21"/>
    </w:rPr>
  </w:style>
  <w:style w:type="paragraph" w:styleId="af5">
    <w:name w:val="Subtitle"/>
    <w:basedOn w:val="a"/>
    <w:link w:val="Char9"/>
    <w:qFormat/>
    <w:rsid w:val="00DA2255"/>
    <w:pPr>
      <w:spacing w:before="240" w:after="60" w:line="312" w:lineRule="auto"/>
      <w:jc w:val="center"/>
      <w:outlineLvl w:val="1"/>
    </w:pPr>
    <w:rPr>
      <w:rFonts w:ascii="Arial" w:hAnsi="Arial" w:cs="Arial"/>
      <w:b/>
      <w:bCs/>
      <w:kern w:val="28"/>
      <w:sz w:val="32"/>
      <w:szCs w:val="32"/>
    </w:rPr>
  </w:style>
  <w:style w:type="paragraph" w:styleId="af6">
    <w:name w:val="List"/>
    <w:basedOn w:val="a"/>
    <w:qFormat/>
    <w:rsid w:val="00DA2255"/>
    <w:pPr>
      <w:ind w:left="200" w:hangingChars="200" w:hanging="200"/>
    </w:pPr>
    <w:rPr>
      <w:szCs w:val="24"/>
    </w:rPr>
  </w:style>
  <w:style w:type="paragraph" w:styleId="af7">
    <w:name w:val="footnote text"/>
    <w:basedOn w:val="a"/>
    <w:link w:val="Chara"/>
    <w:qFormat/>
    <w:rsid w:val="00DA2255"/>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qFormat/>
    <w:rsid w:val="00DA2255"/>
    <w:pPr>
      <w:ind w:left="1050"/>
      <w:jc w:val="left"/>
    </w:pPr>
    <w:rPr>
      <w:szCs w:val="21"/>
    </w:rPr>
  </w:style>
  <w:style w:type="paragraph" w:styleId="34">
    <w:name w:val="Body Text Indent 3"/>
    <w:basedOn w:val="a"/>
    <w:link w:val="3Char1"/>
    <w:qFormat/>
    <w:rsid w:val="00DA2255"/>
    <w:pPr>
      <w:ind w:firstLine="645"/>
    </w:pPr>
    <w:rPr>
      <w:rFonts w:ascii="仿宋_GB2312" w:eastAsia="仿宋_GB2312" w:hAnsi="Arial"/>
      <w:color w:val="000000"/>
      <w:sz w:val="30"/>
    </w:rPr>
  </w:style>
  <w:style w:type="paragraph" w:styleId="71">
    <w:name w:val="index 7"/>
    <w:basedOn w:val="a"/>
    <w:next w:val="a"/>
    <w:qFormat/>
    <w:rsid w:val="00DA2255"/>
    <w:pPr>
      <w:ind w:leftChars="1200" w:left="1200"/>
    </w:pPr>
  </w:style>
  <w:style w:type="paragraph" w:styleId="90">
    <w:name w:val="index 9"/>
    <w:basedOn w:val="a"/>
    <w:next w:val="a"/>
    <w:qFormat/>
    <w:rsid w:val="00DA2255"/>
    <w:pPr>
      <w:ind w:leftChars="1600" w:left="1600"/>
    </w:pPr>
  </w:style>
  <w:style w:type="paragraph" w:styleId="23">
    <w:name w:val="toc 2"/>
    <w:basedOn w:val="a"/>
    <w:next w:val="a"/>
    <w:uiPriority w:val="39"/>
    <w:qFormat/>
    <w:rsid w:val="00DA2255"/>
    <w:pPr>
      <w:ind w:left="210"/>
      <w:jc w:val="left"/>
    </w:pPr>
    <w:rPr>
      <w:smallCaps/>
      <w:sz w:val="28"/>
      <w:szCs w:val="24"/>
    </w:rPr>
  </w:style>
  <w:style w:type="paragraph" w:styleId="91">
    <w:name w:val="toc 9"/>
    <w:basedOn w:val="a"/>
    <w:next w:val="a"/>
    <w:uiPriority w:val="39"/>
    <w:qFormat/>
    <w:rsid w:val="00DA2255"/>
    <w:pPr>
      <w:ind w:left="1680"/>
      <w:jc w:val="left"/>
    </w:pPr>
    <w:rPr>
      <w:szCs w:val="21"/>
    </w:rPr>
  </w:style>
  <w:style w:type="paragraph" w:styleId="24">
    <w:name w:val="Body Text 2"/>
    <w:basedOn w:val="a"/>
    <w:link w:val="2Char1"/>
    <w:qFormat/>
    <w:rsid w:val="00DA2255"/>
    <w:rPr>
      <w:rFonts w:ascii="仿宋_GB2312" w:eastAsia="仿宋_GB2312"/>
      <w:b/>
    </w:rPr>
  </w:style>
  <w:style w:type="paragraph" w:styleId="43">
    <w:name w:val="List 4"/>
    <w:basedOn w:val="a"/>
    <w:qFormat/>
    <w:rsid w:val="00DA2255"/>
    <w:pPr>
      <w:ind w:leftChars="600" w:left="100" w:hangingChars="200" w:hanging="200"/>
    </w:pPr>
    <w:rPr>
      <w:rFonts w:ascii="Calibri" w:hAnsi="Calibri"/>
      <w:kern w:val="2"/>
      <w:sz w:val="21"/>
      <w:szCs w:val="22"/>
    </w:rPr>
  </w:style>
  <w:style w:type="paragraph" w:styleId="25">
    <w:name w:val="List Continue 2"/>
    <w:basedOn w:val="a"/>
    <w:qFormat/>
    <w:rsid w:val="00DA2255"/>
    <w:pPr>
      <w:spacing w:after="120"/>
      <w:ind w:leftChars="400" w:left="840"/>
    </w:pPr>
    <w:rPr>
      <w:rFonts w:ascii="Calibri" w:hAnsi="Calibri"/>
      <w:kern w:val="2"/>
      <w:sz w:val="21"/>
      <w:szCs w:val="22"/>
    </w:rPr>
  </w:style>
  <w:style w:type="paragraph" w:styleId="af8">
    <w:name w:val="Normal (Web)"/>
    <w:basedOn w:val="a"/>
    <w:qFormat/>
    <w:rsid w:val="00DA2255"/>
    <w:pPr>
      <w:widowControl/>
      <w:spacing w:before="100" w:beforeAutospacing="1" w:after="100" w:afterAutospacing="1"/>
      <w:jc w:val="left"/>
    </w:pPr>
    <w:rPr>
      <w:rFonts w:hAnsi="宋体"/>
      <w:szCs w:val="24"/>
    </w:rPr>
  </w:style>
  <w:style w:type="paragraph" w:styleId="26">
    <w:name w:val="index 2"/>
    <w:basedOn w:val="a"/>
    <w:next w:val="a"/>
    <w:qFormat/>
    <w:rsid w:val="00DA2255"/>
    <w:pPr>
      <w:ind w:leftChars="200" w:left="200"/>
    </w:pPr>
  </w:style>
  <w:style w:type="paragraph" w:styleId="af9">
    <w:name w:val="Title"/>
    <w:basedOn w:val="a"/>
    <w:next w:val="a"/>
    <w:link w:val="Charb"/>
    <w:qFormat/>
    <w:rsid w:val="00DA2255"/>
    <w:pPr>
      <w:spacing w:before="240" w:after="60"/>
      <w:jc w:val="center"/>
      <w:outlineLvl w:val="0"/>
    </w:pPr>
    <w:rPr>
      <w:rFonts w:ascii="Cambria" w:hAnsi="Cambria"/>
      <w:b/>
      <w:bCs/>
      <w:kern w:val="2"/>
      <w:sz w:val="32"/>
      <w:szCs w:val="32"/>
    </w:rPr>
  </w:style>
  <w:style w:type="paragraph" w:styleId="afa">
    <w:name w:val="annotation subject"/>
    <w:basedOn w:val="aa"/>
    <w:next w:val="aa"/>
    <w:link w:val="Charc"/>
    <w:uiPriority w:val="99"/>
    <w:qFormat/>
    <w:rsid w:val="00DA2255"/>
    <w:rPr>
      <w:rFonts w:ascii="宋体"/>
      <w:b/>
      <w:bCs/>
      <w:kern w:val="0"/>
      <w:sz w:val="28"/>
    </w:rPr>
  </w:style>
  <w:style w:type="paragraph" w:styleId="afb">
    <w:name w:val="Body Text First Indent"/>
    <w:basedOn w:val="a"/>
    <w:qFormat/>
    <w:rsid w:val="00DA2255"/>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c">
    <w:name w:val="Table Grid"/>
    <w:basedOn w:val="a1"/>
    <w:qFormat/>
    <w:rsid w:val="00DA22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sid w:val="00DA2255"/>
    <w:rPr>
      <w:b/>
      <w:bCs/>
    </w:rPr>
  </w:style>
  <w:style w:type="character" w:styleId="afe">
    <w:name w:val="page number"/>
    <w:basedOn w:val="a0"/>
    <w:qFormat/>
    <w:rsid w:val="00DA2255"/>
  </w:style>
  <w:style w:type="character" w:styleId="aff">
    <w:name w:val="FollowedHyperlink"/>
    <w:uiPriority w:val="99"/>
    <w:qFormat/>
    <w:rsid w:val="00DA2255"/>
    <w:rPr>
      <w:color w:val="800080"/>
      <w:u w:val="single"/>
    </w:rPr>
  </w:style>
  <w:style w:type="character" w:styleId="aff0">
    <w:name w:val="Emphasis"/>
    <w:qFormat/>
    <w:rsid w:val="00DA2255"/>
    <w:rPr>
      <w:color w:val="CC0033"/>
    </w:rPr>
  </w:style>
  <w:style w:type="character" w:styleId="aff1">
    <w:name w:val="Hyperlink"/>
    <w:uiPriority w:val="99"/>
    <w:qFormat/>
    <w:rsid w:val="00DA2255"/>
    <w:rPr>
      <w:color w:val="0000FF"/>
      <w:u w:val="single"/>
    </w:rPr>
  </w:style>
  <w:style w:type="character" w:styleId="aff2">
    <w:name w:val="annotation reference"/>
    <w:uiPriority w:val="99"/>
    <w:unhideWhenUsed/>
    <w:qFormat/>
    <w:rsid w:val="00DA2255"/>
    <w:rPr>
      <w:sz w:val="21"/>
      <w:szCs w:val="21"/>
    </w:rPr>
  </w:style>
  <w:style w:type="character" w:customStyle="1" w:styleId="Char">
    <w:name w:val="正文文本缩进 Char"/>
    <w:link w:val="a3"/>
    <w:qFormat/>
    <w:rsid w:val="00DA2255"/>
    <w:rPr>
      <w:rFonts w:ascii="楷体_GB2312" w:eastAsia="楷体_GB2312"/>
      <w:kern w:val="2"/>
      <w:sz w:val="32"/>
    </w:rPr>
  </w:style>
  <w:style w:type="character" w:customStyle="1" w:styleId="Char9">
    <w:name w:val="副标题 Char"/>
    <w:link w:val="af5"/>
    <w:qFormat/>
    <w:rsid w:val="00DA2255"/>
    <w:rPr>
      <w:rFonts w:ascii="Arial" w:eastAsia="宋体" w:hAnsi="Arial" w:cs="Arial"/>
      <w:b/>
      <w:bCs/>
      <w:kern w:val="28"/>
      <w:sz w:val="32"/>
      <w:szCs w:val="32"/>
      <w:lang w:val="en-US" w:eastAsia="zh-CN" w:bidi="ar-SA"/>
    </w:rPr>
  </w:style>
  <w:style w:type="character" w:customStyle="1" w:styleId="6Char1">
    <w:name w:val="标题 6 Char1"/>
    <w:semiHidden/>
    <w:qFormat/>
    <w:rsid w:val="00DA2255"/>
    <w:rPr>
      <w:rFonts w:ascii="Cambria" w:eastAsia="宋体" w:hAnsi="Cambria"/>
      <w:b/>
      <w:kern w:val="2"/>
      <w:sz w:val="24"/>
      <w:szCs w:val="24"/>
    </w:rPr>
  </w:style>
  <w:style w:type="character" w:customStyle="1" w:styleId="Char00">
    <w:name w:val="脚注文本 Char_0"/>
    <w:link w:val="0"/>
    <w:qFormat/>
    <w:rsid w:val="00DA2255"/>
    <w:rPr>
      <w:sz w:val="18"/>
    </w:rPr>
  </w:style>
  <w:style w:type="paragraph" w:customStyle="1" w:styleId="0">
    <w:name w:val="脚注文本_0"/>
    <w:basedOn w:val="35"/>
    <w:link w:val="Char00"/>
    <w:unhideWhenUsed/>
    <w:qFormat/>
    <w:rsid w:val="00DA2255"/>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DA2255"/>
    <w:pPr>
      <w:widowControl w:val="0"/>
      <w:jc w:val="both"/>
    </w:pPr>
    <w:rPr>
      <w:rFonts w:ascii="Calibri" w:hAnsi="Calibri"/>
      <w:kern w:val="2"/>
      <w:sz w:val="21"/>
      <w:szCs w:val="22"/>
    </w:rPr>
  </w:style>
  <w:style w:type="character" w:customStyle="1" w:styleId="Char10">
    <w:name w:val="标题 Char1"/>
    <w:uiPriority w:val="10"/>
    <w:qFormat/>
    <w:rsid w:val="00DA2255"/>
    <w:rPr>
      <w:rFonts w:ascii="Calibri Light" w:hAnsi="Calibri Light" w:cs="Times New Roman"/>
      <w:b/>
      <w:bCs/>
      <w:kern w:val="2"/>
      <w:sz w:val="32"/>
      <w:szCs w:val="32"/>
    </w:rPr>
  </w:style>
  <w:style w:type="character" w:customStyle="1" w:styleId="BlockquoteChar">
    <w:name w:val="Blockquote Char"/>
    <w:link w:val="Blockquote"/>
    <w:qFormat/>
    <w:rsid w:val="00DA2255"/>
    <w:rPr>
      <w:rFonts w:ascii="宋体"/>
      <w:sz w:val="24"/>
    </w:rPr>
  </w:style>
  <w:style w:type="paragraph" w:customStyle="1" w:styleId="Blockquote">
    <w:name w:val="Blockquote"/>
    <w:basedOn w:val="a"/>
    <w:link w:val="BlockquoteChar"/>
    <w:qFormat/>
    <w:rsid w:val="00DA2255"/>
    <w:pPr>
      <w:autoSpaceDE w:val="0"/>
      <w:autoSpaceDN w:val="0"/>
      <w:adjustRightInd w:val="0"/>
      <w:spacing w:before="100" w:after="100"/>
      <w:ind w:left="360" w:right="360"/>
      <w:jc w:val="left"/>
    </w:pPr>
  </w:style>
  <w:style w:type="character" w:customStyle="1" w:styleId="Char11">
    <w:name w:val="脚注文本 Char1"/>
    <w:qFormat/>
    <w:rsid w:val="00DA2255"/>
    <w:rPr>
      <w:kern w:val="2"/>
      <w:sz w:val="18"/>
      <w:szCs w:val="18"/>
    </w:rPr>
  </w:style>
  <w:style w:type="character" w:customStyle="1" w:styleId="3Char2">
    <w:name w:val="标题 3 Char2"/>
    <w:qFormat/>
    <w:rsid w:val="00DA2255"/>
    <w:rPr>
      <w:rFonts w:ascii="Calibri" w:eastAsia="黑体" w:hAnsi="Calibri"/>
      <w:b/>
      <w:bCs/>
      <w:kern w:val="2"/>
      <w:sz w:val="32"/>
      <w:szCs w:val="32"/>
    </w:rPr>
  </w:style>
  <w:style w:type="character" w:customStyle="1" w:styleId="Char6">
    <w:name w:val="批注框文本 Char"/>
    <w:link w:val="af1"/>
    <w:uiPriority w:val="99"/>
    <w:qFormat/>
    <w:rsid w:val="00DA2255"/>
    <w:rPr>
      <w:rFonts w:ascii="宋体"/>
      <w:sz w:val="18"/>
      <w:szCs w:val="18"/>
    </w:rPr>
  </w:style>
  <w:style w:type="character" w:customStyle="1" w:styleId="5CharChar">
    <w:name w:val="标题5 Char Char"/>
    <w:link w:val="52"/>
    <w:qFormat/>
    <w:rsid w:val="00DA2255"/>
    <w:rPr>
      <w:rFonts w:ascii="Arial" w:hAnsi="Arial"/>
      <w:b/>
      <w:bCs/>
      <w:sz w:val="24"/>
      <w:szCs w:val="32"/>
      <w:lang w:bidi="ar-SA"/>
    </w:rPr>
  </w:style>
  <w:style w:type="paragraph" w:customStyle="1" w:styleId="52">
    <w:name w:val="标题5"/>
    <w:basedOn w:val="3"/>
    <w:link w:val="5CharChar"/>
    <w:qFormat/>
    <w:rsid w:val="00DA2255"/>
    <w:pPr>
      <w:spacing w:line="413" w:lineRule="auto"/>
      <w:jc w:val="both"/>
    </w:pPr>
    <w:rPr>
      <w:rFonts w:ascii="Arial" w:hAnsi="Arial"/>
      <w:kern w:val="0"/>
      <w:sz w:val="24"/>
    </w:rPr>
  </w:style>
  <w:style w:type="character" w:customStyle="1" w:styleId="aff3">
    <w:name w:val="页脚 字符"/>
    <w:uiPriority w:val="99"/>
    <w:qFormat/>
    <w:rsid w:val="00DA2255"/>
    <w:rPr>
      <w:kern w:val="2"/>
      <w:sz w:val="18"/>
    </w:rPr>
  </w:style>
  <w:style w:type="character" w:customStyle="1" w:styleId="Char110">
    <w:name w:val="纯文本 Char1_1"/>
    <w:link w:val="27"/>
    <w:qFormat/>
    <w:rsid w:val="00DA2255"/>
    <w:rPr>
      <w:rFonts w:ascii="宋体" w:hAnsi="Courier New"/>
      <w:kern w:val="2"/>
      <w:sz w:val="21"/>
      <w:szCs w:val="21"/>
    </w:rPr>
  </w:style>
  <w:style w:type="paragraph" w:customStyle="1" w:styleId="27">
    <w:name w:val="纯文本_2"/>
    <w:basedOn w:val="28"/>
    <w:link w:val="Char110"/>
    <w:qFormat/>
    <w:rsid w:val="00DA2255"/>
    <w:rPr>
      <w:rFonts w:ascii="宋体" w:hAnsi="Courier New"/>
      <w:szCs w:val="21"/>
    </w:rPr>
  </w:style>
  <w:style w:type="paragraph" w:customStyle="1" w:styleId="28">
    <w:name w:val="正文_2"/>
    <w:qFormat/>
    <w:rsid w:val="00DA2255"/>
    <w:pPr>
      <w:widowControl w:val="0"/>
      <w:jc w:val="both"/>
    </w:pPr>
    <w:rPr>
      <w:kern w:val="2"/>
      <w:sz w:val="21"/>
      <w:szCs w:val="24"/>
    </w:rPr>
  </w:style>
  <w:style w:type="character" w:customStyle="1" w:styleId="Char5">
    <w:name w:val="日期 Char"/>
    <w:link w:val="af0"/>
    <w:qFormat/>
    <w:rsid w:val="00DA2255"/>
    <w:rPr>
      <w:rFonts w:eastAsia="宋体"/>
      <w:b/>
      <w:kern w:val="2"/>
      <w:sz w:val="28"/>
      <w:lang w:val="en-US" w:eastAsia="zh-CN" w:bidi="ar-SA"/>
    </w:rPr>
  </w:style>
  <w:style w:type="character" w:customStyle="1" w:styleId="6Char0">
    <w:name w:val="标题 6 Char_0"/>
    <w:link w:val="600"/>
    <w:qFormat/>
    <w:rsid w:val="00DA2255"/>
    <w:rPr>
      <w:rFonts w:ascii="Arial" w:eastAsia="黑体" w:hAnsi="Arial"/>
      <w:b/>
      <w:bCs/>
      <w:sz w:val="24"/>
      <w:szCs w:val="24"/>
    </w:rPr>
  </w:style>
  <w:style w:type="paragraph" w:customStyle="1" w:styleId="600">
    <w:name w:val="标题 6_0"/>
    <w:basedOn w:val="28"/>
    <w:next w:val="28"/>
    <w:link w:val="6Char0"/>
    <w:qFormat/>
    <w:rsid w:val="00DA2255"/>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DA2255"/>
    <w:rPr>
      <w:sz w:val="24"/>
    </w:rPr>
  </w:style>
  <w:style w:type="paragraph" w:customStyle="1" w:styleId="Blockquote01">
    <w:name w:val="Blockquote_0_1"/>
    <w:basedOn w:val="110"/>
    <w:link w:val="BlockquoteChar01"/>
    <w:qFormat/>
    <w:rsid w:val="00DA2255"/>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DA2255"/>
    <w:pPr>
      <w:widowControl w:val="0"/>
      <w:jc w:val="both"/>
    </w:pPr>
    <w:rPr>
      <w:kern w:val="2"/>
      <w:sz w:val="21"/>
      <w:szCs w:val="24"/>
    </w:rPr>
  </w:style>
  <w:style w:type="character" w:customStyle="1" w:styleId="7Char0">
    <w:name w:val="标题 7 Char_0"/>
    <w:link w:val="700"/>
    <w:qFormat/>
    <w:rsid w:val="00DA2255"/>
    <w:rPr>
      <w:b/>
      <w:bCs/>
      <w:sz w:val="24"/>
      <w:szCs w:val="24"/>
    </w:rPr>
  </w:style>
  <w:style w:type="paragraph" w:customStyle="1" w:styleId="700">
    <w:name w:val="标题 7_0"/>
    <w:basedOn w:val="28"/>
    <w:next w:val="28"/>
    <w:link w:val="7Char0"/>
    <w:qFormat/>
    <w:rsid w:val="00DA2255"/>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DA2255"/>
    <w:rPr>
      <w:sz w:val="22"/>
    </w:rPr>
  </w:style>
  <w:style w:type="character" w:customStyle="1" w:styleId="font01">
    <w:name w:val="font01"/>
    <w:qFormat/>
    <w:rsid w:val="00DA2255"/>
    <w:rPr>
      <w:rFonts w:ascii="font-weight : 400" w:eastAsia="font-weight : 400" w:hAnsi="font-weight : 400" w:cs="font-weight : 400"/>
      <w:color w:val="000000"/>
      <w:sz w:val="22"/>
      <w:szCs w:val="22"/>
      <w:u w:val="none"/>
    </w:rPr>
  </w:style>
  <w:style w:type="character" w:customStyle="1" w:styleId="Char8">
    <w:name w:val="页眉 Char"/>
    <w:link w:val="af3"/>
    <w:qFormat/>
    <w:rsid w:val="00DA2255"/>
    <w:rPr>
      <w:rFonts w:eastAsia="宋体"/>
      <w:kern w:val="2"/>
      <w:sz w:val="18"/>
      <w:lang w:val="en-US" w:eastAsia="zh-CN" w:bidi="ar-SA"/>
    </w:rPr>
  </w:style>
  <w:style w:type="character" w:customStyle="1" w:styleId="Chard">
    <w:name w:val="引用 Char"/>
    <w:link w:val="aff4"/>
    <w:qFormat/>
    <w:rsid w:val="00DA2255"/>
    <w:rPr>
      <w:i/>
      <w:iCs/>
      <w:color w:val="000000"/>
      <w:kern w:val="2"/>
      <w:sz w:val="21"/>
      <w:szCs w:val="22"/>
      <w:lang w:bidi="ar-SA"/>
    </w:rPr>
  </w:style>
  <w:style w:type="paragraph" w:styleId="aff4">
    <w:name w:val="Quote"/>
    <w:basedOn w:val="a"/>
    <w:next w:val="a"/>
    <w:link w:val="Chard"/>
    <w:qFormat/>
    <w:rsid w:val="00DA2255"/>
    <w:rPr>
      <w:rFonts w:ascii="Times New Roman"/>
      <w:i/>
      <w:iCs/>
      <w:color w:val="000000"/>
      <w:kern w:val="2"/>
      <w:sz w:val="21"/>
      <w:szCs w:val="22"/>
    </w:rPr>
  </w:style>
  <w:style w:type="character" w:customStyle="1" w:styleId="TexteChar1">
    <w:name w:val="Texte Char1"/>
    <w:link w:val="00"/>
    <w:uiPriority w:val="99"/>
    <w:qFormat/>
    <w:rsid w:val="00DA2255"/>
    <w:rPr>
      <w:rFonts w:ascii="宋体" w:hAnsi="Courier New"/>
      <w:kern w:val="2"/>
      <w:sz w:val="21"/>
      <w:szCs w:val="21"/>
      <w:lang w:val="en-US" w:eastAsia="zh-CN"/>
    </w:rPr>
  </w:style>
  <w:style w:type="paragraph" w:customStyle="1" w:styleId="00">
    <w:name w:val="纯文本_0"/>
    <w:basedOn w:val="01"/>
    <w:link w:val="TexteChar1"/>
    <w:uiPriority w:val="99"/>
    <w:qFormat/>
    <w:rsid w:val="00DA2255"/>
    <w:rPr>
      <w:rFonts w:ascii="宋体" w:hAnsi="Courier New" w:cs="Times New Roman"/>
      <w:szCs w:val="21"/>
    </w:rPr>
  </w:style>
  <w:style w:type="paragraph" w:customStyle="1" w:styleId="01">
    <w:name w:val="正文_0"/>
    <w:qFormat/>
    <w:rsid w:val="00DA2255"/>
    <w:pPr>
      <w:widowControl w:val="0"/>
      <w:jc w:val="both"/>
    </w:pPr>
    <w:rPr>
      <w:rFonts w:ascii="仿宋_GB2312" w:hAnsi="仿宋_GB2312" w:cs="仿宋_GB2312"/>
      <w:kern w:val="2"/>
      <w:sz w:val="21"/>
      <w:szCs w:val="22"/>
    </w:rPr>
  </w:style>
  <w:style w:type="character" w:customStyle="1" w:styleId="3Char00">
    <w:name w:val="标题 3 Char_0"/>
    <w:link w:val="300"/>
    <w:qFormat/>
    <w:rsid w:val="00DA2255"/>
    <w:rPr>
      <w:b/>
      <w:sz w:val="32"/>
    </w:rPr>
  </w:style>
  <w:style w:type="paragraph" w:customStyle="1" w:styleId="300">
    <w:name w:val="标题 3_0"/>
    <w:basedOn w:val="28"/>
    <w:next w:val="02"/>
    <w:link w:val="3Char00"/>
    <w:qFormat/>
    <w:rsid w:val="00DA2255"/>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8"/>
    <w:unhideWhenUsed/>
    <w:qFormat/>
    <w:rsid w:val="00DA2255"/>
    <w:pPr>
      <w:ind w:firstLineChars="200" w:firstLine="420"/>
    </w:pPr>
    <w:rPr>
      <w:rFonts w:ascii="Calibri" w:hAnsi="Calibri"/>
      <w:bCs/>
      <w:szCs w:val="32"/>
    </w:rPr>
  </w:style>
  <w:style w:type="character" w:customStyle="1" w:styleId="2Char">
    <w:name w:val="标题 2 Char"/>
    <w:link w:val="20"/>
    <w:uiPriority w:val="9"/>
    <w:qFormat/>
    <w:rsid w:val="00DA2255"/>
    <w:rPr>
      <w:rFonts w:ascii="Arial" w:eastAsia="黑体" w:hAnsi="Arial"/>
      <w:b/>
      <w:bCs/>
      <w:kern w:val="2"/>
      <w:sz w:val="32"/>
      <w:szCs w:val="32"/>
      <w:lang w:val="en-US" w:eastAsia="zh-CN" w:bidi="ar-SA"/>
    </w:rPr>
  </w:style>
  <w:style w:type="character" w:customStyle="1" w:styleId="1Char1">
    <w:name w:val="标题 1 Char1"/>
    <w:qFormat/>
    <w:rsid w:val="00DA2255"/>
    <w:rPr>
      <w:rFonts w:ascii="Calibri" w:eastAsia="宋体" w:hAnsi="Calibri"/>
      <w:b/>
      <w:kern w:val="44"/>
      <w:sz w:val="44"/>
      <w:szCs w:val="44"/>
    </w:rPr>
  </w:style>
  <w:style w:type="character" w:customStyle="1" w:styleId="7Char1">
    <w:name w:val="标题 7 Char1"/>
    <w:semiHidden/>
    <w:qFormat/>
    <w:rsid w:val="00DA2255"/>
    <w:rPr>
      <w:rFonts w:ascii="Calibri" w:eastAsia="宋体" w:hAnsi="Calibri"/>
      <w:b/>
      <w:kern w:val="2"/>
      <w:sz w:val="24"/>
      <w:szCs w:val="24"/>
    </w:rPr>
  </w:style>
  <w:style w:type="character" w:customStyle="1" w:styleId="BlockquoteChar0">
    <w:name w:val="Blockquote Char_0"/>
    <w:link w:val="Blockquote0"/>
    <w:qFormat/>
    <w:locked/>
    <w:rsid w:val="00DA2255"/>
    <w:rPr>
      <w:sz w:val="24"/>
    </w:rPr>
  </w:style>
  <w:style w:type="paragraph" w:customStyle="1" w:styleId="Blockquote0">
    <w:name w:val="Blockquote_0"/>
    <w:basedOn w:val="28"/>
    <w:link w:val="BlockquoteChar0"/>
    <w:qFormat/>
    <w:rsid w:val="00DA2255"/>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DA2255"/>
    <w:rPr>
      <w:rFonts w:ascii="Times New Roman" w:eastAsia="宋体" w:hAnsi="Times New Roman" w:cs="Times New Roman"/>
      <w:b/>
      <w:sz w:val="28"/>
      <w:szCs w:val="20"/>
    </w:rPr>
  </w:style>
  <w:style w:type="character" w:customStyle="1" w:styleId="Char12">
    <w:name w:val="称呼 Char1"/>
    <w:qFormat/>
    <w:rsid w:val="00DA2255"/>
    <w:rPr>
      <w:kern w:val="2"/>
      <w:sz w:val="21"/>
      <w:szCs w:val="24"/>
    </w:rPr>
  </w:style>
  <w:style w:type="character" w:customStyle="1" w:styleId="Char100">
    <w:name w:val="纯文本 Char1_0"/>
    <w:link w:val="12"/>
    <w:qFormat/>
    <w:rsid w:val="00DA2255"/>
    <w:rPr>
      <w:rFonts w:ascii="宋体" w:hAnsi="Courier New"/>
      <w:kern w:val="2"/>
      <w:sz w:val="21"/>
      <w:szCs w:val="21"/>
    </w:rPr>
  </w:style>
  <w:style w:type="paragraph" w:customStyle="1" w:styleId="12">
    <w:name w:val="纯文本_1"/>
    <w:basedOn w:val="13"/>
    <w:link w:val="Char100"/>
    <w:qFormat/>
    <w:rsid w:val="00DA2255"/>
    <w:rPr>
      <w:rFonts w:ascii="宋体" w:hAnsi="Courier New"/>
      <w:szCs w:val="21"/>
    </w:rPr>
  </w:style>
  <w:style w:type="paragraph" w:customStyle="1" w:styleId="13">
    <w:name w:val="正文_1"/>
    <w:qFormat/>
    <w:rsid w:val="00DA2255"/>
    <w:pPr>
      <w:widowControl w:val="0"/>
      <w:jc w:val="both"/>
    </w:pPr>
    <w:rPr>
      <w:kern w:val="2"/>
      <w:sz w:val="21"/>
      <w:szCs w:val="24"/>
    </w:rPr>
  </w:style>
  <w:style w:type="character" w:customStyle="1" w:styleId="Char0">
    <w:name w:val="文档结构图 Char"/>
    <w:link w:val="a8"/>
    <w:qFormat/>
    <w:rsid w:val="00DA2255"/>
    <w:rPr>
      <w:rFonts w:eastAsia="宋体"/>
      <w:kern w:val="2"/>
      <w:sz w:val="21"/>
      <w:lang w:val="en-US" w:eastAsia="zh-CN" w:bidi="ar-SA"/>
    </w:rPr>
  </w:style>
  <w:style w:type="character" w:customStyle="1" w:styleId="Char13">
    <w:name w:val="纯文本 Char1"/>
    <w:uiPriority w:val="99"/>
    <w:qFormat/>
    <w:rsid w:val="00DA2255"/>
    <w:rPr>
      <w:rFonts w:ascii="宋体" w:eastAsia="宋体" w:hAnsi="Courier New" w:cs="Courier New"/>
      <w:kern w:val="2"/>
      <w:sz w:val="21"/>
      <w:szCs w:val="21"/>
      <w:lang w:val="en-US" w:eastAsia="zh-CN" w:bidi="ar-SA"/>
    </w:rPr>
  </w:style>
  <w:style w:type="character" w:customStyle="1" w:styleId="Char2">
    <w:name w:val="称呼 Char"/>
    <w:link w:val="ab"/>
    <w:qFormat/>
    <w:rsid w:val="00DA2255"/>
    <w:rPr>
      <w:rFonts w:ascii="仿宋_GB2312" w:eastAsia="仿宋_GB2312"/>
      <w:sz w:val="28"/>
    </w:rPr>
  </w:style>
  <w:style w:type="character" w:customStyle="1" w:styleId="ttag">
    <w:name w:val="t_tag"/>
    <w:qFormat/>
    <w:rsid w:val="00DA2255"/>
  </w:style>
  <w:style w:type="character" w:customStyle="1" w:styleId="6Char">
    <w:name w:val="标题 6 Char"/>
    <w:link w:val="6"/>
    <w:qFormat/>
    <w:rsid w:val="00DA2255"/>
    <w:rPr>
      <w:rFonts w:ascii="宋体" w:eastAsia="宋体" w:hAnsi="宋体"/>
      <w:sz w:val="28"/>
      <w:lang w:val="en-US" w:eastAsia="zh-CN" w:bidi="ar-SA"/>
    </w:rPr>
  </w:style>
  <w:style w:type="character" w:customStyle="1" w:styleId="CharChar3">
    <w:name w:val="Char Char3"/>
    <w:qFormat/>
    <w:rsid w:val="00DA2255"/>
    <w:rPr>
      <w:rFonts w:eastAsia="宋体"/>
      <w:kern w:val="2"/>
      <w:sz w:val="21"/>
      <w:lang w:val="en-US" w:eastAsia="zh-CN" w:bidi="ar-SA"/>
    </w:rPr>
  </w:style>
  <w:style w:type="character" w:customStyle="1" w:styleId="8Char">
    <w:name w:val="标题 8 Char"/>
    <w:link w:val="8"/>
    <w:qFormat/>
    <w:rsid w:val="00DA2255"/>
    <w:rPr>
      <w:rFonts w:ascii="Arial" w:eastAsia="黑体" w:hAnsi="Arial"/>
      <w:sz w:val="24"/>
      <w:szCs w:val="24"/>
      <w:lang w:val="en-US" w:eastAsia="zh-CN" w:bidi="ar-SA"/>
    </w:rPr>
  </w:style>
  <w:style w:type="character" w:customStyle="1" w:styleId="3Char0">
    <w:name w:val="正文文本 3 Char"/>
    <w:link w:val="31"/>
    <w:qFormat/>
    <w:rsid w:val="00DA2255"/>
    <w:rPr>
      <w:rFonts w:ascii="黑体" w:eastAsia="黑体" w:hAnsi="Arial"/>
      <w:b/>
      <w:sz w:val="28"/>
    </w:rPr>
  </w:style>
  <w:style w:type="character" w:customStyle="1" w:styleId="Char1">
    <w:name w:val="批注文字 Char"/>
    <w:link w:val="aa"/>
    <w:uiPriority w:val="99"/>
    <w:qFormat/>
    <w:rsid w:val="00DA2255"/>
    <w:rPr>
      <w:rFonts w:eastAsia="宋体"/>
      <w:kern w:val="2"/>
      <w:sz w:val="21"/>
      <w:lang w:val="en-US" w:eastAsia="zh-CN" w:bidi="ar-SA"/>
    </w:rPr>
  </w:style>
  <w:style w:type="character" w:customStyle="1" w:styleId="Char20">
    <w:name w:val="引用 Char2"/>
    <w:uiPriority w:val="29"/>
    <w:qFormat/>
    <w:rsid w:val="00DA2255"/>
    <w:rPr>
      <w:i/>
      <w:iCs/>
      <w:color w:val="000000"/>
      <w:kern w:val="2"/>
      <w:sz w:val="21"/>
      <w:szCs w:val="24"/>
    </w:rPr>
  </w:style>
  <w:style w:type="character" w:customStyle="1" w:styleId="4Char0">
    <w:name w:val="标题 4 Char_0"/>
    <w:link w:val="400"/>
    <w:qFormat/>
    <w:rsid w:val="00DA2255"/>
    <w:rPr>
      <w:rFonts w:ascii="Arial" w:eastAsia="黑体" w:hAnsi="Arial"/>
      <w:sz w:val="28"/>
    </w:rPr>
  </w:style>
  <w:style w:type="paragraph" w:customStyle="1" w:styleId="400">
    <w:name w:val="标题 4_0"/>
    <w:basedOn w:val="28"/>
    <w:next w:val="28"/>
    <w:link w:val="4Char0"/>
    <w:qFormat/>
    <w:rsid w:val="00DA2255"/>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DA2255"/>
    <w:rPr>
      <w:rFonts w:ascii="Arial" w:eastAsia="黑体" w:hAnsi="Arial"/>
      <w:sz w:val="21"/>
      <w:szCs w:val="21"/>
    </w:rPr>
  </w:style>
  <w:style w:type="paragraph" w:customStyle="1" w:styleId="900">
    <w:name w:val="标题 9_0"/>
    <w:basedOn w:val="28"/>
    <w:next w:val="28"/>
    <w:link w:val="9Char0"/>
    <w:qFormat/>
    <w:rsid w:val="00DA2255"/>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qFormat/>
    <w:rsid w:val="00DA2255"/>
    <w:rPr>
      <w:rFonts w:ascii="黑体" w:eastAsia="黑体" w:hAnsi="宋体"/>
      <w:b/>
      <w:smallCaps/>
      <w:sz w:val="36"/>
      <w:szCs w:val="24"/>
    </w:rPr>
  </w:style>
  <w:style w:type="paragraph" w:customStyle="1" w:styleId="200">
    <w:name w:val="标题 2_0"/>
    <w:basedOn w:val="000"/>
    <w:next w:val="01"/>
    <w:link w:val="2Char00"/>
    <w:qFormat/>
    <w:rsid w:val="00DA2255"/>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DA2255"/>
    <w:pPr>
      <w:widowControl w:val="0"/>
      <w:jc w:val="both"/>
    </w:pPr>
    <w:rPr>
      <w:kern w:val="2"/>
      <w:sz w:val="21"/>
      <w:szCs w:val="24"/>
    </w:rPr>
  </w:style>
  <w:style w:type="character" w:customStyle="1" w:styleId="2Char1">
    <w:name w:val="正文文本 2 Char"/>
    <w:link w:val="24"/>
    <w:qFormat/>
    <w:rsid w:val="00DA2255"/>
    <w:rPr>
      <w:rFonts w:ascii="仿宋_GB2312" w:eastAsia="仿宋_GB2312"/>
      <w:b/>
      <w:sz w:val="24"/>
    </w:rPr>
  </w:style>
  <w:style w:type="character" w:customStyle="1" w:styleId="Char14">
    <w:name w:val="批注文字 Char1"/>
    <w:uiPriority w:val="99"/>
    <w:semiHidden/>
    <w:qFormat/>
    <w:rsid w:val="00DA2255"/>
  </w:style>
  <w:style w:type="character" w:customStyle="1" w:styleId="Char15">
    <w:name w:val="明显引用 Char1"/>
    <w:uiPriority w:val="30"/>
    <w:qFormat/>
    <w:rsid w:val="00DA2255"/>
    <w:rPr>
      <w:b/>
      <w:bCs/>
      <w:i/>
      <w:iCs/>
      <w:color w:val="4F81BD"/>
      <w:kern w:val="2"/>
      <w:sz w:val="21"/>
      <w:szCs w:val="24"/>
    </w:rPr>
  </w:style>
  <w:style w:type="character" w:customStyle="1" w:styleId="8Char1">
    <w:name w:val="标题 8 Char1"/>
    <w:semiHidden/>
    <w:qFormat/>
    <w:rsid w:val="00DA2255"/>
    <w:rPr>
      <w:rFonts w:ascii="Cambria" w:eastAsia="宋体" w:hAnsi="Cambria"/>
      <w:kern w:val="2"/>
      <w:sz w:val="24"/>
      <w:szCs w:val="24"/>
    </w:rPr>
  </w:style>
  <w:style w:type="character" w:customStyle="1" w:styleId="font31">
    <w:name w:val="font31"/>
    <w:qFormat/>
    <w:rsid w:val="00DA2255"/>
    <w:rPr>
      <w:rFonts w:ascii="宋体" w:eastAsia="宋体" w:hAnsi="宋体" w:cs="宋体" w:hint="eastAsia"/>
      <w:color w:val="FF0000"/>
      <w:sz w:val="24"/>
      <w:szCs w:val="24"/>
      <w:u w:val="none"/>
    </w:rPr>
  </w:style>
  <w:style w:type="character" w:customStyle="1" w:styleId="3Char">
    <w:name w:val="标题 3 Char"/>
    <w:link w:val="3"/>
    <w:qFormat/>
    <w:rsid w:val="00DA2255"/>
    <w:rPr>
      <w:rFonts w:ascii="宋体" w:eastAsia="宋体"/>
      <w:b/>
      <w:bCs/>
      <w:kern w:val="2"/>
      <w:sz w:val="32"/>
      <w:szCs w:val="32"/>
      <w:lang w:val="en-US" w:eastAsia="zh-CN" w:bidi="ar-SA"/>
    </w:rPr>
  </w:style>
  <w:style w:type="character" w:customStyle="1" w:styleId="9Char">
    <w:name w:val="标题 9 Char"/>
    <w:link w:val="9"/>
    <w:qFormat/>
    <w:rsid w:val="00DA2255"/>
    <w:rPr>
      <w:rFonts w:ascii="Arial" w:eastAsia="黑体" w:hAnsi="Arial"/>
      <w:sz w:val="21"/>
      <w:szCs w:val="21"/>
      <w:lang w:val="en-US" w:eastAsia="zh-CN" w:bidi="ar-SA"/>
    </w:rPr>
  </w:style>
  <w:style w:type="character" w:customStyle="1" w:styleId="Char16">
    <w:name w:val="批注框文本 Char1"/>
    <w:uiPriority w:val="99"/>
    <w:semiHidden/>
    <w:qFormat/>
    <w:rsid w:val="00DA2255"/>
    <w:rPr>
      <w:sz w:val="18"/>
      <w:szCs w:val="18"/>
    </w:rPr>
  </w:style>
  <w:style w:type="character" w:customStyle="1" w:styleId="Char17">
    <w:name w:val="批注主题 Char1"/>
    <w:uiPriority w:val="99"/>
    <w:qFormat/>
    <w:rsid w:val="00DA2255"/>
    <w:rPr>
      <w:rFonts w:eastAsia="宋体"/>
      <w:b/>
      <w:bCs/>
      <w:kern w:val="2"/>
      <w:sz w:val="21"/>
      <w:szCs w:val="24"/>
      <w:lang w:val="en-US" w:eastAsia="zh-CN" w:bidi="ar-SA"/>
    </w:rPr>
  </w:style>
  <w:style w:type="character" w:customStyle="1" w:styleId="8Char0">
    <w:name w:val="标题 8 Char_0"/>
    <w:link w:val="800"/>
    <w:qFormat/>
    <w:rsid w:val="00DA2255"/>
    <w:rPr>
      <w:rFonts w:ascii="Arial" w:eastAsia="黑体" w:hAnsi="Arial"/>
      <w:sz w:val="24"/>
      <w:szCs w:val="24"/>
    </w:rPr>
  </w:style>
  <w:style w:type="paragraph" w:customStyle="1" w:styleId="800">
    <w:name w:val="标题 8_0"/>
    <w:basedOn w:val="28"/>
    <w:next w:val="28"/>
    <w:link w:val="8Char0"/>
    <w:qFormat/>
    <w:rsid w:val="00DA2255"/>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qFormat/>
    <w:rsid w:val="00DA2255"/>
    <w:rPr>
      <w:rFonts w:ascii="Cambria" w:eastAsia="宋体" w:hAnsi="Cambria"/>
      <w:kern w:val="2"/>
      <w:sz w:val="21"/>
      <w:szCs w:val="21"/>
    </w:rPr>
  </w:style>
  <w:style w:type="character" w:customStyle="1" w:styleId="1Char0">
    <w:name w:val="标题 1 Char_0"/>
    <w:link w:val="100"/>
    <w:qFormat/>
    <w:rsid w:val="00DA2255"/>
    <w:rPr>
      <w:rFonts w:ascii="黑体" w:eastAsia="黑体"/>
      <w:sz w:val="52"/>
    </w:rPr>
  </w:style>
  <w:style w:type="paragraph" w:customStyle="1" w:styleId="100">
    <w:name w:val="标题 1_0"/>
    <w:basedOn w:val="28"/>
    <w:next w:val="28"/>
    <w:link w:val="1Char0"/>
    <w:qFormat/>
    <w:rsid w:val="00DA2255"/>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qFormat/>
    <w:rsid w:val="00DA2255"/>
    <w:rPr>
      <w:rFonts w:ascii="Arial" w:eastAsia="黑体" w:hAnsi="Arial"/>
      <w:b/>
      <w:bCs/>
      <w:kern w:val="2"/>
      <w:sz w:val="28"/>
      <w:szCs w:val="28"/>
      <w:lang w:val="en-US" w:eastAsia="zh-CN" w:bidi="ar-SA"/>
    </w:rPr>
  </w:style>
  <w:style w:type="character" w:customStyle="1" w:styleId="Char18">
    <w:name w:val="引用 Char1"/>
    <w:uiPriority w:val="29"/>
    <w:qFormat/>
    <w:rsid w:val="00DA2255"/>
    <w:rPr>
      <w:i/>
      <w:iCs/>
      <w:color w:val="000000"/>
      <w:kern w:val="2"/>
      <w:sz w:val="21"/>
      <w:szCs w:val="24"/>
    </w:rPr>
  </w:style>
  <w:style w:type="character" w:customStyle="1" w:styleId="apple-converted-space">
    <w:name w:val="apple-converted-space"/>
    <w:qFormat/>
    <w:rsid w:val="00DA2255"/>
  </w:style>
  <w:style w:type="character" w:customStyle="1" w:styleId="ask-title2">
    <w:name w:val="ask-title2"/>
    <w:qFormat/>
    <w:rsid w:val="00DA2255"/>
  </w:style>
  <w:style w:type="character" w:customStyle="1" w:styleId="3Char1">
    <w:name w:val="正文文本缩进 3 Char"/>
    <w:link w:val="34"/>
    <w:qFormat/>
    <w:rsid w:val="00DA2255"/>
    <w:rPr>
      <w:rFonts w:ascii="仿宋_GB2312" w:eastAsia="仿宋_GB2312" w:hAnsi="Arial"/>
      <w:color w:val="000000"/>
      <w:sz w:val="30"/>
    </w:rPr>
  </w:style>
  <w:style w:type="character" w:customStyle="1" w:styleId="4CharChar">
    <w:name w:val="标题4 Char Char"/>
    <w:link w:val="44"/>
    <w:qFormat/>
    <w:rsid w:val="00DA2255"/>
    <w:rPr>
      <w:rFonts w:ascii="Arial" w:hAnsi="Arial"/>
      <w:b/>
      <w:bCs/>
      <w:sz w:val="24"/>
      <w:szCs w:val="32"/>
      <w:lang w:bidi="ar-SA"/>
    </w:rPr>
  </w:style>
  <w:style w:type="paragraph" w:customStyle="1" w:styleId="44">
    <w:name w:val="标题4"/>
    <w:basedOn w:val="20"/>
    <w:next w:val="40"/>
    <w:link w:val="4CharChar"/>
    <w:rsid w:val="00DA2255"/>
    <w:pPr>
      <w:spacing w:line="413" w:lineRule="auto"/>
      <w:ind w:firstLine="0"/>
      <w:jc w:val="both"/>
    </w:pPr>
    <w:rPr>
      <w:rFonts w:eastAsia="宋体"/>
      <w:kern w:val="0"/>
      <w:sz w:val="24"/>
    </w:rPr>
  </w:style>
  <w:style w:type="character" w:customStyle="1" w:styleId="4Char1">
    <w:name w:val="标题 4 Char1"/>
    <w:semiHidden/>
    <w:qFormat/>
    <w:rsid w:val="00DA2255"/>
    <w:rPr>
      <w:rFonts w:ascii="Cambria" w:eastAsia="宋体" w:hAnsi="Cambria"/>
      <w:b/>
      <w:kern w:val="2"/>
      <w:sz w:val="28"/>
      <w:szCs w:val="28"/>
    </w:rPr>
  </w:style>
  <w:style w:type="character" w:customStyle="1" w:styleId="Char4">
    <w:name w:val="纯文本 Char"/>
    <w:link w:val="af"/>
    <w:qFormat/>
    <w:rsid w:val="00DA2255"/>
    <w:rPr>
      <w:rFonts w:ascii="宋体" w:eastAsia="宋体" w:hAnsi="Courier New"/>
      <w:kern w:val="2"/>
      <w:sz w:val="21"/>
      <w:lang w:val="en-US" w:eastAsia="zh-CN" w:bidi="ar-SA"/>
    </w:rPr>
  </w:style>
  <w:style w:type="character" w:customStyle="1" w:styleId="Chare">
    <w:name w:val="明显引用 Char"/>
    <w:link w:val="aff5"/>
    <w:qFormat/>
    <w:rsid w:val="00DA2255"/>
    <w:rPr>
      <w:b/>
      <w:bCs/>
      <w:i/>
      <w:iCs/>
      <w:color w:val="4F81BD"/>
      <w:kern w:val="2"/>
      <w:sz w:val="21"/>
      <w:szCs w:val="22"/>
      <w:lang w:bidi="ar-SA"/>
    </w:rPr>
  </w:style>
  <w:style w:type="paragraph" w:styleId="aff5">
    <w:name w:val="Intense Quote"/>
    <w:basedOn w:val="a"/>
    <w:next w:val="a"/>
    <w:link w:val="Chare"/>
    <w:qFormat/>
    <w:rsid w:val="00DA2255"/>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qFormat/>
    <w:rsid w:val="00DA2255"/>
    <w:rPr>
      <w:rFonts w:eastAsia="宋体"/>
      <w:b/>
      <w:bCs/>
      <w:kern w:val="2"/>
      <w:sz w:val="21"/>
      <w:szCs w:val="24"/>
      <w:lang w:val="en-US" w:eastAsia="zh-CN" w:bidi="ar-SA"/>
    </w:rPr>
  </w:style>
  <w:style w:type="character" w:customStyle="1" w:styleId="5Char1">
    <w:name w:val="标题 5 Char1"/>
    <w:semiHidden/>
    <w:qFormat/>
    <w:rsid w:val="00DA2255"/>
    <w:rPr>
      <w:rFonts w:ascii="Calibri" w:eastAsia="宋体" w:hAnsi="Calibri"/>
      <w:b/>
      <w:kern w:val="2"/>
      <w:sz w:val="28"/>
      <w:szCs w:val="28"/>
    </w:rPr>
  </w:style>
  <w:style w:type="character" w:customStyle="1" w:styleId="Char19">
    <w:name w:val="日期 Char1"/>
    <w:qFormat/>
    <w:rsid w:val="00DA2255"/>
    <w:rPr>
      <w:rFonts w:eastAsia="宋体"/>
      <w:kern w:val="2"/>
      <w:sz w:val="21"/>
      <w:szCs w:val="24"/>
      <w:lang w:val="en-US" w:eastAsia="zh-CN" w:bidi="ar-SA"/>
    </w:rPr>
  </w:style>
  <w:style w:type="character" w:customStyle="1" w:styleId="Charb">
    <w:name w:val="标题 Char"/>
    <w:link w:val="af9"/>
    <w:qFormat/>
    <w:rsid w:val="00DA2255"/>
    <w:rPr>
      <w:rFonts w:ascii="Cambria" w:hAnsi="Cambria"/>
      <w:b/>
      <w:bCs/>
      <w:kern w:val="2"/>
      <w:sz w:val="32"/>
      <w:szCs w:val="32"/>
      <w:lang w:bidi="ar-SA"/>
    </w:rPr>
  </w:style>
  <w:style w:type="character" w:customStyle="1" w:styleId="Chara">
    <w:name w:val="脚注文本 Char"/>
    <w:link w:val="af7"/>
    <w:qFormat/>
    <w:rsid w:val="00DA2255"/>
    <w:rPr>
      <w:rFonts w:ascii="Calibri" w:hAnsi="Calibri"/>
      <w:bCs/>
      <w:sz w:val="18"/>
    </w:rPr>
  </w:style>
  <w:style w:type="character" w:customStyle="1" w:styleId="1Char">
    <w:name w:val="标题 1 Char"/>
    <w:link w:val="1"/>
    <w:uiPriority w:val="9"/>
    <w:qFormat/>
    <w:rsid w:val="00DA2255"/>
    <w:rPr>
      <w:rFonts w:eastAsia="宋体"/>
      <w:b/>
      <w:bCs/>
      <w:kern w:val="44"/>
      <w:sz w:val="30"/>
      <w:szCs w:val="44"/>
      <w:lang w:val="en-US" w:eastAsia="zh-CN" w:bidi="ar-SA"/>
    </w:rPr>
  </w:style>
  <w:style w:type="character" w:customStyle="1" w:styleId="font11">
    <w:name w:val="font11"/>
    <w:qFormat/>
    <w:rsid w:val="00DA2255"/>
    <w:rPr>
      <w:rFonts w:ascii="宋体" w:eastAsia="宋体" w:hAnsi="宋体" w:cs="宋体" w:hint="eastAsia"/>
      <w:color w:val="000000"/>
      <w:sz w:val="24"/>
      <w:szCs w:val="24"/>
      <w:u w:val="none"/>
    </w:rPr>
  </w:style>
  <w:style w:type="character" w:customStyle="1" w:styleId="5Char">
    <w:name w:val="标题 5 Char"/>
    <w:link w:val="5"/>
    <w:qFormat/>
    <w:rsid w:val="00DA2255"/>
    <w:rPr>
      <w:rFonts w:ascii="宋体" w:eastAsia="宋体" w:hAnsi="Arial"/>
      <w:bCs/>
      <w:kern w:val="2"/>
      <w:sz w:val="28"/>
      <w:lang w:val="en-US" w:eastAsia="zh-CN" w:bidi="ar-SA"/>
    </w:rPr>
  </w:style>
  <w:style w:type="character" w:customStyle="1" w:styleId="font21">
    <w:name w:val="font21"/>
    <w:qFormat/>
    <w:rsid w:val="00DA2255"/>
    <w:rPr>
      <w:rFonts w:ascii="仿宋" w:eastAsia="仿宋" w:hAnsi="仿宋" w:cs="仿宋" w:hint="eastAsia"/>
      <w:color w:val="000000"/>
      <w:sz w:val="24"/>
      <w:szCs w:val="24"/>
      <w:u w:val="none"/>
    </w:rPr>
  </w:style>
  <w:style w:type="character" w:customStyle="1" w:styleId="7Char">
    <w:name w:val="标题 7 Char"/>
    <w:link w:val="7"/>
    <w:qFormat/>
    <w:rsid w:val="00DA2255"/>
    <w:rPr>
      <w:rFonts w:ascii="Arial" w:eastAsia="仿宋_GB2312" w:hAnsi="Arial" w:cs="Arial"/>
      <w:b/>
      <w:bCs/>
      <w:spacing w:val="-4"/>
      <w:kern w:val="2"/>
      <w:sz w:val="24"/>
      <w:szCs w:val="24"/>
      <w:lang w:val="en-US" w:eastAsia="zh-CN" w:bidi="ar-SA"/>
    </w:rPr>
  </w:style>
  <w:style w:type="character" w:customStyle="1" w:styleId="Char3">
    <w:name w:val="正文文本 Char"/>
    <w:link w:val="ac"/>
    <w:qFormat/>
    <w:rsid w:val="00DA2255"/>
    <w:rPr>
      <w:rFonts w:ascii="宋体" w:eastAsia="宋体" w:hAnsi="Arial"/>
      <w:kern w:val="2"/>
      <w:sz w:val="28"/>
      <w:lang w:val="en-US" w:eastAsia="zh-CN" w:bidi="ar-SA"/>
    </w:rPr>
  </w:style>
  <w:style w:type="character" w:customStyle="1" w:styleId="CharChar0">
    <w:name w:val="Char Char"/>
    <w:qFormat/>
    <w:rsid w:val="00DA2255"/>
    <w:rPr>
      <w:rFonts w:ascii="宋体" w:eastAsia="宋体" w:hAnsi="Courier New" w:cs="Courier New"/>
      <w:kern w:val="2"/>
      <w:sz w:val="21"/>
      <w:szCs w:val="21"/>
      <w:lang w:val="en-US" w:eastAsia="zh-CN" w:bidi="ar-SA"/>
    </w:rPr>
  </w:style>
  <w:style w:type="character" w:customStyle="1" w:styleId="Char1a">
    <w:name w:val="副标题 Char1"/>
    <w:qFormat/>
    <w:rsid w:val="00DA2255"/>
    <w:rPr>
      <w:rFonts w:ascii="Cambria" w:hAnsi="Cambria" w:cs="Times New Roman"/>
      <w:b/>
      <w:bCs/>
      <w:kern w:val="28"/>
      <w:sz w:val="32"/>
      <w:szCs w:val="32"/>
    </w:rPr>
  </w:style>
  <w:style w:type="character" w:customStyle="1" w:styleId="2Char0">
    <w:name w:val="正文文本缩进 2 Char"/>
    <w:link w:val="22"/>
    <w:qFormat/>
    <w:rsid w:val="00DA2255"/>
    <w:rPr>
      <w:rFonts w:ascii="Arial" w:eastAsia="仿宋_GB2312" w:hAnsi="Arial"/>
      <w:sz w:val="32"/>
    </w:rPr>
  </w:style>
  <w:style w:type="character" w:customStyle="1" w:styleId="3Char10">
    <w:name w:val="标题 3 Char1"/>
    <w:semiHidden/>
    <w:qFormat/>
    <w:rsid w:val="00DA2255"/>
    <w:rPr>
      <w:rFonts w:ascii="Calibri" w:eastAsia="宋体" w:hAnsi="Calibri"/>
      <w:b/>
      <w:kern w:val="2"/>
      <w:sz w:val="32"/>
    </w:rPr>
  </w:style>
  <w:style w:type="character" w:customStyle="1" w:styleId="Char01">
    <w:name w:val="正文文本 Char_0"/>
    <w:link w:val="03"/>
    <w:qFormat/>
    <w:rsid w:val="00DA2255"/>
    <w:rPr>
      <w:kern w:val="2"/>
      <w:sz w:val="21"/>
      <w:szCs w:val="24"/>
    </w:rPr>
  </w:style>
  <w:style w:type="paragraph" w:customStyle="1" w:styleId="03">
    <w:name w:val="正文文本_0"/>
    <w:basedOn w:val="28"/>
    <w:link w:val="Char01"/>
    <w:qFormat/>
    <w:rsid w:val="00DA2255"/>
    <w:pPr>
      <w:spacing w:after="120"/>
    </w:pPr>
  </w:style>
  <w:style w:type="character" w:customStyle="1" w:styleId="Charc">
    <w:name w:val="批注主题 Char"/>
    <w:link w:val="afa"/>
    <w:uiPriority w:val="99"/>
    <w:qFormat/>
    <w:rsid w:val="00DA2255"/>
    <w:rPr>
      <w:rFonts w:ascii="宋体"/>
      <w:b/>
      <w:bCs/>
      <w:sz w:val="28"/>
      <w:lang w:bidi="ar-SA"/>
    </w:rPr>
  </w:style>
  <w:style w:type="character" w:customStyle="1" w:styleId="Char22">
    <w:name w:val="明显引用 Char2"/>
    <w:uiPriority w:val="30"/>
    <w:qFormat/>
    <w:rsid w:val="00DA2255"/>
    <w:rPr>
      <w:b/>
      <w:bCs/>
      <w:i/>
      <w:iCs/>
      <w:color w:val="4F81BD"/>
      <w:kern w:val="2"/>
      <w:sz w:val="21"/>
      <w:szCs w:val="24"/>
    </w:rPr>
  </w:style>
  <w:style w:type="character" w:customStyle="1" w:styleId="Char7">
    <w:name w:val="页脚 Char"/>
    <w:link w:val="af2"/>
    <w:uiPriority w:val="99"/>
    <w:qFormat/>
    <w:rsid w:val="00DA2255"/>
    <w:rPr>
      <w:rFonts w:eastAsia="宋体"/>
      <w:kern w:val="2"/>
      <w:sz w:val="18"/>
      <w:lang w:val="en-US" w:eastAsia="zh-CN" w:bidi="ar-SA"/>
    </w:rPr>
  </w:style>
  <w:style w:type="character" w:customStyle="1" w:styleId="Char23">
    <w:name w:val="脚注文本 Char2"/>
    <w:uiPriority w:val="99"/>
    <w:semiHidden/>
    <w:qFormat/>
    <w:rsid w:val="00DA2255"/>
    <w:rPr>
      <w:rFonts w:ascii="宋体"/>
      <w:sz w:val="18"/>
      <w:szCs w:val="18"/>
    </w:rPr>
  </w:style>
  <w:style w:type="paragraph" w:customStyle="1" w:styleId="Normal0">
    <w:name w:val="Normal_0"/>
    <w:qFormat/>
    <w:rsid w:val="00DA2255"/>
    <w:rPr>
      <w:sz w:val="24"/>
      <w:szCs w:val="24"/>
    </w:rPr>
  </w:style>
  <w:style w:type="paragraph" w:customStyle="1" w:styleId="14">
    <w:name w:val="列出段落1"/>
    <w:basedOn w:val="a"/>
    <w:uiPriority w:val="34"/>
    <w:unhideWhenUsed/>
    <w:qFormat/>
    <w:rsid w:val="00DA2255"/>
    <w:pPr>
      <w:ind w:firstLineChars="200" w:firstLine="420"/>
    </w:pPr>
    <w:rPr>
      <w:rFonts w:ascii="Calibri" w:hAnsi="Calibri"/>
      <w:kern w:val="2"/>
      <w:sz w:val="21"/>
      <w:szCs w:val="22"/>
    </w:rPr>
  </w:style>
  <w:style w:type="paragraph" w:customStyle="1" w:styleId="Charf">
    <w:name w:val="Char"/>
    <w:basedOn w:val="a"/>
    <w:rsid w:val="00DA2255"/>
    <w:rPr>
      <w:rFonts w:ascii="Tahoma" w:hAnsi="Tahoma"/>
    </w:rPr>
  </w:style>
  <w:style w:type="paragraph" w:customStyle="1" w:styleId="font9">
    <w:name w:val="font9"/>
    <w:basedOn w:val="a"/>
    <w:qFormat/>
    <w:rsid w:val="00DA2255"/>
    <w:pPr>
      <w:widowControl/>
      <w:spacing w:before="100" w:beforeAutospacing="1" w:after="100" w:afterAutospacing="1"/>
      <w:jc w:val="left"/>
    </w:pPr>
    <w:rPr>
      <w:rFonts w:ascii="幼圆" w:eastAsia="幼圆" w:hAnsi="宋体" w:hint="eastAsia"/>
      <w:sz w:val="32"/>
      <w:szCs w:val="32"/>
    </w:rPr>
  </w:style>
  <w:style w:type="paragraph" w:customStyle="1" w:styleId="aff6">
    <w:name w:val="样式 宋体 五号 行距: 单倍行距"/>
    <w:basedOn w:val="a"/>
    <w:rsid w:val="00DA2255"/>
    <w:pPr>
      <w:adjustRightInd w:val="0"/>
      <w:jc w:val="left"/>
      <w:textAlignment w:val="baseline"/>
    </w:pPr>
    <w:rPr>
      <w:rFonts w:hAnsi="宋体"/>
      <w:sz w:val="21"/>
    </w:rPr>
  </w:style>
  <w:style w:type="paragraph" w:customStyle="1" w:styleId="xl43">
    <w:name w:val="xl43"/>
    <w:basedOn w:val="a"/>
    <w:qFormat/>
    <w:rsid w:val="00DA2255"/>
    <w:pPr>
      <w:widowControl/>
      <w:spacing w:before="100" w:beforeAutospacing="1" w:after="100" w:afterAutospacing="1"/>
      <w:jc w:val="left"/>
      <w:textAlignment w:val="top"/>
    </w:pPr>
    <w:rPr>
      <w:rFonts w:hAnsi="宋体"/>
      <w:szCs w:val="24"/>
    </w:rPr>
  </w:style>
  <w:style w:type="paragraph" w:customStyle="1" w:styleId="29">
    <w:name w:val="列出段落2"/>
    <w:basedOn w:val="a"/>
    <w:qFormat/>
    <w:rsid w:val="00DA2255"/>
    <w:pPr>
      <w:ind w:firstLineChars="200" w:firstLine="420"/>
    </w:pPr>
    <w:rPr>
      <w:rFonts w:ascii="Calibri" w:hAnsi="Calibri"/>
      <w:kern w:val="2"/>
      <w:sz w:val="21"/>
      <w:szCs w:val="22"/>
    </w:rPr>
  </w:style>
  <w:style w:type="paragraph" w:customStyle="1" w:styleId="xl36">
    <w:name w:val="xl36"/>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DA2255"/>
    <w:rPr>
      <w:rFonts w:ascii="Tahoma" w:hAnsi="Tahoma"/>
      <w:kern w:val="2"/>
      <w:szCs w:val="24"/>
    </w:rPr>
  </w:style>
  <w:style w:type="paragraph" w:customStyle="1" w:styleId="aff7">
    <w:name w:val="正文（缩进）"/>
    <w:basedOn w:val="a"/>
    <w:qFormat/>
    <w:rsid w:val="00DA2255"/>
    <w:pPr>
      <w:widowControl/>
      <w:spacing w:before="156" w:after="156"/>
      <w:ind w:firstLineChars="200" w:firstLine="480"/>
      <w:jc w:val="left"/>
    </w:pPr>
    <w:rPr>
      <w:rFonts w:ascii="仿宋_GB2312" w:eastAsia="仿宋_GB2312"/>
      <w:szCs w:val="24"/>
    </w:rPr>
  </w:style>
  <w:style w:type="paragraph" w:styleId="aff8">
    <w:name w:val="List Paragraph"/>
    <w:basedOn w:val="a"/>
    <w:uiPriority w:val="34"/>
    <w:qFormat/>
    <w:rsid w:val="00DA2255"/>
    <w:pPr>
      <w:ind w:firstLineChars="200" w:firstLine="420"/>
    </w:pPr>
    <w:rPr>
      <w:rFonts w:ascii="Calibri" w:hAnsi="Calibri"/>
      <w:szCs w:val="22"/>
    </w:rPr>
  </w:style>
  <w:style w:type="paragraph" w:customStyle="1" w:styleId="Style4">
    <w:name w:val="_Style 4"/>
    <w:basedOn w:val="a"/>
    <w:qFormat/>
    <w:rsid w:val="00DA2255"/>
    <w:rPr>
      <w:rFonts w:ascii="Times New Roman"/>
      <w:kern w:val="2"/>
      <w:sz w:val="21"/>
      <w:szCs w:val="24"/>
    </w:rPr>
  </w:style>
  <w:style w:type="paragraph" w:customStyle="1" w:styleId="xl33">
    <w:name w:val="xl33"/>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DA2255"/>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DA2255"/>
  </w:style>
  <w:style w:type="paragraph" w:customStyle="1" w:styleId="2TimesNewRoman5020">
    <w:name w:val="样式 标题 2 + Times New Roman 四号 非加粗 段前: 5 磅 段后: 0 磅 行距: 固定值 20..."/>
    <w:basedOn w:val="20"/>
    <w:uiPriority w:val="99"/>
    <w:qFormat/>
    <w:rsid w:val="00DA2255"/>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DA2255"/>
    <w:pPr>
      <w:widowControl/>
      <w:spacing w:before="100" w:beforeAutospacing="1"/>
      <w:jc w:val="left"/>
    </w:pPr>
    <w:rPr>
      <w:rFonts w:hAnsi="宋体" w:cs="宋体"/>
      <w:color w:val="000000"/>
      <w:sz w:val="28"/>
      <w:szCs w:val="28"/>
    </w:rPr>
  </w:style>
  <w:style w:type="paragraph" w:customStyle="1" w:styleId="xl71">
    <w:name w:val="xl71"/>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DA225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DA2255"/>
    <w:pPr>
      <w:widowControl/>
    </w:pPr>
    <w:rPr>
      <w:rFonts w:ascii="Times New Roman"/>
      <w:sz w:val="21"/>
      <w:szCs w:val="21"/>
    </w:rPr>
  </w:style>
  <w:style w:type="paragraph" w:customStyle="1" w:styleId="xl35">
    <w:name w:val="xl35"/>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DA2255"/>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DA2255"/>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DA2255"/>
    <w:rPr>
      <w:rFonts w:ascii="Calibri" w:hAnsi="Calibri"/>
      <w:kern w:val="2"/>
      <w:sz w:val="21"/>
      <w:szCs w:val="22"/>
    </w:rPr>
  </w:style>
  <w:style w:type="paragraph" w:customStyle="1" w:styleId="Normal2">
    <w:name w:val="Normal_2"/>
    <w:qFormat/>
    <w:rsid w:val="00DA2255"/>
    <w:rPr>
      <w:rFonts w:eastAsia="Times New Roman"/>
      <w:sz w:val="24"/>
      <w:szCs w:val="24"/>
    </w:rPr>
  </w:style>
  <w:style w:type="paragraph" w:customStyle="1" w:styleId="36">
    <w:name w:val="列出段落3"/>
    <w:basedOn w:val="a"/>
    <w:uiPriority w:val="99"/>
    <w:unhideWhenUsed/>
    <w:qFormat/>
    <w:rsid w:val="00DA2255"/>
    <w:pPr>
      <w:ind w:firstLineChars="200" w:firstLine="420"/>
    </w:pPr>
    <w:rPr>
      <w:rFonts w:ascii="Calibri" w:hAnsi="Calibri"/>
      <w:kern w:val="2"/>
      <w:sz w:val="21"/>
      <w:szCs w:val="22"/>
    </w:rPr>
  </w:style>
  <w:style w:type="paragraph" w:customStyle="1" w:styleId="font5">
    <w:name w:val="font5"/>
    <w:basedOn w:val="a"/>
    <w:qFormat/>
    <w:rsid w:val="00DA2255"/>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8"/>
    <w:qFormat/>
    <w:rsid w:val="00DA2255"/>
    <w:pPr>
      <w:widowControl/>
      <w:spacing w:before="100" w:beforeAutospacing="1" w:after="100" w:afterAutospacing="1"/>
      <w:jc w:val="left"/>
    </w:pPr>
    <w:rPr>
      <w:rFonts w:ascii="宋体" w:hAnsi="宋体"/>
      <w:kern w:val="0"/>
      <w:sz w:val="24"/>
    </w:rPr>
  </w:style>
  <w:style w:type="paragraph" w:customStyle="1" w:styleId="15">
    <w:name w:val="图1"/>
    <w:basedOn w:val="a"/>
    <w:next w:val="a"/>
    <w:qFormat/>
    <w:rsid w:val="00DA2255"/>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3"/>
    <w:qFormat/>
    <w:rsid w:val="00DA2255"/>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DA2255"/>
    <w:pPr>
      <w:widowControl/>
      <w:spacing w:before="100" w:beforeAutospacing="1" w:after="100" w:afterAutospacing="1"/>
      <w:jc w:val="left"/>
    </w:pPr>
    <w:rPr>
      <w:rFonts w:ascii="幼圆" w:eastAsia="幼圆" w:hAnsi="宋体" w:hint="eastAsia"/>
      <w:sz w:val="32"/>
      <w:szCs w:val="32"/>
    </w:rPr>
  </w:style>
  <w:style w:type="paragraph" w:customStyle="1" w:styleId="aff9">
    <w:name w:val="简单回函地址"/>
    <w:basedOn w:val="a"/>
    <w:qFormat/>
    <w:rsid w:val="00DA2255"/>
    <w:rPr>
      <w:rFonts w:ascii="Calibri" w:hAnsi="Calibri"/>
      <w:kern w:val="2"/>
      <w:sz w:val="21"/>
      <w:szCs w:val="22"/>
    </w:rPr>
  </w:style>
  <w:style w:type="paragraph" w:customStyle="1" w:styleId="Default">
    <w:name w:val="Default"/>
    <w:uiPriority w:val="99"/>
    <w:qFormat/>
    <w:rsid w:val="00DA2255"/>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DA2255"/>
    <w:rPr>
      <w:rFonts w:ascii="Tahoma" w:hAnsi="Tahoma"/>
    </w:rPr>
  </w:style>
  <w:style w:type="paragraph" w:customStyle="1" w:styleId="xl30">
    <w:name w:val="xl30"/>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qFormat/>
    <w:rsid w:val="00DA2255"/>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DA2255"/>
    <w:pPr>
      <w:widowControl/>
      <w:spacing w:line="360" w:lineRule="auto"/>
      <w:jc w:val="left"/>
    </w:pPr>
    <w:rPr>
      <w:lang w:eastAsia="en-US"/>
    </w:rPr>
  </w:style>
  <w:style w:type="paragraph" w:customStyle="1" w:styleId="CharCharCharCharCharChar">
    <w:name w:val="Char Char Char Char Char Char"/>
    <w:basedOn w:val="a"/>
    <w:qFormat/>
    <w:rsid w:val="00DA2255"/>
    <w:rPr>
      <w:rFonts w:ascii="Tahoma" w:hAnsi="Tahoma"/>
      <w:kern w:val="2"/>
    </w:rPr>
  </w:style>
  <w:style w:type="paragraph" w:customStyle="1" w:styleId="xl28">
    <w:name w:val="xl28"/>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DA2255"/>
    <w:rPr>
      <w:rFonts w:eastAsia="Times New Roman"/>
      <w:sz w:val="24"/>
      <w:szCs w:val="24"/>
    </w:rPr>
  </w:style>
  <w:style w:type="paragraph" w:customStyle="1" w:styleId="CharCharCharCharCharChar1Char">
    <w:name w:val="Char Char Char Char Char Char1 Char"/>
    <w:basedOn w:val="a"/>
    <w:qFormat/>
    <w:rsid w:val="00DA2255"/>
    <w:pPr>
      <w:widowControl/>
      <w:spacing w:after="160" w:line="240" w:lineRule="exact"/>
      <w:jc w:val="left"/>
    </w:pPr>
    <w:rPr>
      <w:rFonts w:ascii="Calibri" w:hAnsi="Calibri"/>
      <w:kern w:val="2"/>
      <w:sz w:val="21"/>
      <w:szCs w:val="24"/>
    </w:rPr>
  </w:style>
  <w:style w:type="paragraph" w:customStyle="1" w:styleId="affa">
    <w:name w:val="范本目录"/>
    <w:basedOn w:val="a"/>
    <w:qFormat/>
    <w:rsid w:val="00DA2255"/>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qFormat/>
    <w:rsid w:val="00DA2255"/>
    <w:rPr>
      <w:kern w:val="2"/>
      <w:sz w:val="21"/>
      <w:szCs w:val="24"/>
    </w:rPr>
  </w:style>
  <w:style w:type="paragraph" w:customStyle="1" w:styleId="TOC1">
    <w:name w:val="TOC 标题1"/>
    <w:basedOn w:val="1"/>
    <w:next w:val="a"/>
    <w:uiPriority w:val="39"/>
    <w:qFormat/>
    <w:rsid w:val="00DA2255"/>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qFormat/>
    <w:rsid w:val="00DA2255"/>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DA2255"/>
    <w:rPr>
      <w:rFonts w:ascii="Tahoma" w:hAnsi="Tahoma"/>
      <w:kern w:val="2"/>
    </w:rPr>
  </w:style>
  <w:style w:type="paragraph" w:customStyle="1" w:styleId="affb">
    <w:name w:val="二级标题"/>
    <w:basedOn w:val="a"/>
    <w:next w:val="affc"/>
    <w:qFormat/>
    <w:rsid w:val="00DA2255"/>
    <w:pPr>
      <w:tabs>
        <w:tab w:val="left" w:pos="992"/>
      </w:tabs>
      <w:ind w:left="992" w:hanging="567"/>
      <w:outlineLvl w:val="1"/>
    </w:pPr>
    <w:rPr>
      <w:rFonts w:ascii="黑体" w:eastAsia="黑体"/>
      <w:sz w:val="28"/>
      <w:szCs w:val="24"/>
    </w:rPr>
  </w:style>
  <w:style w:type="paragraph" w:customStyle="1" w:styleId="affc">
    <w:name w:val="文章正文"/>
    <w:basedOn w:val="a"/>
    <w:qFormat/>
    <w:rsid w:val="00DA2255"/>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DA2255"/>
    <w:pPr>
      <w:widowControl w:val="0"/>
      <w:jc w:val="both"/>
    </w:pPr>
    <w:rPr>
      <w:rFonts w:ascii="Calibri" w:hAnsi="Calibri"/>
      <w:kern w:val="2"/>
      <w:sz w:val="21"/>
      <w:szCs w:val="22"/>
    </w:rPr>
  </w:style>
  <w:style w:type="paragraph" w:customStyle="1" w:styleId="101">
    <w:name w:val="正文_1_0"/>
    <w:qFormat/>
    <w:rsid w:val="00DA2255"/>
    <w:pPr>
      <w:widowControl w:val="0"/>
      <w:jc w:val="both"/>
    </w:pPr>
    <w:rPr>
      <w:kern w:val="2"/>
      <w:sz w:val="21"/>
      <w:szCs w:val="24"/>
    </w:rPr>
  </w:style>
  <w:style w:type="paragraph" w:customStyle="1" w:styleId="xl42">
    <w:name w:val="xl42"/>
    <w:basedOn w:val="a"/>
    <w:qFormat/>
    <w:rsid w:val="00DA2255"/>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qFormat/>
    <w:rsid w:val="00DA2255"/>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DA2255"/>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qFormat/>
    <w:rsid w:val="00DA2255"/>
    <w:pPr>
      <w:tabs>
        <w:tab w:val="left" w:pos="560"/>
        <w:tab w:val="left" w:pos="1120"/>
      </w:tabs>
      <w:spacing w:line="480" w:lineRule="atLeast"/>
    </w:pPr>
    <w:rPr>
      <w:rFonts w:ascii="Calibri" w:eastAsia="创艺简黑体" w:hAnsi="Calibri"/>
      <w:b/>
      <w:kern w:val="2"/>
      <w:sz w:val="28"/>
    </w:rPr>
  </w:style>
  <w:style w:type="paragraph" w:customStyle="1" w:styleId="affd">
    <w:name w:val="内文正文"/>
    <w:qFormat/>
    <w:rsid w:val="00DA2255"/>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DA2255"/>
    <w:pPr>
      <w:widowControl/>
      <w:spacing w:before="100" w:beforeAutospacing="1" w:after="100" w:afterAutospacing="1"/>
      <w:jc w:val="left"/>
      <w:textAlignment w:val="top"/>
    </w:pPr>
    <w:rPr>
      <w:rFonts w:hAnsi="宋体"/>
      <w:szCs w:val="24"/>
    </w:rPr>
  </w:style>
  <w:style w:type="paragraph" w:customStyle="1" w:styleId="affe">
    <w:name w:val="正文无缩进"/>
    <w:basedOn w:val="a"/>
    <w:qFormat/>
    <w:rsid w:val="00DA2255"/>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DA2255"/>
    <w:rPr>
      <w:rFonts w:ascii="Tahoma" w:hAnsi="Tahoma"/>
      <w:kern w:val="2"/>
    </w:rPr>
  </w:style>
  <w:style w:type="paragraph" w:customStyle="1" w:styleId="378020">
    <w:name w:val="样式 标题 3 + (中文) 黑体 小四 非加粗 段前: 7.8 磅 段后: 0 磅 行距: 固定值 20 磅"/>
    <w:basedOn w:val="3"/>
    <w:qFormat/>
    <w:rsid w:val="00DA2255"/>
    <w:pPr>
      <w:spacing w:line="400" w:lineRule="exact"/>
      <w:jc w:val="both"/>
    </w:pPr>
    <w:rPr>
      <w:rFonts w:ascii="Calibri" w:eastAsia="黑体" w:hAnsi="Calibri" w:cs="宋体"/>
      <w:b w:val="0"/>
      <w:bCs w:val="0"/>
      <w:szCs w:val="20"/>
    </w:rPr>
  </w:style>
  <w:style w:type="paragraph" w:customStyle="1" w:styleId="17">
    <w:name w:val="正文1"/>
    <w:qFormat/>
    <w:rsid w:val="00DA2255"/>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DA2255"/>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f"/>
    <w:qFormat/>
    <w:rsid w:val="00DA2255"/>
    <w:pPr>
      <w:spacing w:line="360" w:lineRule="auto"/>
    </w:pPr>
    <w:rPr>
      <w:rFonts w:ascii="Times New Roman" w:hAnsi="Times New Roman" w:cs="Courier New"/>
      <w:sz w:val="24"/>
      <w:szCs w:val="21"/>
    </w:rPr>
  </w:style>
  <w:style w:type="paragraph" w:customStyle="1" w:styleId="xl37">
    <w:name w:val="xl37"/>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DA2255"/>
    <w:pPr>
      <w:widowControl/>
      <w:spacing w:line="360" w:lineRule="auto"/>
      <w:jc w:val="left"/>
    </w:pPr>
    <w:rPr>
      <w:lang w:eastAsia="en-US"/>
    </w:rPr>
  </w:style>
  <w:style w:type="paragraph" w:customStyle="1" w:styleId="MsoNormal0">
    <w:name w:val="MsoNormal"/>
    <w:basedOn w:val="Normal0"/>
    <w:qFormat/>
    <w:rsid w:val="00DA2255"/>
    <w:rPr>
      <w:rFonts w:ascii="Calibri" w:eastAsia="Calibri" w:hAnsi="Calibri"/>
      <w:sz w:val="21"/>
    </w:rPr>
  </w:style>
  <w:style w:type="paragraph" w:customStyle="1" w:styleId="TableParagraph">
    <w:name w:val="Table Paragraph"/>
    <w:basedOn w:val="a"/>
    <w:uiPriority w:val="1"/>
    <w:qFormat/>
    <w:rsid w:val="00DA2255"/>
    <w:pPr>
      <w:jc w:val="left"/>
    </w:pPr>
    <w:rPr>
      <w:rFonts w:ascii="Calibri" w:hAnsi="Calibri"/>
      <w:sz w:val="22"/>
      <w:lang w:eastAsia="en-US"/>
    </w:rPr>
  </w:style>
  <w:style w:type="paragraph" w:customStyle="1" w:styleId="xl44">
    <w:name w:val="xl44"/>
    <w:basedOn w:val="a"/>
    <w:qFormat/>
    <w:rsid w:val="00DA2255"/>
    <w:pPr>
      <w:widowControl/>
      <w:spacing w:before="100" w:beforeAutospacing="1" w:after="100" w:afterAutospacing="1"/>
      <w:jc w:val="center"/>
      <w:textAlignment w:val="center"/>
    </w:pPr>
    <w:rPr>
      <w:rFonts w:hAnsi="宋体"/>
      <w:b/>
      <w:bCs/>
      <w:sz w:val="32"/>
      <w:szCs w:val="32"/>
    </w:rPr>
  </w:style>
  <w:style w:type="paragraph" w:customStyle="1" w:styleId="afff">
    <w:name w:val="首行缩进"/>
    <w:basedOn w:val="a"/>
    <w:uiPriority w:val="99"/>
    <w:qFormat/>
    <w:rsid w:val="00DA2255"/>
    <w:pPr>
      <w:ind w:firstLineChars="200" w:firstLine="480"/>
    </w:pPr>
    <w:rPr>
      <w:rFonts w:ascii="Calibri" w:hAnsi="Calibri" w:cs="Calibri"/>
      <w:kern w:val="2"/>
      <w:sz w:val="21"/>
      <w:szCs w:val="21"/>
      <w:lang w:val="zh-CN"/>
    </w:rPr>
  </w:style>
  <w:style w:type="paragraph" w:customStyle="1" w:styleId="xl69">
    <w:name w:val="xl69"/>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DA2255"/>
    <w:pPr>
      <w:widowControl w:val="0"/>
      <w:jc w:val="both"/>
    </w:pPr>
    <w:rPr>
      <w:rFonts w:ascii="Calibri" w:hAnsi="Calibri"/>
      <w:kern w:val="2"/>
      <w:sz w:val="21"/>
      <w:szCs w:val="22"/>
    </w:rPr>
  </w:style>
  <w:style w:type="paragraph" w:customStyle="1" w:styleId="Charf0">
    <w:name w:val="基本文字 Char"/>
    <w:basedOn w:val="a"/>
    <w:qFormat/>
    <w:rsid w:val="00DA2255"/>
    <w:pPr>
      <w:spacing w:before="156" w:line="400" w:lineRule="atLeast"/>
      <w:ind w:firstLineChars="225" w:firstLine="540"/>
    </w:pPr>
  </w:style>
  <w:style w:type="paragraph" w:customStyle="1" w:styleId="xl34">
    <w:name w:val="xl34"/>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0">
    <w:name w:val="目录文字"/>
    <w:basedOn w:val="a"/>
    <w:qFormat/>
    <w:rsid w:val="00DA2255"/>
    <w:pPr>
      <w:widowControl/>
      <w:spacing w:line="480" w:lineRule="auto"/>
      <w:jc w:val="left"/>
    </w:pPr>
    <w:rPr>
      <w:rFonts w:hAnsi="宋体"/>
    </w:rPr>
  </w:style>
  <w:style w:type="paragraph" w:customStyle="1" w:styleId="Web">
    <w:name w:val="普通 (Web)"/>
    <w:basedOn w:val="a"/>
    <w:qFormat/>
    <w:rsid w:val="00DA2255"/>
    <w:pPr>
      <w:widowControl/>
      <w:spacing w:before="100" w:beforeAutospacing="1" w:after="100" w:afterAutospacing="1"/>
      <w:jc w:val="left"/>
    </w:pPr>
    <w:rPr>
      <w:rFonts w:hAnsi="宋体"/>
      <w:szCs w:val="24"/>
    </w:rPr>
  </w:style>
  <w:style w:type="paragraph" w:customStyle="1" w:styleId="afff1">
    <w:name w:val="一级标题"/>
    <w:basedOn w:val="a"/>
    <w:next w:val="affb"/>
    <w:qFormat/>
    <w:rsid w:val="00DA2255"/>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DA2255"/>
    <w:pPr>
      <w:widowControl w:val="0"/>
      <w:jc w:val="both"/>
    </w:pPr>
    <w:rPr>
      <w:rFonts w:ascii="Calibri" w:hAnsi="Calibri"/>
      <w:kern w:val="2"/>
      <w:sz w:val="21"/>
      <w:szCs w:val="22"/>
    </w:rPr>
  </w:style>
  <w:style w:type="paragraph" w:customStyle="1" w:styleId="CharCharCharCharChar1">
    <w:name w:val="Char Char Char Char Char1"/>
    <w:basedOn w:val="a"/>
    <w:qFormat/>
    <w:rsid w:val="00DA2255"/>
    <w:rPr>
      <w:rFonts w:ascii="Tahoma" w:hAnsi="Tahoma"/>
    </w:rPr>
  </w:style>
  <w:style w:type="paragraph" w:customStyle="1" w:styleId="xl32">
    <w:name w:val="xl32"/>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a">
    <w:name w:val="段落2"/>
    <w:basedOn w:val="a"/>
    <w:qFormat/>
    <w:rsid w:val="00DA2255"/>
    <w:pPr>
      <w:spacing w:line="360" w:lineRule="auto"/>
      <w:ind w:firstLineChars="200" w:firstLine="480"/>
    </w:pPr>
    <w:rPr>
      <w:rFonts w:ascii="Calibri" w:hAnsi="Calibri" w:cs="Courier New"/>
      <w:kern w:val="2"/>
      <w:szCs w:val="21"/>
    </w:rPr>
  </w:style>
  <w:style w:type="paragraph" w:customStyle="1" w:styleId="Normal3">
    <w:name w:val="Normal_3"/>
    <w:qFormat/>
    <w:rsid w:val="00DA2255"/>
    <w:rPr>
      <w:rFonts w:eastAsia="Times New Roman"/>
      <w:sz w:val="24"/>
      <w:szCs w:val="24"/>
    </w:rPr>
  </w:style>
  <w:style w:type="paragraph" w:customStyle="1" w:styleId="18">
    <w:name w:val="样式1"/>
    <w:basedOn w:val="a"/>
    <w:qFormat/>
    <w:rsid w:val="00DA2255"/>
    <w:pPr>
      <w:tabs>
        <w:tab w:val="left" w:pos="709"/>
      </w:tabs>
      <w:adjustRightInd w:val="0"/>
      <w:ind w:left="709" w:hanging="709"/>
      <w:textAlignment w:val="baseline"/>
    </w:pPr>
    <w:rPr>
      <w:rFonts w:hAnsi="宋体"/>
    </w:rPr>
  </w:style>
  <w:style w:type="paragraph" w:customStyle="1" w:styleId="Preformatted">
    <w:name w:val="Preformatted"/>
    <w:basedOn w:val="a"/>
    <w:qFormat/>
    <w:rsid w:val="00DA225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DA2255"/>
    <w:rPr>
      <w:rFonts w:ascii="Calibri" w:hAnsi="Calibri"/>
      <w:kern w:val="2"/>
      <w:sz w:val="21"/>
      <w:szCs w:val="22"/>
    </w:rPr>
  </w:style>
  <w:style w:type="paragraph" w:customStyle="1" w:styleId="xl24">
    <w:name w:val="xl24"/>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2">
    <w:name w:val="目录"/>
    <w:basedOn w:val="a"/>
    <w:qFormat/>
    <w:rsid w:val="00DA2255"/>
    <w:pPr>
      <w:widowControl/>
      <w:jc w:val="center"/>
    </w:pPr>
    <w:rPr>
      <w:b/>
      <w:sz w:val="36"/>
    </w:rPr>
  </w:style>
  <w:style w:type="paragraph" w:customStyle="1" w:styleId="SUR--4">
    <w:name w:val="SUR-需求定义-第4级"/>
    <w:basedOn w:val="4"/>
    <w:next w:val="a"/>
    <w:qFormat/>
    <w:rsid w:val="00DA2255"/>
    <w:pPr>
      <w:tabs>
        <w:tab w:val="left" w:pos="1080"/>
      </w:tabs>
      <w:spacing w:before="0" w:after="0"/>
      <w:ind w:left="-283" w:firstLine="283"/>
      <w:jc w:val="left"/>
    </w:pPr>
    <w:rPr>
      <w:rFonts w:cs="Arial"/>
      <w:b w:val="0"/>
      <w:color w:val="0000FF"/>
      <w:sz w:val="24"/>
      <w:szCs w:val="24"/>
    </w:rPr>
  </w:style>
  <w:style w:type="character" w:customStyle="1" w:styleId="afff3">
    <w:name w:val="日期 字符"/>
    <w:qFormat/>
    <w:locked/>
    <w:rsid w:val="00DA2255"/>
    <w:rPr>
      <w:rFonts w:eastAsia="宋体"/>
      <w:b/>
      <w:kern w:val="2"/>
      <w:sz w:val="28"/>
      <w:lang w:val="en-US" w:eastAsia="zh-CN" w:bidi="ar-SA"/>
    </w:rPr>
  </w:style>
  <w:style w:type="character" w:customStyle="1" w:styleId="afff4">
    <w:name w:val="页眉 字符"/>
    <w:qFormat/>
    <w:rsid w:val="00DA2255"/>
    <w:rPr>
      <w:kern w:val="2"/>
      <w:sz w:val="18"/>
      <w:szCs w:val="18"/>
    </w:rPr>
  </w:style>
  <w:style w:type="character" w:customStyle="1" w:styleId="2b">
    <w:name w:val="正文文本 (2) + 粗体"/>
    <w:qFormat/>
    <w:rsid w:val="00DA2255"/>
    <w:rPr>
      <w:rFonts w:ascii="MingLiU" w:eastAsia="MingLiU" w:hAnsi="MingLiU" w:cs="MingLiU"/>
      <w:b/>
      <w:bCs/>
      <w:color w:val="000000"/>
      <w:spacing w:val="0"/>
      <w:w w:val="100"/>
      <w:position w:val="0"/>
      <w:sz w:val="22"/>
      <w:szCs w:val="22"/>
      <w:u w:val="none"/>
      <w:lang w:val="zh-TW" w:eastAsia="zh-TW" w:bidi="zh-TW"/>
    </w:rPr>
  </w:style>
  <w:style w:type="paragraph" w:customStyle="1" w:styleId="2c">
    <w:name w:val="样式 标题 2 + 宋体 五号 行距: 单倍行距"/>
    <w:basedOn w:val="20"/>
    <w:qFormat/>
    <w:rsid w:val="00DA2255"/>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DA2255"/>
    <w:pPr>
      <w:widowControl/>
      <w:spacing w:before="100" w:beforeAutospacing="1" w:after="100" w:afterAutospacing="1"/>
      <w:jc w:val="center"/>
    </w:pPr>
    <w:rPr>
      <w:rFonts w:hAnsi="宋体" w:cs="宋体"/>
      <w:szCs w:val="24"/>
    </w:rPr>
  </w:style>
  <w:style w:type="paragraph" w:customStyle="1" w:styleId="xl66">
    <w:name w:val="xl66"/>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qFormat/>
    <w:rsid w:val="00DA22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bjh-p">
    <w:name w:val="bjh-p"/>
    <w:qFormat/>
    <w:rsid w:val="00DA2255"/>
  </w:style>
  <w:style w:type="character" w:customStyle="1" w:styleId="font61">
    <w:name w:val="font61"/>
    <w:basedOn w:val="a0"/>
    <w:qFormat/>
    <w:rsid w:val="00DA2255"/>
    <w:rPr>
      <w:rFonts w:ascii="微软雅黑" w:eastAsia="微软雅黑" w:hAnsi="微软雅黑" w:cs="微软雅黑"/>
      <w:color w:val="000000"/>
      <w:sz w:val="20"/>
      <w:szCs w:val="20"/>
      <w:u w:val="none"/>
    </w:rPr>
  </w:style>
  <w:style w:type="character" w:customStyle="1" w:styleId="font51">
    <w:name w:val="font51"/>
    <w:basedOn w:val="a0"/>
    <w:qFormat/>
    <w:rsid w:val="00DA225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javascript:viewDetailSubmit(document.forms%5b0%5d,792528,'DB11/%20420-2007')" TargetMode="External"/><Relationship Id="rId10" Type="http://schemas.openxmlformats.org/officeDocument/2006/relationships/hyperlink" Target="http://www.30otis.co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0otis.com/" TargetMode="External"/><Relationship Id="rId14" Type="http://schemas.openxmlformats.org/officeDocument/2006/relationships/hyperlink" Target="javascript:viewDetailSubmit(document.forms%5b0%5d,792527,'DB11/%20419-20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67</Pages>
  <Words>6263</Words>
  <Characters>35703</Characters>
  <Application>Microsoft Office Word</Application>
  <DocSecurity>0</DocSecurity>
  <Lines>297</Lines>
  <Paragraphs>83</Paragraphs>
  <ScaleCrop>false</ScaleCrop>
  <Company>Microsoft</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6</cp:revision>
  <cp:lastPrinted>2021-05-27T00:25:00Z</cp:lastPrinted>
  <dcterms:created xsi:type="dcterms:W3CDTF">2022-02-15T07:17:00Z</dcterms:created>
  <dcterms:modified xsi:type="dcterms:W3CDTF">2022-02-18T04:33:00Z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5CB443FDEE5744028953DB8AEB858353</vt:lpwstr>
  </property>
</Properties>
</file>