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3137">
      <w:pPr>
        <w:pStyle w:val="2"/>
        <w:spacing w:before="480" w:after="260" w:line="500" w:lineRule="exact"/>
        <w:rPr>
          <w:rFonts w:hAnsi="宋体" w:eastAsia="宋体"/>
          <w:color w:val="000000"/>
          <w:sz w:val="32"/>
          <w:szCs w:val="24"/>
        </w:rPr>
      </w:pPr>
      <w:bookmarkStart w:id="11" w:name="_GoBack"/>
      <w:bookmarkEnd w:id="11"/>
      <w:r>
        <w:rPr>
          <w:rFonts w:hint="eastAsia" w:hAnsi="宋体"/>
          <w:color w:val="000000"/>
        </w:rPr>
        <w:t>响应文件格式（根据公告要求提供）</w:t>
      </w:r>
    </w:p>
    <w:p w14:paraId="1B99B320">
      <w:pPr>
        <w:spacing w:line="900" w:lineRule="exact"/>
        <w:rPr>
          <w:rFonts w:hAnsi="宋体"/>
          <w:b/>
          <w:color w:val="000000"/>
          <w:sz w:val="72"/>
          <w:szCs w:val="24"/>
        </w:rPr>
      </w:pPr>
    </w:p>
    <w:p w14:paraId="089896E6">
      <w:pPr>
        <w:pStyle w:val="23"/>
      </w:pPr>
    </w:p>
    <w:p w14:paraId="6CA9608C">
      <w:pPr>
        <w:spacing w:line="900" w:lineRule="exact"/>
        <w:jc w:val="center"/>
        <w:rPr>
          <w:rFonts w:hAnsi="宋体"/>
          <w:b/>
          <w:color w:val="000000"/>
          <w:sz w:val="72"/>
          <w:szCs w:val="24"/>
        </w:rPr>
      </w:pPr>
      <w:r>
        <w:rPr>
          <w:rFonts w:hint="eastAsia" w:hAnsi="宋体"/>
          <w:b/>
          <w:color w:val="000000"/>
          <w:sz w:val="72"/>
          <w:szCs w:val="24"/>
        </w:rPr>
        <w:t>响</w:t>
      </w:r>
    </w:p>
    <w:p w14:paraId="5EF86527">
      <w:pPr>
        <w:spacing w:line="900" w:lineRule="exact"/>
        <w:jc w:val="center"/>
        <w:rPr>
          <w:rFonts w:hAnsi="宋体"/>
          <w:b/>
          <w:color w:val="000000"/>
          <w:sz w:val="72"/>
          <w:szCs w:val="24"/>
        </w:rPr>
      </w:pPr>
    </w:p>
    <w:p w14:paraId="20B2578C">
      <w:pPr>
        <w:spacing w:line="900" w:lineRule="exact"/>
        <w:jc w:val="center"/>
        <w:rPr>
          <w:rFonts w:hAnsi="宋体"/>
          <w:b/>
          <w:color w:val="000000"/>
          <w:sz w:val="72"/>
          <w:szCs w:val="24"/>
        </w:rPr>
      </w:pPr>
      <w:r>
        <w:rPr>
          <w:rFonts w:hint="eastAsia" w:hAnsi="宋体"/>
          <w:b/>
          <w:color w:val="000000"/>
          <w:sz w:val="72"/>
          <w:szCs w:val="24"/>
        </w:rPr>
        <w:t>应</w:t>
      </w:r>
    </w:p>
    <w:p w14:paraId="6CF136B4">
      <w:pPr>
        <w:spacing w:line="900" w:lineRule="exact"/>
        <w:jc w:val="center"/>
        <w:rPr>
          <w:rFonts w:hAnsi="宋体"/>
          <w:b/>
          <w:color w:val="000000"/>
          <w:sz w:val="72"/>
          <w:szCs w:val="24"/>
        </w:rPr>
      </w:pPr>
    </w:p>
    <w:p w14:paraId="1DF695A0">
      <w:pPr>
        <w:spacing w:line="900" w:lineRule="exact"/>
        <w:jc w:val="center"/>
        <w:rPr>
          <w:rFonts w:hAnsi="宋体"/>
          <w:b/>
          <w:color w:val="000000"/>
          <w:sz w:val="72"/>
          <w:szCs w:val="24"/>
        </w:rPr>
      </w:pPr>
      <w:r>
        <w:rPr>
          <w:rFonts w:hint="eastAsia" w:hAnsi="宋体"/>
          <w:b/>
          <w:color w:val="000000"/>
          <w:sz w:val="72"/>
          <w:szCs w:val="24"/>
        </w:rPr>
        <w:t>文</w:t>
      </w:r>
    </w:p>
    <w:p w14:paraId="04931CEC">
      <w:pPr>
        <w:spacing w:line="900" w:lineRule="exact"/>
        <w:jc w:val="center"/>
        <w:rPr>
          <w:rFonts w:hAnsi="宋体"/>
          <w:b/>
          <w:color w:val="000000"/>
          <w:sz w:val="72"/>
          <w:szCs w:val="24"/>
        </w:rPr>
      </w:pPr>
    </w:p>
    <w:p w14:paraId="1E26771C">
      <w:pPr>
        <w:jc w:val="center"/>
        <w:rPr>
          <w:rFonts w:hAnsi="宋体"/>
          <w:b/>
          <w:color w:val="000000"/>
          <w:sz w:val="72"/>
          <w:szCs w:val="24"/>
        </w:rPr>
      </w:pPr>
      <w:r>
        <w:rPr>
          <w:rFonts w:hint="eastAsia" w:hAnsi="宋体"/>
          <w:b/>
          <w:color w:val="000000"/>
          <w:sz w:val="72"/>
          <w:szCs w:val="24"/>
        </w:rPr>
        <w:t>件</w:t>
      </w:r>
    </w:p>
    <w:p w14:paraId="3065AC4C">
      <w:pPr>
        <w:spacing w:after="156" w:afterLines="50" w:line="500" w:lineRule="exact"/>
        <w:rPr>
          <w:rFonts w:hAnsi="宋体"/>
          <w:b/>
          <w:color w:val="000000"/>
          <w:sz w:val="72"/>
          <w:szCs w:val="24"/>
        </w:rPr>
      </w:pPr>
    </w:p>
    <w:p w14:paraId="5398702E">
      <w:pPr>
        <w:spacing w:after="156" w:afterLines="50" w:line="500" w:lineRule="exact"/>
        <w:rPr>
          <w:rFonts w:hAnsi="宋体"/>
          <w:b/>
          <w:color w:val="000000"/>
          <w:sz w:val="32"/>
          <w:szCs w:val="24"/>
        </w:rPr>
      </w:pPr>
    </w:p>
    <w:p w14:paraId="6D141521">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49B1F59B">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2E0E2710">
      <w:pPr>
        <w:spacing w:line="360" w:lineRule="auto"/>
        <w:jc w:val="center"/>
        <w:rPr>
          <w:rFonts w:hAnsi="宋体" w:cs="宋体"/>
          <w:b/>
          <w:color w:val="000000"/>
          <w:szCs w:val="24"/>
        </w:rPr>
      </w:pPr>
      <w:bookmarkStart w:id="0" w:name="_Toc438648618"/>
    </w:p>
    <w:p w14:paraId="7D471EB8">
      <w:pPr>
        <w:spacing w:line="360" w:lineRule="auto"/>
        <w:jc w:val="center"/>
        <w:rPr>
          <w:rFonts w:hAnsi="宋体" w:cs="宋体"/>
          <w:b/>
          <w:color w:val="000000"/>
          <w:szCs w:val="24"/>
        </w:rPr>
      </w:pPr>
    </w:p>
    <w:p w14:paraId="3741D9B0">
      <w:pPr>
        <w:spacing w:line="360" w:lineRule="auto"/>
        <w:jc w:val="center"/>
        <w:rPr>
          <w:rFonts w:hAnsi="宋体" w:cs="宋体"/>
          <w:b/>
          <w:color w:val="000000"/>
          <w:szCs w:val="24"/>
        </w:rPr>
      </w:pPr>
    </w:p>
    <w:p w14:paraId="584C9475">
      <w:pPr>
        <w:spacing w:line="360" w:lineRule="auto"/>
        <w:jc w:val="center"/>
        <w:rPr>
          <w:rFonts w:hAnsi="宋体" w:cs="宋体"/>
          <w:b/>
          <w:color w:val="000000"/>
          <w:szCs w:val="24"/>
        </w:rPr>
      </w:pPr>
    </w:p>
    <w:p w14:paraId="37737BF9">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DE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D10494">
            <w:pPr>
              <w:spacing w:line="400" w:lineRule="exact"/>
              <w:jc w:val="center"/>
              <w:rPr>
                <w:rFonts w:hAnsi="宋体"/>
                <w:b/>
                <w:color w:val="000000"/>
              </w:rPr>
            </w:pPr>
            <w:r>
              <w:rPr>
                <w:rFonts w:hint="eastAsia" w:hAnsi="宋体"/>
                <w:b/>
                <w:color w:val="000000"/>
              </w:rPr>
              <w:t>序号</w:t>
            </w:r>
          </w:p>
        </w:tc>
        <w:tc>
          <w:tcPr>
            <w:tcW w:w="5460" w:type="dxa"/>
            <w:vAlign w:val="center"/>
          </w:tcPr>
          <w:p w14:paraId="430BE1D6">
            <w:pPr>
              <w:spacing w:line="400" w:lineRule="exact"/>
              <w:jc w:val="center"/>
              <w:rPr>
                <w:rFonts w:hAnsi="宋体"/>
                <w:b/>
                <w:color w:val="000000"/>
              </w:rPr>
            </w:pPr>
            <w:r>
              <w:rPr>
                <w:rFonts w:hint="eastAsia" w:hAnsi="宋体"/>
                <w:b/>
                <w:color w:val="000000"/>
              </w:rPr>
              <w:t>资料名称</w:t>
            </w:r>
          </w:p>
        </w:tc>
        <w:tc>
          <w:tcPr>
            <w:tcW w:w="2625" w:type="dxa"/>
            <w:vAlign w:val="center"/>
          </w:tcPr>
          <w:p w14:paraId="1E47FF2E">
            <w:pPr>
              <w:spacing w:line="400" w:lineRule="exact"/>
              <w:jc w:val="center"/>
              <w:rPr>
                <w:rFonts w:hAnsi="宋体"/>
                <w:b/>
                <w:color w:val="000000"/>
              </w:rPr>
            </w:pPr>
            <w:r>
              <w:rPr>
                <w:rFonts w:hint="eastAsia" w:hAnsi="宋体"/>
                <w:b/>
                <w:color w:val="000000"/>
              </w:rPr>
              <w:t>备注</w:t>
            </w:r>
          </w:p>
        </w:tc>
      </w:tr>
      <w:tr w14:paraId="395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7A35000">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55D10B15">
            <w:pPr>
              <w:jc w:val="left"/>
              <w:rPr>
                <w:rFonts w:hAnsi="宋体"/>
                <w:color w:val="000000"/>
                <w:u w:val="single"/>
              </w:rPr>
            </w:pPr>
            <w:r>
              <w:rPr>
                <w:rFonts w:hint="eastAsia" w:hAnsi="宋体"/>
                <w:bCs/>
                <w:color w:val="000000"/>
              </w:rPr>
              <w:t>报价表</w:t>
            </w:r>
          </w:p>
        </w:tc>
        <w:tc>
          <w:tcPr>
            <w:tcW w:w="2625" w:type="dxa"/>
            <w:vAlign w:val="center"/>
          </w:tcPr>
          <w:p w14:paraId="6688E0E6">
            <w:pPr>
              <w:spacing w:line="360" w:lineRule="auto"/>
              <w:rPr>
                <w:rFonts w:hAnsi="宋体"/>
                <w:b/>
                <w:color w:val="000000"/>
              </w:rPr>
            </w:pPr>
          </w:p>
        </w:tc>
      </w:tr>
      <w:tr w14:paraId="5D95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5D3F3619">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33B80F16">
            <w:pPr>
              <w:jc w:val="left"/>
              <w:rPr>
                <w:rFonts w:hAnsi="宋体"/>
                <w:bCs/>
                <w:color w:val="000000"/>
              </w:rPr>
            </w:pPr>
            <w:r>
              <w:rPr>
                <w:rFonts w:hint="eastAsia" w:hAnsi="宋体"/>
                <w:color w:val="000000"/>
              </w:rPr>
              <w:t>供应商情况综合简介</w:t>
            </w:r>
          </w:p>
        </w:tc>
        <w:tc>
          <w:tcPr>
            <w:tcW w:w="2625" w:type="dxa"/>
            <w:vAlign w:val="center"/>
          </w:tcPr>
          <w:p w14:paraId="6897546C">
            <w:pPr>
              <w:spacing w:line="360" w:lineRule="auto"/>
              <w:rPr>
                <w:rFonts w:hAnsi="宋体"/>
                <w:b/>
                <w:color w:val="000000"/>
              </w:rPr>
            </w:pPr>
          </w:p>
        </w:tc>
      </w:tr>
      <w:tr w14:paraId="3A0F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6363DD6">
            <w:pPr>
              <w:spacing w:before="50" w:after="50" w:line="360" w:lineRule="auto"/>
              <w:jc w:val="center"/>
              <w:rPr>
                <w:rFonts w:hAnsi="宋体" w:eastAsia="宋体"/>
                <w:color w:val="000000"/>
              </w:rPr>
            </w:pPr>
            <w:r>
              <w:rPr>
                <w:rFonts w:hint="eastAsia" w:hAnsi="宋体"/>
                <w:color w:val="000000"/>
              </w:rPr>
              <w:t>三</w:t>
            </w:r>
          </w:p>
        </w:tc>
        <w:tc>
          <w:tcPr>
            <w:tcW w:w="5460" w:type="dxa"/>
            <w:vAlign w:val="center"/>
          </w:tcPr>
          <w:p w14:paraId="3841B00E">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09788658">
            <w:pPr>
              <w:spacing w:line="360" w:lineRule="auto"/>
              <w:rPr>
                <w:rFonts w:hAnsi="宋体"/>
                <w:b/>
                <w:color w:val="000000"/>
              </w:rPr>
            </w:pPr>
          </w:p>
        </w:tc>
      </w:tr>
      <w:tr w14:paraId="69E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C61B0D">
            <w:pPr>
              <w:spacing w:before="50" w:after="50" w:line="360" w:lineRule="auto"/>
              <w:jc w:val="center"/>
              <w:rPr>
                <w:rFonts w:hAnsi="宋体" w:eastAsia="宋体"/>
                <w:color w:val="000000"/>
              </w:rPr>
            </w:pPr>
            <w:r>
              <w:rPr>
                <w:rFonts w:hint="eastAsia" w:hAnsi="宋体"/>
                <w:color w:val="000000"/>
              </w:rPr>
              <w:t>四</w:t>
            </w:r>
          </w:p>
        </w:tc>
        <w:tc>
          <w:tcPr>
            <w:tcW w:w="5460" w:type="dxa"/>
            <w:vAlign w:val="center"/>
          </w:tcPr>
          <w:p w14:paraId="0E1149B1">
            <w:pPr>
              <w:jc w:val="left"/>
              <w:rPr>
                <w:rFonts w:hAnsi="宋体"/>
                <w:bCs/>
                <w:color w:val="000000"/>
              </w:rPr>
            </w:pPr>
            <w:r>
              <w:rPr>
                <w:rFonts w:hint="eastAsia" w:hAnsi="宋体"/>
                <w:bCs/>
                <w:color w:val="000000"/>
              </w:rPr>
              <w:t xml:space="preserve">投标授权书    </w:t>
            </w:r>
          </w:p>
        </w:tc>
        <w:tc>
          <w:tcPr>
            <w:tcW w:w="2625" w:type="dxa"/>
            <w:vAlign w:val="center"/>
          </w:tcPr>
          <w:p w14:paraId="1520C430">
            <w:pPr>
              <w:spacing w:line="360" w:lineRule="auto"/>
              <w:rPr>
                <w:rFonts w:hAnsi="宋体"/>
                <w:b/>
                <w:color w:val="000000"/>
              </w:rPr>
            </w:pPr>
          </w:p>
        </w:tc>
      </w:tr>
      <w:tr w14:paraId="080B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5C683107">
            <w:pPr>
              <w:spacing w:before="50" w:after="50" w:line="360" w:lineRule="auto"/>
              <w:jc w:val="center"/>
              <w:rPr>
                <w:rFonts w:hAnsi="宋体" w:eastAsia="宋体"/>
                <w:color w:val="000000"/>
              </w:rPr>
            </w:pPr>
            <w:r>
              <w:rPr>
                <w:rFonts w:hint="eastAsia" w:hAnsi="宋体"/>
                <w:color w:val="000000"/>
              </w:rPr>
              <w:t>五</w:t>
            </w:r>
          </w:p>
        </w:tc>
        <w:tc>
          <w:tcPr>
            <w:tcW w:w="5460" w:type="dxa"/>
            <w:vAlign w:val="center"/>
          </w:tcPr>
          <w:p w14:paraId="1D41AFAB">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47C9D4FC">
            <w:pPr>
              <w:spacing w:line="360" w:lineRule="auto"/>
              <w:rPr>
                <w:rFonts w:hAnsi="宋体"/>
                <w:b/>
                <w:color w:val="000000"/>
              </w:rPr>
            </w:pPr>
          </w:p>
        </w:tc>
      </w:tr>
      <w:tr w14:paraId="40BD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158" w:type="dxa"/>
            <w:vAlign w:val="center"/>
          </w:tcPr>
          <w:p w14:paraId="2E5BD377">
            <w:pPr>
              <w:spacing w:before="50" w:after="50" w:line="360" w:lineRule="auto"/>
              <w:jc w:val="center"/>
              <w:rPr>
                <w:rFonts w:hAnsi="宋体" w:eastAsia="宋体"/>
                <w:color w:val="000000"/>
              </w:rPr>
            </w:pPr>
            <w:r>
              <w:rPr>
                <w:rFonts w:hint="eastAsia" w:hAnsi="宋体"/>
                <w:color w:val="000000"/>
              </w:rPr>
              <w:t>六</w:t>
            </w:r>
          </w:p>
        </w:tc>
        <w:tc>
          <w:tcPr>
            <w:tcW w:w="5460" w:type="dxa"/>
            <w:vAlign w:val="center"/>
          </w:tcPr>
          <w:p w14:paraId="0F297108">
            <w:pPr>
              <w:jc w:val="left"/>
              <w:rPr>
                <w:rFonts w:hAnsi="宋体"/>
                <w:color w:val="000000"/>
              </w:rPr>
            </w:pPr>
            <w:r>
              <w:rPr>
                <w:rFonts w:hint="eastAsia" w:hAnsi="宋体"/>
                <w:color w:val="000000"/>
              </w:rPr>
              <w:t>服务方案及服务承诺</w:t>
            </w:r>
          </w:p>
        </w:tc>
        <w:tc>
          <w:tcPr>
            <w:tcW w:w="2625" w:type="dxa"/>
            <w:vAlign w:val="center"/>
          </w:tcPr>
          <w:p w14:paraId="6DFA4965">
            <w:pPr>
              <w:spacing w:line="360" w:lineRule="auto"/>
              <w:rPr>
                <w:rFonts w:hAnsi="宋体"/>
                <w:b/>
                <w:color w:val="000000"/>
              </w:rPr>
            </w:pPr>
          </w:p>
        </w:tc>
      </w:tr>
      <w:tr w14:paraId="1BDC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2F729CD1">
            <w:pPr>
              <w:spacing w:before="50" w:after="50" w:line="360" w:lineRule="auto"/>
              <w:jc w:val="center"/>
              <w:rPr>
                <w:rFonts w:hAnsi="宋体" w:eastAsia="宋体"/>
                <w:color w:val="000000"/>
              </w:rPr>
            </w:pPr>
            <w:r>
              <w:rPr>
                <w:rFonts w:hint="eastAsia" w:hAnsi="宋体"/>
                <w:color w:val="000000"/>
              </w:rPr>
              <w:t>七</w:t>
            </w:r>
          </w:p>
        </w:tc>
        <w:tc>
          <w:tcPr>
            <w:tcW w:w="5460" w:type="dxa"/>
            <w:vAlign w:val="center"/>
          </w:tcPr>
          <w:p w14:paraId="43DC1825">
            <w:pPr>
              <w:jc w:val="left"/>
              <w:rPr>
                <w:rFonts w:hAnsi="宋体"/>
                <w:color w:val="000000"/>
              </w:rPr>
            </w:pPr>
            <w:r>
              <w:rPr>
                <w:rFonts w:hint="eastAsia" w:hAnsi="宋体"/>
                <w:color w:val="000000"/>
              </w:rPr>
              <w:t>本地化服务情况一览表</w:t>
            </w:r>
          </w:p>
        </w:tc>
        <w:tc>
          <w:tcPr>
            <w:tcW w:w="2625" w:type="dxa"/>
            <w:vAlign w:val="center"/>
          </w:tcPr>
          <w:p w14:paraId="2049A07E">
            <w:pPr>
              <w:spacing w:line="360" w:lineRule="auto"/>
              <w:rPr>
                <w:rFonts w:hAnsi="宋体"/>
                <w:b/>
                <w:color w:val="000000"/>
              </w:rPr>
            </w:pPr>
          </w:p>
        </w:tc>
      </w:tr>
      <w:tr w14:paraId="458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093AB087">
            <w:pPr>
              <w:spacing w:before="50" w:after="50" w:line="360" w:lineRule="auto"/>
              <w:jc w:val="center"/>
              <w:rPr>
                <w:rFonts w:hAnsi="宋体" w:eastAsia="宋体"/>
                <w:color w:val="000000"/>
                <w:lang w:val="zh-CN"/>
              </w:rPr>
            </w:pPr>
            <w:r>
              <w:rPr>
                <w:rFonts w:hint="eastAsia" w:hAnsi="宋体"/>
                <w:color w:val="000000"/>
              </w:rPr>
              <w:t>八</w:t>
            </w:r>
          </w:p>
        </w:tc>
        <w:tc>
          <w:tcPr>
            <w:tcW w:w="5460" w:type="dxa"/>
            <w:vAlign w:val="center"/>
          </w:tcPr>
          <w:p w14:paraId="58B75D5F">
            <w:pPr>
              <w:rPr>
                <w:color w:val="000000"/>
              </w:rPr>
            </w:pPr>
            <w:r>
              <w:rPr>
                <w:rFonts w:hint="eastAsia" w:hAnsi="宋体"/>
                <w:color w:val="000000"/>
              </w:rPr>
              <w:t>其他文件</w:t>
            </w:r>
          </w:p>
        </w:tc>
        <w:tc>
          <w:tcPr>
            <w:tcW w:w="2625" w:type="dxa"/>
            <w:vAlign w:val="center"/>
          </w:tcPr>
          <w:p w14:paraId="106C01AB">
            <w:pPr>
              <w:spacing w:line="360" w:lineRule="auto"/>
              <w:rPr>
                <w:rFonts w:hAnsi="宋体"/>
                <w:b/>
                <w:color w:val="000000"/>
              </w:rPr>
            </w:pPr>
          </w:p>
        </w:tc>
      </w:tr>
    </w:tbl>
    <w:p w14:paraId="0576348D">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14:paraId="09FC7FEC">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3E07993E">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26"/>
        <w:gridCol w:w="1920"/>
        <w:gridCol w:w="2205"/>
        <w:gridCol w:w="2540"/>
      </w:tblGrid>
      <w:tr w14:paraId="20B0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8" w:type="dxa"/>
            <w:vAlign w:val="center"/>
          </w:tcPr>
          <w:p w14:paraId="7A208DA7">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1026" w:type="dxa"/>
            <w:vAlign w:val="center"/>
          </w:tcPr>
          <w:p w14:paraId="27D404F5">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单 位</w:t>
            </w:r>
          </w:p>
        </w:tc>
        <w:tc>
          <w:tcPr>
            <w:tcW w:w="1920" w:type="dxa"/>
            <w:vAlign w:val="center"/>
          </w:tcPr>
          <w:p w14:paraId="35398D4A">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审计控制价（元）</w:t>
            </w:r>
          </w:p>
        </w:tc>
        <w:tc>
          <w:tcPr>
            <w:tcW w:w="2205" w:type="dxa"/>
            <w:vAlign w:val="center"/>
          </w:tcPr>
          <w:p w14:paraId="72EA4CD9">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报价（含税）（元）</w:t>
            </w:r>
          </w:p>
        </w:tc>
        <w:tc>
          <w:tcPr>
            <w:tcW w:w="2540" w:type="dxa"/>
            <w:vAlign w:val="center"/>
          </w:tcPr>
          <w:p w14:paraId="2A0CEA35">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备注</w:t>
            </w:r>
          </w:p>
        </w:tc>
      </w:tr>
      <w:tr w14:paraId="25EB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8" w:type="dxa"/>
            <w:vAlign w:val="center"/>
          </w:tcPr>
          <w:p w14:paraId="43988564">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w:t>
            </w:r>
          </w:p>
        </w:tc>
        <w:tc>
          <w:tcPr>
            <w:tcW w:w="1026" w:type="dxa"/>
            <w:vAlign w:val="center"/>
          </w:tcPr>
          <w:p w14:paraId="45BD7930">
            <w:pPr>
              <w:spacing w:line="360" w:lineRule="exact"/>
              <w:jc w:val="center"/>
              <w:rPr>
                <w:rFonts w:ascii="宋体" w:hAnsi="宋体" w:eastAsia="宋体" w:cs="宋体"/>
                <w:b/>
                <w:kern w:val="0"/>
                <w:sz w:val="24"/>
                <w:szCs w:val="24"/>
              </w:rPr>
            </w:pPr>
            <w:r>
              <w:rPr>
                <w:rFonts w:hint="eastAsia" w:ascii="宋体" w:hAnsi="宋体" w:eastAsia="宋体" w:cs="宋体"/>
                <w:kern w:val="0"/>
                <w:sz w:val="24"/>
                <w:szCs w:val="24"/>
              </w:rPr>
              <w:t>A单位</w:t>
            </w:r>
          </w:p>
        </w:tc>
        <w:tc>
          <w:tcPr>
            <w:tcW w:w="1920" w:type="dxa"/>
            <w:vAlign w:val="center"/>
          </w:tcPr>
          <w:p w14:paraId="5D5626B0">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12000</w:t>
            </w:r>
          </w:p>
        </w:tc>
        <w:tc>
          <w:tcPr>
            <w:tcW w:w="2205" w:type="dxa"/>
            <w:vAlign w:val="center"/>
          </w:tcPr>
          <w:p w14:paraId="5E0AD23C">
            <w:pPr>
              <w:spacing w:line="360" w:lineRule="exact"/>
              <w:jc w:val="center"/>
              <w:rPr>
                <w:rFonts w:ascii="宋体" w:hAnsi="宋体" w:eastAsia="宋体" w:cs="宋体"/>
                <w:b/>
                <w:kern w:val="0"/>
                <w:sz w:val="24"/>
                <w:szCs w:val="24"/>
              </w:rPr>
            </w:pPr>
          </w:p>
        </w:tc>
        <w:tc>
          <w:tcPr>
            <w:tcW w:w="2540" w:type="dxa"/>
            <w:vAlign w:val="center"/>
          </w:tcPr>
          <w:p w14:paraId="3FF68AE0">
            <w:pPr>
              <w:spacing w:line="360" w:lineRule="exact"/>
              <w:jc w:val="center"/>
              <w:rPr>
                <w:rFonts w:ascii="宋体" w:hAnsi="宋体" w:eastAsia="宋体" w:cs="宋体"/>
                <w:b/>
                <w:kern w:val="0"/>
                <w:szCs w:val="21"/>
              </w:rPr>
            </w:pPr>
            <w:r>
              <w:rPr>
                <w:rFonts w:hint="eastAsia"/>
              </w:rPr>
              <w:t>锦绣、方兴菜市场相关审计</w:t>
            </w:r>
          </w:p>
        </w:tc>
      </w:tr>
      <w:tr w14:paraId="20A9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vAlign w:val="center"/>
          </w:tcPr>
          <w:p w14:paraId="159C8250">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w:t>
            </w:r>
          </w:p>
        </w:tc>
        <w:tc>
          <w:tcPr>
            <w:tcW w:w="1026" w:type="dxa"/>
            <w:vAlign w:val="center"/>
          </w:tcPr>
          <w:p w14:paraId="51296DA1">
            <w:pPr>
              <w:spacing w:line="360" w:lineRule="exact"/>
              <w:jc w:val="center"/>
              <w:rPr>
                <w:rFonts w:ascii="宋体" w:hAnsi="宋体" w:eastAsia="宋体" w:cs="宋体"/>
                <w:b/>
                <w:kern w:val="0"/>
                <w:sz w:val="24"/>
                <w:szCs w:val="24"/>
              </w:rPr>
            </w:pPr>
            <w:r>
              <w:rPr>
                <w:rFonts w:hint="eastAsia" w:ascii="宋体" w:hAnsi="宋体" w:eastAsia="宋体" w:cs="宋体"/>
                <w:kern w:val="0"/>
                <w:sz w:val="24"/>
                <w:szCs w:val="24"/>
              </w:rPr>
              <w:t>B单位</w:t>
            </w:r>
          </w:p>
        </w:tc>
        <w:tc>
          <w:tcPr>
            <w:tcW w:w="1920" w:type="dxa"/>
            <w:vAlign w:val="center"/>
          </w:tcPr>
          <w:p w14:paraId="37EC88D5">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8000</w:t>
            </w:r>
          </w:p>
        </w:tc>
        <w:tc>
          <w:tcPr>
            <w:tcW w:w="2205" w:type="dxa"/>
            <w:vAlign w:val="center"/>
          </w:tcPr>
          <w:p w14:paraId="40302EB7">
            <w:pPr>
              <w:spacing w:line="360" w:lineRule="exact"/>
              <w:jc w:val="center"/>
              <w:rPr>
                <w:rFonts w:ascii="宋体" w:hAnsi="宋体" w:eastAsia="宋体" w:cs="宋体"/>
                <w:b/>
                <w:kern w:val="0"/>
                <w:sz w:val="24"/>
                <w:szCs w:val="24"/>
              </w:rPr>
            </w:pPr>
          </w:p>
        </w:tc>
        <w:tc>
          <w:tcPr>
            <w:tcW w:w="2540" w:type="dxa"/>
            <w:vAlign w:val="center"/>
          </w:tcPr>
          <w:p w14:paraId="7B8E8DFC">
            <w:pPr>
              <w:spacing w:line="360" w:lineRule="exact"/>
              <w:jc w:val="center"/>
              <w:rPr>
                <w:rFonts w:ascii="宋体" w:hAnsi="宋体" w:eastAsia="宋体" w:cs="宋体"/>
                <w:b/>
                <w:kern w:val="0"/>
                <w:szCs w:val="21"/>
              </w:rPr>
            </w:pPr>
            <w:r>
              <w:rPr>
                <w:rFonts w:hint="eastAsia" w:ascii="Times New Roman" w:hAnsi="Times New Roman" w:eastAsia="宋体" w:cs="Times New Roman"/>
              </w:rPr>
              <w:t>朝霞、九龙菜市场相关审计</w:t>
            </w:r>
          </w:p>
        </w:tc>
      </w:tr>
      <w:tr w14:paraId="56AE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54" w:type="dxa"/>
            <w:gridSpan w:val="2"/>
            <w:vAlign w:val="center"/>
          </w:tcPr>
          <w:p w14:paraId="514555D9">
            <w:pPr>
              <w:spacing w:line="360" w:lineRule="exact"/>
              <w:jc w:val="center"/>
              <w:rPr>
                <w:rFonts w:ascii="宋体" w:hAnsi="宋体" w:eastAsia="宋体" w:cs="宋体"/>
                <w:sz w:val="24"/>
                <w:szCs w:val="24"/>
              </w:rPr>
            </w:pPr>
            <w:r>
              <w:rPr>
                <w:rFonts w:hint="eastAsia" w:ascii="宋体" w:hAnsi="宋体" w:eastAsia="宋体" w:cs="宋体"/>
                <w:b/>
                <w:bCs/>
                <w:sz w:val="24"/>
                <w:szCs w:val="24"/>
              </w:rPr>
              <w:t>合计</w:t>
            </w:r>
          </w:p>
        </w:tc>
        <w:tc>
          <w:tcPr>
            <w:tcW w:w="1920" w:type="dxa"/>
            <w:vAlign w:val="center"/>
          </w:tcPr>
          <w:p w14:paraId="4C44B16B">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20000</w:t>
            </w:r>
          </w:p>
        </w:tc>
        <w:tc>
          <w:tcPr>
            <w:tcW w:w="2205" w:type="dxa"/>
            <w:vAlign w:val="center"/>
          </w:tcPr>
          <w:p w14:paraId="33770C8C">
            <w:pPr>
              <w:spacing w:line="360" w:lineRule="exact"/>
              <w:jc w:val="center"/>
              <w:rPr>
                <w:rFonts w:ascii="宋体" w:hAnsi="宋体" w:eastAsia="宋体" w:cs="宋体"/>
                <w:b/>
                <w:kern w:val="0"/>
                <w:sz w:val="24"/>
                <w:szCs w:val="24"/>
              </w:rPr>
            </w:pPr>
          </w:p>
        </w:tc>
        <w:tc>
          <w:tcPr>
            <w:tcW w:w="2540" w:type="dxa"/>
            <w:vAlign w:val="center"/>
          </w:tcPr>
          <w:p w14:paraId="497C7402">
            <w:pPr>
              <w:spacing w:line="360" w:lineRule="exact"/>
              <w:jc w:val="center"/>
              <w:rPr>
                <w:rFonts w:ascii="宋体" w:hAnsi="宋体" w:eastAsia="宋体" w:cs="宋体"/>
                <w:b/>
                <w:kern w:val="0"/>
                <w:sz w:val="24"/>
                <w:szCs w:val="24"/>
              </w:rPr>
            </w:pPr>
          </w:p>
        </w:tc>
      </w:tr>
      <w:tr w14:paraId="1202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9" w:type="dxa"/>
            <w:gridSpan w:val="5"/>
            <w:vAlign w:val="center"/>
          </w:tcPr>
          <w:p w14:paraId="0832859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说明：</w:t>
            </w:r>
          </w:p>
          <w:p w14:paraId="5C9DAE5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1.报价包含中标人为完成本项目所发生的一切费用。</w:t>
            </w:r>
          </w:p>
          <w:p w14:paraId="0F688ACC">
            <w:pPr>
              <w:spacing w:line="360" w:lineRule="auto"/>
              <w:jc w:val="left"/>
              <w:rPr>
                <w:rFonts w:ascii="宋体" w:hAnsi="宋体" w:eastAsia="宋体" w:cs="Times New Roman"/>
                <w:b/>
                <w:sz w:val="24"/>
                <w:szCs w:val="24"/>
              </w:rPr>
            </w:pPr>
            <w:r>
              <w:rPr>
                <w:rFonts w:hint="eastAsia" w:ascii="宋体" w:hAnsi="宋体" w:eastAsia="宋体" w:cs="Times New Roman"/>
                <w:sz w:val="24"/>
                <w:szCs w:val="24"/>
              </w:rPr>
              <w:t>2.报价为服务费结算依据，</w:t>
            </w:r>
            <w:r>
              <w:rPr>
                <w:rFonts w:hint="eastAsia" w:ascii="宋体" w:hAnsi="宋体" w:eastAsia="宋体" w:cs="Times New Roman"/>
                <w:bCs/>
                <w:sz w:val="24"/>
                <w:szCs w:val="24"/>
              </w:rPr>
              <w:t>不得超过控制价，否则投标无效。</w:t>
            </w:r>
          </w:p>
          <w:p w14:paraId="72B3868E">
            <w:pPr>
              <w:spacing w:line="360" w:lineRule="auto"/>
              <w:rPr>
                <w:rFonts w:ascii="宋体" w:hAnsi="宋体" w:eastAsia="宋体" w:cs="宋体"/>
                <w:b/>
                <w:kern w:val="0"/>
                <w:sz w:val="24"/>
                <w:szCs w:val="24"/>
              </w:rPr>
            </w:pPr>
            <w:r>
              <w:rPr>
                <w:rFonts w:hint="eastAsia" w:ascii="宋体" w:hAnsi="宋体" w:eastAsia="宋体" w:cs="宋体"/>
                <w:bCs/>
                <w:kern w:val="0"/>
                <w:sz w:val="24"/>
                <w:szCs w:val="24"/>
                <w:lang w:bidi="ar"/>
              </w:rPr>
              <w:t>3.本表中报价合计金额</w:t>
            </w:r>
            <w:r>
              <w:rPr>
                <w:rFonts w:hint="eastAsia" w:ascii="宋体" w:hAnsi="宋体" w:eastAsia="宋体" w:cs="仿宋_GB2312"/>
                <w:kern w:val="0"/>
                <w:sz w:val="24"/>
                <w:szCs w:val="24"/>
                <w:lang w:bidi="ar"/>
              </w:rPr>
              <w:t>即为投标人报出的本项目服务费</w:t>
            </w:r>
            <w:r>
              <w:rPr>
                <w:rFonts w:hint="eastAsia" w:ascii="宋体" w:hAnsi="宋体" w:eastAsia="宋体" w:cs="宋体"/>
                <w:sz w:val="24"/>
                <w:szCs w:val="24"/>
              </w:rPr>
              <w:t>总价。</w:t>
            </w:r>
          </w:p>
        </w:tc>
      </w:tr>
    </w:tbl>
    <w:p w14:paraId="753F9992">
      <w:pPr>
        <w:snapToGrid w:val="0"/>
        <w:spacing w:line="360" w:lineRule="auto"/>
        <w:jc w:val="left"/>
        <w:rPr>
          <w:rFonts w:hAnsi="宋体"/>
          <w:b/>
          <w:color w:val="000000"/>
          <w:szCs w:val="28"/>
        </w:rPr>
      </w:pPr>
    </w:p>
    <w:p w14:paraId="1B939CF5">
      <w:pPr>
        <w:snapToGrid w:val="0"/>
        <w:spacing w:line="360" w:lineRule="auto"/>
        <w:rPr>
          <w:rFonts w:hAnsi="宋体"/>
          <w:b/>
          <w:color w:val="000000"/>
        </w:rPr>
      </w:pPr>
    </w:p>
    <w:p w14:paraId="74E43338">
      <w:pPr>
        <w:snapToGrid w:val="0"/>
        <w:spacing w:line="360" w:lineRule="auto"/>
        <w:rPr>
          <w:rFonts w:hAnsi="宋体"/>
          <w:b/>
          <w:color w:val="000000"/>
        </w:rPr>
      </w:pPr>
      <w:r>
        <w:rPr>
          <w:rFonts w:hint="eastAsia" w:hAnsi="宋体"/>
          <w:b/>
          <w:color w:val="000000"/>
        </w:rPr>
        <w:t>供应商公章：</w:t>
      </w:r>
    </w:p>
    <w:p w14:paraId="0DCA52AF">
      <w:pPr>
        <w:snapToGrid w:val="0"/>
        <w:spacing w:line="360" w:lineRule="auto"/>
        <w:rPr>
          <w:rFonts w:hAnsi="宋体"/>
          <w:b/>
          <w:color w:val="000000"/>
        </w:rPr>
      </w:pPr>
      <w:r>
        <w:rPr>
          <w:rFonts w:hint="eastAsia" w:hAnsi="宋体"/>
          <w:b/>
          <w:color w:val="000000"/>
        </w:rPr>
        <w:t xml:space="preserve">联系方式：                       </w:t>
      </w:r>
    </w:p>
    <w:p w14:paraId="0316E7F8">
      <w:pPr>
        <w:snapToGrid w:val="0"/>
        <w:spacing w:line="360" w:lineRule="auto"/>
        <w:ind w:left="5550"/>
        <w:jc w:val="center"/>
        <w:rPr>
          <w:rFonts w:hAnsi="宋体"/>
          <w:color w:val="000000"/>
        </w:rPr>
      </w:pPr>
      <w:r>
        <w:rPr>
          <w:rFonts w:hint="eastAsia" w:hAnsi="宋体"/>
          <w:color w:val="000000"/>
        </w:rPr>
        <w:t>年    月   日</w:t>
      </w:r>
    </w:p>
    <w:p w14:paraId="004B610A">
      <w:pPr>
        <w:spacing w:line="360" w:lineRule="auto"/>
        <w:ind w:firstLine="480" w:firstLineChars="200"/>
        <w:rPr>
          <w:rFonts w:ascii="宋体" w:hAnsi="宋体" w:eastAsia="宋体" w:cs="宋体"/>
          <w:sz w:val="24"/>
          <w:szCs w:val="24"/>
          <w:shd w:val="clear" w:color="auto" w:fill="FFFFFF"/>
        </w:rPr>
      </w:pPr>
    </w:p>
    <w:p w14:paraId="5E44E32A">
      <w:pPr>
        <w:adjustRightInd w:val="0"/>
        <w:snapToGrid w:val="0"/>
        <w:spacing w:line="360" w:lineRule="auto"/>
        <w:rPr>
          <w:rFonts w:hAnsi="宋体"/>
          <w:b/>
          <w:bCs/>
          <w:color w:val="000000"/>
          <w:szCs w:val="28"/>
        </w:rPr>
      </w:pPr>
      <w:r>
        <w:rPr>
          <w:rFonts w:hint="eastAsia" w:hAnsi="宋体"/>
          <w:b/>
          <w:bCs/>
          <w:color w:val="000000"/>
          <w:szCs w:val="28"/>
        </w:rPr>
        <w:t>注：</w:t>
      </w:r>
    </w:p>
    <w:p w14:paraId="758078E1">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货物、服务及其配套的设计、采购、运输、保险、仓储、税费以及现场落地、安装及安装耗损、调试、验收、培训、技术服务（包括技术资料、图纸的提供）质保期内的售后服务保障等所有费用。</w:t>
      </w:r>
    </w:p>
    <w:p w14:paraId="2B275572">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802E696">
      <w:pPr>
        <w:adjustRightInd w:val="0"/>
        <w:snapToGrid w:val="0"/>
        <w:spacing w:line="360" w:lineRule="auto"/>
        <w:ind w:firstLine="422" w:firstLineChars="200"/>
        <w:rPr>
          <w:rFonts w:hAnsi="宋体"/>
          <w:b/>
          <w:bCs/>
          <w:color w:val="000000"/>
          <w:szCs w:val="28"/>
        </w:rPr>
      </w:pPr>
    </w:p>
    <w:p w14:paraId="188CC609">
      <w:pPr>
        <w:pStyle w:val="18"/>
        <w:ind w:left="0" w:leftChars="0" w:firstLine="0" w:firstLineChars="0"/>
        <w:rPr>
          <w:rFonts w:hAnsi="宋体"/>
          <w:b/>
          <w:bCs/>
          <w:color w:val="000000"/>
          <w:szCs w:val="28"/>
        </w:rPr>
      </w:pPr>
    </w:p>
    <w:p w14:paraId="4D2F8860">
      <w:pPr>
        <w:pStyle w:val="18"/>
        <w:ind w:left="0" w:leftChars="0" w:firstLine="0" w:firstLineChars="0"/>
        <w:rPr>
          <w:rFonts w:hAnsi="宋体"/>
          <w:b/>
          <w:bCs/>
          <w:color w:val="000000"/>
          <w:szCs w:val="28"/>
        </w:rPr>
      </w:pPr>
    </w:p>
    <w:p w14:paraId="5A0DF68D"/>
    <w:bookmarkEnd w:id="0"/>
    <w:p w14:paraId="535A2875">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39AABCA8">
      <w:pPr>
        <w:spacing w:line="360" w:lineRule="auto"/>
        <w:jc w:val="center"/>
        <w:rPr>
          <w:rFonts w:hAnsi="宋体" w:cs="宋体"/>
          <w:b/>
          <w:bCs/>
          <w:color w:val="000000"/>
          <w:szCs w:val="24"/>
        </w:rPr>
      </w:pPr>
    </w:p>
    <w:p w14:paraId="1FD308ED">
      <w:pPr>
        <w:spacing w:line="360" w:lineRule="auto"/>
        <w:jc w:val="center"/>
        <w:rPr>
          <w:rFonts w:hAnsi="宋体" w:cs="宋体"/>
          <w:color w:val="000000"/>
          <w:szCs w:val="24"/>
        </w:rPr>
      </w:pPr>
      <w:r>
        <w:rPr>
          <w:rFonts w:hint="eastAsia" w:hAnsi="宋体" w:cs="宋体"/>
          <w:b/>
          <w:bCs/>
          <w:color w:val="000000"/>
          <w:szCs w:val="24"/>
        </w:rPr>
        <w:t>供应商综合情况简介</w:t>
      </w:r>
    </w:p>
    <w:p w14:paraId="4A5CD154">
      <w:pPr>
        <w:spacing w:line="360" w:lineRule="auto"/>
        <w:rPr>
          <w:rFonts w:hAnsi="宋体" w:cs="宋体"/>
          <w:color w:val="000000"/>
          <w:szCs w:val="24"/>
        </w:rPr>
      </w:pPr>
    </w:p>
    <w:p w14:paraId="25A8AC54">
      <w:pPr>
        <w:spacing w:line="360" w:lineRule="auto"/>
        <w:rPr>
          <w:rFonts w:hAnsi="宋体" w:cs="宋体"/>
          <w:color w:val="000000"/>
          <w:szCs w:val="24"/>
        </w:rPr>
      </w:pPr>
    </w:p>
    <w:p w14:paraId="3851CA76">
      <w:pPr>
        <w:spacing w:line="500" w:lineRule="exact"/>
        <w:jc w:val="center"/>
        <w:rPr>
          <w:rFonts w:hAnsi="宋体" w:cs="宋体"/>
          <w:color w:val="000000"/>
          <w:szCs w:val="24"/>
        </w:rPr>
      </w:pPr>
      <w:r>
        <w:rPr>
          <w:rFonts w:hint="eastAsia" w:hAnsi="宋体" w:cs="宋体"/>
          <w:color w:val="000000"/>
          <w:szCs w:val="24"/>
        </w:rPr>
        <w:t>(供应商可自行制作格式)</w:t>
      </w:r>
    </w:p>
    <w:p w14:paraId="368340DF">
      <w:pPr>
        <w:spacing w:line="500" w:lineRule="exact"/>
        <w:jc w:val="center"/>
        <w:rPr>
          <w:rFonts w:hAnsi="宋体" w:cs="宋体"/>
          <w:color w:val="000000"/>
          <w:szCs w:val="24"/>
        </w:rPr>
      </w:pPr>
    </w:p>
    <w:p w14:paraId="7613EC5B">
      <w:pPr>
        <w:spacing w:line="360" w:lineRule="auto"/>
        <w:outlineLvl w:val="1"/>
        <w:rPr>
          <w:rFonts w:hAnsi="宋体" w:eastAsia="宋体" w:cs="宋体"/>
          <w:b/>
          <w:color w:val="000000"/>
          <w:szCs w:val="24"/>
        </w:rPr>
      </w:pPr>
      <w:bookmarkStart w:id="4" w:name="_Toc438648620"/>
      <w:r>
        <w:rPr>
          <w:rFonts w:hint="eastAsia" w:hAnsi="宋体" w:cs="宋体"/>
          <w:b/>
          <w:color w:val="000000"/>
          <w:szCs w:val="24"/>
        </w:rPr>
        <w:br w:type="page"/>
      </w:r>
      <w:bookmarkEnd w:id="4"/>
      <w:r>
        <w:rPr>
          <w:rFonts w:hint="eastAsia" w:hAnsi="宋体" w:cs="宋体"/>
          <w:b/>
          <w:color w:val="000000"/>
          <w:szCs w:val="24"/>
        </w:rPr>
        <w:t>三、</w:t>
      </w:r>
    </w:p>
    <w:p w14:paraId="562475A3">
      <w:pPr>
        <w:autoSpaceDE w:val="0"/>
        <w:autoSpaceDN w:val="0"/>
        <w:adjustRightInd w:val="0"/>
        <w:spacing w:line="360" w:lineRule="auto"/>
        <w:jc w:val="center"/>
        <w:rPr>
          <w:rFonts w:hAnsi="宋体" w:cs="宋体"/>
          <w:b/>
          <w:color w:val="000000"/>
          <w:szCs w:val="24"/>
          <w:lang w:val="zh-CN"/>
        </w:rPr>
      </w:pPr>
    </w:p>
    <w:p w14:paraId="78E59909">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1A5CE41D">
      <w:pPr>
        <w:autoSpaceDE w:val="0"/>
        <w:autoSpaceDN w:val="0"/>
        <w:adjustRightInd w:val="0"/>
        <w:spacing w:line="360" w:lineRule="auto"/>
        <w:jc w:val="center"/>
        <w:rPr>
          <w:rFonts w:hAnsi="宋体" w:cs="宋体"/>
          <w:b/>
          <w:color w:val="000000"/>
          <w:szCs w:val="24"/>
          <w:lang w:val="zh-CN"/>
        </w:rPr>
      </w:pPr>
    </w:p>
    <w:p w14:paraId="72020ED4">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56DFA49B">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C0D5FC3">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CBA4625">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18C153E1">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65869640">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06E3CC75">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5FB0798F">
      <w:pPr>
        <w:spacing w:before="62" w:beforeLines="20" w:after="62" w:afterLines="20" w:line="540" w:lineRule="exact"/>
        <w:ind w:firstLine="610"/>
        <w:rPr>
          <w:rFonts w:hAnsi="宋体" w:cs="宋体"/>
          <w:color w:val="000000"/>
          <w:szCs w:val="24"/>
        </w:rPr>
      </w:pPr>
    </w:p>
    <w:p w14:paraId="53CB0E87">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F3C67BF">
      <w:pPr>
        <w:tabs>
          <w:tab w:val="left" w:pos="720"/>
          <w:tab w:val="left" w:pos="900"/>
        </w:tabs>
        <w:spacing w:before="62" w:beforeLines="20" w:after="62" w:afterLines="20" w:line="540" w:lineRule="exact"/>
        <w:ind w:firstLine="420" w:firstLineChars="200"/>
        <w:rPr>
          <w:rFonts w:hAnsi="宋体" w:cs="宋体"/>
          <w:color w:val="000000"/>
          <w:szCs w:val="24"/>
        </w:rPr>
      </w:pPr>
    </w:p>
    <w:p w14:paraId="618FE461">
      <w:pPr>
        <w:tabs>
          <w:tab w:val="left" w:pos="720"/>
          <w:tab w:val="left" w:pos="900"/>
        </w:tabs>
        <w:spacing w:before="62" w:beforeLines="20" w:after="62" w:afterLines="20" w:line="540" w:lineRule="exact"/>
        <w:ind w:firstLine="420" w:firstLineChars="200"/>
        <w:rPr>
          <w:rFonts w:hAnsi="宋体" w:cs="宋体"/>
          <w:color w:val="000000"/>
          <w:szCs w:val="24"/>
        </w:rPr>
      </w:pPr>
    </w:p>
    <w:p w14:paraId="5592B72C">
      <w:pPr>
        <w:tabs>
          <w:tab w:val="left" w:pos="720"/>
          <w:tab w:val="left" w:pos="900"/>
        </w:tabs>
        <w:spacing w:before="62" w:beforeLines="20" w:after="62" w:afterLines="20" w:line="540" w:lineRule="exact"/>
        <w:ind w:firstLine="3990" w:firstLineChars="1900"/>
        <w:rPr>
          <w:rFonts w:hAnsi="宋体" w:cs="宋体"/>
          <w:color w:val="000000"/>
          <w:szCs w:val="24"/>
        </w:rPr>
      </w:pPr>
    </w:p>
    <w:p w14:paraId="11D5FD8F">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776DD264">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4B991089">
      <w:pPr>
        <w:spacing w:before="62" w:beforeLines="20" w:after="62" w:afterLines="20" w:line="540" w:lineRule="exact"/>
        <w:outlineLvl w:val="1"/>
        <w:rPr>
          <w:rFonts w:hAnsi="宋体" w:eastAsia="宋体" w:cs="宋体"/>
          <w:b/>
          <w:color w:val="000000"/>
          <w:szCs w:val="24"/>
        </w:rPr>
      </w:pPr>
      <w:r>
        <w:rPr>
          <w:rFonts w:hAnsi="宋体" w:cs="宋体"/>
          <w:color w:val="000000"/>
          <w:szCs w:val="24"/>
        </w:rPr>
        <w:br w:type="page"/>
      </w:r>
      <w:bookmarkStart w:id="5" w:name="_Toc438648622"/>
      <w:r>
        <w:rPr>
          <w:rFonts w:hint="eastAsia" w:hAnsi="宋体" w:cs="宋体"/>
          <w:b/>
          <w:color w:val="000000"/>
          <w:szCs w:val="24"/>
        </w:rPr>
        <w:t>四、</w:t>
      </w:r>
    </w:p>
    <w:p w14:paraId="018D33E2">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22D570EF">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4C85CC92">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70EA7DA0">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E2F8C16">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33DC28C7">
                            <w:pPr>
                              <w:adjustRightInd w:val="0"/>
                              <w:snapToGrid w:val="0"/>
                            </w:pPr>
                          </w:p>
                          <w:p w14:paraId="09ACE128">
                            <w:pPr>
                              <w:adjustRightInd w:val="0"/>
                              <w:snapToGrid w:val="0"/>
                            </w:pPr>
                          </w:p>
                          <w:p w14:paraId="7536F150">
                            <w:pPr>
                              <w:adjustRightInd w:val="0"/>
                              <w:snapToGrid w:val="0"/>
                              <w:jc w:val="center"/>
                            </w:pPr>
                            <w:r>
                              <w:rPr>
                                <w:rFonts w:hint="eastAsia"/>
                              </w:rPr>
                              <w:t>授权代表身份证复印件</w:t>
                            </w:r>
                          </w:p>
                          <w:p w14:paraId="462DAA86">
                            <w:pPr>
                              <w:adjustRightInd w:val="0"/>
                              <w:snapToGrid w:val="0"/>
                            </w:pPr>
                          </w:p>
                          <w:p w14:paraId="04225AC8">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33DC28C7">
                      <w:pPr>
                        <w:adjustRightInd w:val="0"/>
                        <w:snapToGrid w:val="0"/>
                      </w:pPr>
                    </w:p>
                    <w:p w14:paraId="09ACE128">
                      <w:pPr>
                        <w:adjustRightInd w:val="0"/>
                        <w:snapToGrid w:val="0"/>
                      </w:pPr>
                    </w:p>
                    <w:p w14:paraId="7536F150">
                      <w:pPr>
                        <w:adjustRightInd w:val="0"/>
                        <w:snapToGrid w:val="0"/>
                        <w:jc w:val="center"/>
                      </w:pPr>
                      <w:r>
                        <w:rPr>
                          <w:rFonts w:hint="eastAsia"/>
                        </w:rPr>
                        <w:t>授权代表身份证复印件</w:t>
                      </w:r>
                    </w:p>
                    <w:p w14:paraId="462DAA86">
                      <w:pPr>
                        <w:adjustRightInd w:val="0"/>
                        <w:snapToGrid w:val="0"/>
                      </w:pPr>
                    </w:p>
                    <w:p w14:paraId="04225AC8">
                      <w:pPr>
                        <w:adjustRightInd w:val="0"/>
                        <w:snapToGrid w:val="0"/>
                      </w:pPr>
                    </w:p>
                  </w:txbxContent>
                </v:textbox>
              </v:roundrect>
            </w:pict>
          </mc:Fallback>
        </mc:AlternateContent>
      </w:r>
    </w:p>
    <w:p w14:paraId="27B85AAA">
      <w:pPr>
        <w:pStyle w:val="9"/>
        <w:snapToGrid w:val="0"/>
        <w:spacing w:line="360" w:lineRule="auto"/>
        <w:ind w:firstLine="480" w:firstLineChars="200"/>
        <w:jc w:val="left"/>
        <w:rPr>
          <w:rFonts w:hAnsi="宋体"/>
          <w:color w:val="000000"/>
          <w:sz w:val="24"/>
        </w:rPr>
      </w:pPr>
    </w:p>
    <w:p w14:paraId="1244722F">
      <w:pPr>
        <w:pStyle w:val="9"/>
        <w:snapToGrid w:val="0"/>
        <w:spacing w:line="360" w:lineRule="auto"/>
        <w:ind w:firstLine="480" w:firstLineChars="200"/>
        <w:jc w:val="left"/>
        <w:rPr>
          <w:rFonts w:hAnsi="宋体"/>
          <w:color w:val="000000"/>
          <w:sz w:val="24"/>
        </w:rPr>
      </w:pPr>
    </w:p>
    <w:p w14:paraId="056A15C4">
      <w:pPr>
        <w:pStyle w:val="9"/>
        <w:snapToGrid w:val="0"/>
        <w:spacing w:line="360" w:lineRule="auto"/>
        <w:ind w:firstLine="480" w:firstLineChars="200"/>
        <w:jc w:val="left"/>
        <w:rPr>
          <w:rFonts w:hAnsi="宋体"/>
          <w:color w:val="000000"/>
          <w:sz w:val="24"/>
        </w:rPr>
      </w:pPr>
    </w:p>
    <w:p w14:paraId="478608C1">
      <w:pPr>
        <w:pStyle w:val="9"/>
        <w:snapToGrid w:val="0"/>
        <w:spacing w:line="360" w:lineRule="auto"/>
        <w:ind w:firstLine="480" w:firstLineChars="200"/>
        <w:jc w:val="left"/>
        <w:rPr>
          <w:rFonts w:hAnsi="宋体"/>
          <w:color w:val="000000"/>
          <w:sz w:val="24"/>
        </w:rPr>
      </w:pPr>
    </w:p>
    <w:p w14:paraId="04968688">
      <w:pPr>
        <w:pStyle w:val="9"/>
        <w:snapToGrid w:val="0"/>
        <w:spacing w:line="360" w:lineRule="auto"/>
        <w:ind w:firstLine="480" w:firstLineChars="200"/>
        <w:jc w:val="left"/>
        <w:rPr>
          <w:rFonts w:hAnsi="宋体"/>
          <w:color w:val="000000"/>
          <w:sz w:val="24"/>
        </w:rPr>
      </w:pPr>
    </w:p>
    <w:p w14:paraId="6DF883D6">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528F90E">
      <w:pPr>
        <w:spacing w:line="360" w:lineRule="auto"/>
        <w:ind w:firstLine="315" w:firstLineChars="150"/>
        <w:rPr>
          <w:rFonts w:hAnsi="宋体"/>
          <w:color w:val="000000"/>
          <w:szCs w:val="28"/>
        </w:rPr>
      </w:pPr>
      <w:r>
        <w:rPr>
          <w:rFonts w:hint="eastAsia" w:hAnsi="宋体"/>
          <w:color w:val="000000"/>
          <w:szCs w:val="28"/>
        </w:rPr>
        <w:t>特此声明。</w:t>
      </w:r>
    </w:p>
    <w:p w14:paraId="252C89DF">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3B982901">
      <w:pPr>
        <w:spacing w:line="360" w:lineRule="auto"/>
        <w:jc w:val="right"/>
        <w:rPr>
          <w:rFonts w:hAnsi="宋体"/>
          <w:color w:val="000000"/>
          <w:szCs w:val="28"/>
        </w:rPr>
      </w:pPr>
      <w:r>
        <w:rPr>
          <w:rFonts w:hint="eastAsia" w:hAnsi="宋体"/>
          <w:color w:val="000000"/>
          <w:szCs w:val="28"/>
        </w:rPr>
        <w:t>日 期： 年  月   日</w:t>
      </w:r>
    </w:p>
    <w:p w14:paraId="4587E6FD">
      <w:pPr>
        <w:pStyle w:val="9"/>
        <w:snapToGrid w:val="0"/>
        <w:spacing w:line="360" w:lineRule="auto"/>
        <w:jc w:val="left"/>
        <w:rPr>
          <w:rFonts w:hAnsi="宋体"/>
          <w:color w:val="000000"/>
          <w:sz w:val="24"/>
          <w:szCs w:val="28"/>
        </w:rPr>
      </w:pPr>
      <w:r>
        <w:rPr>
          <w:rFonts w:hint="eastAsia" w:hAnsi="宋体"/>
          <w:color w:val="000000"/>
          <w:sz w:val="24"/>
          <w:szCs w:val="28"/>
        </w:rPr>
        <w:t>注：</w:t>
      </w:r>
    </w:p>
    <w:p w14:paraId="6A730BCB">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2C829AE1">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0185B313">
      <w:pPr>
        <w:spacing w:line="360" w:lineRule="auto"/>
        <w:rPr>
          <w:rFonts w:hAnsi="宋体" w:eastAsia="宋体" w:cs="宋体"/>
          <w:b/>
          <w:color w:val="000000"/>
          <w:szCs w:val="24"/>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rPr>
        <w:t>五、</w:t>
      </w:r>
    </w:p>
    <w:p w14:paraId="2ADB2C25">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7978A73D">
      <w:pPr>
        <w:spacing w:line="360" w:lineRule="auto"/>
        <w:ind w:firstLine="435"/>
        <w:rPr>
          <w:rFonts w:hAnsi="宋体"/>
          <w:b/>
          <w:color w:val="000000"/>
          <w:sz w:val="28"/>
          <w:szCs w:val="28"/>
        </w:rPr>
      </w:pPr>
    </w:p>
    <w:p w14:paraId="5CCABAC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0B109F6A">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251DA631">
      <w:pPr>
        <w:spacing w:line="360" w:lineRule="auto"/>
        <w:ind w:firstLine="435"/>
        <w:rPr>
          <w:rFonts w:hAnsi="宋体"/>
          <w:color w:val="000000"/>
        </w:rPr>
      </w:pPr>
      <w:r>
        <w:rPr>
          <w:rFonts w:hint="eastAsia" w:hAnsi="宋体"/>
          <w:color w:val="000000"/>
        </w:rPr>
        <w:t>（1）公司被人民法院列入失信被执行人；</w:t>
      </w:r>
    </w:p>
    <w:p w14:paraId="02AB1910">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46151B8B">
      <w:pPr>
        <w:spacing w:line="360" w:lineRule="auto"/>
        <w:ind w:firstLine="435"/>
        <w:rPr>
          <w:rFonts w:hAnsi="宋体"/>
          <w:color w:val="000000"/>
        </w:rPr>
      </w:pPr>
      <w:r>
        <w:rPr>
          <w:rFonts w:hint="eastAsia" w:hAnsi="宋体"/>
          <w:color w:val="000000"/>
        </w:rPr>
        <w:t>（3）公司被工商行政管理部门列入企业经营异常名录；</w:t>
      </w:r>
    </w:p>
    <w:p w14:paraId="4BC5526B">
      <w:pPr>
        <w:spacing w:line="360" w:lineRule="auto"/>
        <w:ind w:firstLine="435"/>
        <w:rPr>
          <w:rFonts w:hAnsi="宋体"/>
          <w:color w:val="000000"/>
        </w:rPr>
      </w:pPr>
      <w:r>
        <w:rPr>
          <w:rFonts w:hint="eastAsia" w:hAnsi="宋体"/>
          <w:color w:val="000000"/>
        </w:rPr>
        <w:t>（4）公司被税务部门列入重大税收违法案件当事人名单的。</w:t>
      </w:r>
    </w:p>
    <w:p w14:paraId="35AC0C97">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2F54C281">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6DCA6C03">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39FA709">
      <w:pPr>
        <w:spacing w:line="360" w:lineRule="auto"/>
        <w:ind w:firstLine="3700" w:firstLineChars="1762"/>
        <w:rPr>
          <w:rFonts w:hAnsi="宋体"/>
          <w:color w:val="000000"/>
        </w:rPr>
      </w:pPr>
    </w:p>
    <w:p w14:paraId="1EC034DD">
      <w:pPr>
        <w:spacing w:line="360" w:lineRule="auto"/>
        <w:ind w:firstLine="3700" w:firstLineChars="1762"/>
        <w:rPr>
          <w:rFonts w:hAnsi="宋体"/>
          <w:color w:val="000000"/>
        </w:rPr>
      </w:pPr>
    </w:p>
    <w:p w14:paraId="476E36E5">
      <w:pPr>
        <w:spacing w:line="360" w:lineRule="auto"/>
        <w:ind w:firstLine="3700" w:firstLineChars="1762"/>
        <w:rPr>
          <w:rFonts w:hAnsi="宋体"/>
          <w:color w:val="000000"/>
        </w:rPr>
      </w:pPr>
    </w:p>
    <w:p w14:paraId="4442B18D">
      <w:pPr>
        <w:spacing w:line="360" w:lineRule="auto"/>
        <w:ind w:firstLine="3700" w:firstLineChars="1762"/>
        <w:rPr>
          <w:rFonts w:hAnsi="宋体"/>
          <w:color w:val="000000"/>
        </w:rPr>
      </w:pPr>
    </w:p>
    <w:p w14:paraId="331304F2">
      <w:pPr>
        <w:spacing w:line="360" w:lineRule="auto"/>
        <w:ind w:firstLine="3700" w:firstLineChars="1762"/>
        <w:rPr>
          <w:color w:val="000000"/>
          <w:u w:val="single"/>
        </w:rPr>
      </w:pPr>
      <w:r>
        <w:rPr>
          <w:rFonts w:hint="eastAsia" w:hAnsi="宋体"/>
          <w:color w:val="000000"/>
        </w:rPr>
        <w:t>供应商公章：</w:t>
      </w:r>
    </w:p>
    <w:p w14:paraId="56658FC7">
      <w:pPr>
        <w:tabs>
          <w:tab w:val="left" w:pos="630"/>
        </w:tabs>
        <w:spacing w:line="360" w:lineRule="auto"/>
        <w:ind w:firstLine="3700" w:firstLineChars="1762"/>
        <w:rPr>
          <w:rFonts w:hAnsi="宋体"/>
          <w:color w:val="000000"/>
        </w:rPr>
      </w:pPr>
      <w:r>
        <w:rPr>
          <w:rFonts w:hint="eastAsia" w:hAnsi="宋体"/>
          <w:color w:val="000000"/>
        </w:rPr>
        <w:t>日期：</w:t>
      </w:r>
    </w:p>
    <w:p w14:paraId="01964018">
      <w:pPr>
        <w:tabs>
          <w:tab w:val="left" w:pos="630"/>
        </w:tabs>
        <w:spacing w:line="360" w:lineRule="auto"/>
        <w:ind w:firstLine="3700" w:firstLineChars="1762"/>
        <w:rPr>
          <w:rFonts w:hAnsi="宋体"/>
          <w:color w:val="000000"/>
        </w:rPr>
      </w:pPr>
    </w:p>
    <w:p w14:paraId="3D9A88E8">
      <w:pPr>
        <w:tabs>
          <w:tab w:val="left" w:pos="630"/>
        </w:tabs>
        <w:spacing w:line="360" w:lineRule="auto"/>
        <w:ind w:firstLine="3700" w:firstLineChars="1762"/>
        <w:rPr>
          <w:rFonts w:hAnsi="宋体"/>
          <w:color w:val="000000"/>
        </w:rPr>
      </w:pPr>
    </w:p>
    <w:p w14:paraId="55C3CBB0">
      <w:pPr>
        <w:tabs>
          <w:tab w:val="left" w:pos="630"/>
        </w:tabs>
        <w:spacing w:line="360" w:lineRule="auto"/>
        <w:ind w:firstLine="630"/>
        <w:rPr>
          <w:rFonts w:hAnsi="宋体"/>
          <w:color w:val="000000"/>
        </w:rPr>
      </w:pPr>
    </w:p>
    <w:p w14:paraId="0F06A9BF">
      <w:pPr>
        <w:tabs>
          <w:tab w:val="left" w:pos="630"/>
        </w:tabs>
        <w:spacing w:line="360" w:lineRule="auto"/>
        <w:ind w:firstLine="630"/>
        <w:rPr>
          <w:rFonts w:hAnsi="宋体"/>
          <w:color w:val="000000"/>
        </w:rPr>
      </w:pPr>
    </w:p>
    <w:p w14:paraId="466F7BF0">
      <w:pPr>
        <w:tabs>
          <w:tab w:val="left" w:pos="630"/>
        </w:tabs>
        <w:spacing w:line="360" w:lineRule="auto"/>
        <w:ind w:firstLine="630"/>
        <w:rPr>
          <w:rFonts w:hAnsi="宋体"/>
          <w:color w:val="000000"/>
        </w:rPr>
      </w:pPr>
    </w:p>
    <w:p w14:paraId="1CE72149">
      <w:pPr>
        <w:tabs>
          <w:tab w:val="left" w:pos="630"/>
        </w:tabs>
        <w:spacing w:line="360" w:lineRule="auto"/>
        <w:ind w:firstLine="630"/>
        <w:rPr>
          <w:rFonts w:hAnsi="宋体"/>
          <w:color w:val="000000"/>
        </w:rPr>
      </w:pPr>
    </w:p>
    <w:bookmarkEnd w:id="6"/>
    <w:bookmarkEnd w:id="7"/>
    <w:p w14:paraId="17ECF19B">
      <w:pPr>
        <w:spacing w:line="360" w:lineRule="auto"/>
        <w:outlineLvl w:val="1"/>
        <w:rPr>
          <w:rFonts w:hAnsi="宋体" w:eastAsia="宋体" w:cs="宋体"/>
          <w:b/>
          <w:color w:val="000000"/>
          <w:szCs w:val="24"/>
        </w:rPr>
      </w:pPr>
      <w:r>
        <w:rPr>
          <w:rFonts w:hint="eastAsia" w:hAnsi="宋体" w:cs="宋体"/>
          <w:b/>
          <w:color w:val="000000"/>
          <w:szCs w:val="24"/>
        </w:rPr>
        <w:t>六</w:t>
      </w:r>
    </w:p>
    <w:p w14:paraId="203CCA27">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89E2086">
      <w:pPr>
        <w:spacing w:line="360" w:lineRule="auto"/>
        <w:jc w:val="center"/>
        <w:outlineLvl w:val="1"/>
        <w:rPr>
          <w:rFonts w:hAnsi="宋体" w:cs="宋体"/>
          <w:b/>
          <w:color w:val="000000"/>
          <w:szCs w:val="24"/>
        </w:rPr>
      </w:pPr>
    </w:p>
    <w:p w14:paraId="03D708A1">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455F03F5">
      <w:pPr>
        <w:spacing w:line="360" w:lineRule="auto"/>
        <w:jc w:val="center"/>
        <w:outlineLvl w:val="1"/>
        <w:rPr>
          <w:rFonts w:hAnsi="宋体" w:cs="宋体"/>
          <w:b/>
          <w:color w:val="000000"/>
          <w:szCs w:val="24"/>
        </w:rPr>
      </w:pPr>
    </w:p>
    <w:p w14:paraId="5F210F87">
      <w:pPr>
        <w:spacing w:line="360" w:lineRule="auto"/>
        <w:jc w:val="left"/>
        <w:outlineLvl w:val="1"/>
        <w:rPr>
          <w:rFonts w:hAnsi="宋体" w:eastAsia="宋体" w:cs="宋体"/>
          <w:b/>
          <w:color w:val="000000"/>
          <w:szCs w:val="24"/>
        </w:rPr>
      </w:pPr>
      <w:r>
        <w:rPr>
          <w:rFonts w:hAnsi="宋体" w:cs="宋体"/>
          <w:b/>
          <w:color w:val="000000"/>
          <w:szCs w:val="24"/>
        </w:rPr>
        <w:br w:type="page"/>
      </w:r>
      <w:r>
        <w:rPr>
          <w:rFonts w:hint="eastAsia" w:hAnsi="宋体" w:cs="宋体"/>
          <w:b/>
          <w:color w:val="000000"/>
          <w:szCs w:val="24"/>
        </w:rPr>
        <w:t>七、</w:t>
      </w:r>
    </w:p>
    <w:p w14:paraId="2A928CAE">
      <w:pPr>
        <w:spacing w:line="360" w:lineRule="auto"/>
        <w:jc w:val="center"/>
        <w:rPr>
          <w:rFonts w:hAnsi="宋体"/>
          <w:b/>
          <w:bCs/>
          <w:color w:val="000000"/>
        </w:rPr>
      </w:pPr>
      <w:r>
        <w:rPr>
          <w:rFonts w:hint="eastAsia" w:hAnsi="宋体"/>
          <w:b/>
          <w:bCs/>
          <w:color w:val="000000"/>
        </w:rPr>
        <w:t>本地化服务情况一览表</w:t>
      </w:r>
    </w:p>
    <w:p w14:paraId="4BA2B20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546D6EB9">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51D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82349F7">
            <w:pPr>
              <w:jc w:val="center"/>
              <w:rPr>
                <w:rFonts w:hAnsi="宋体"/>
                <w:color w:val="000000"/>
              </w:rPr>
            </w:pPr>
            <w:r>
              <w:rPr>
                <w:rFonts w:hint="eastAsia" w:hAnsi="宋体"/>
                <w:color w:val="000000"/>
              </w:rPr>
              <w:t>供应商全称</w:t>
            </w:r>
          </w:p>
        </w:tc>
        <w:tc>
          <w:tcPr>
            <w:tcW w:w="7665" w:type="dxa"/>
            <w:gridSpan w:val="4"/>
          </w:tcPr>
          <w:p w14:paraId="716BC1E0">
            <w:pPr>
              <w:rPr>
                <w:rFonts w:hAnsi="宋体"/>
                <w:color w:val="000000"/>
              </w:rPr>
            </w:pPr>
          </w:p>
        </w:tc>
      </w:tr>
      <w:tr w14:paraId="2B79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62C3D3F7">
            <w:pPr>
              <w:jc w:val="center"/>
              <w:rPr>
                <w:rFonts w:hAnsi="宋体"/>
                <w:color w:val="000000"/>
              </w:rPr>
            </w:pPr>
            <w:r>
              <w:rPr>
                <w:rFonts w:hint="eastAsia" w:hAnsi="宋体"/>
                <w:color w:val="000000"/>
              </w:rPr>
              <w:t>本地化服务形式</w:t>
            </w:r>
          </w:p>
        </w:tc>
        <w:tc>
          <w:tcPr>
            <w:tcW w:w="7665" w:type="dxa"/>
            <w:gridSpan w:val="4"/>
            <w:vAlign w:val="center"/>
          </w:tcPr>
          <w:p w14:paraId="23E93637">
            <w:pPr>
              <w:rPr>
                <w:rFonts w:hAnsi="宋体"/>
                <w:color w:val="000000"/>
              </w:rPr>
            </w:pPr>
            <w:r>
              <w:rPr>
                <w:rFonts w:hint="eastAsia" w:hAnsi="宋体"/>
                <w:color w:val="000000"/>
              </w:rPr>
              <w:t xml:space="preserve">□ 在本地具有固定的办公场所及人员  </w:t>
            </w:r>
          </w:p>
          <w:p w14:paraId="290EC5A8">
            <w:pPr>
              <w:rPr>
                <w:rFonts w:hAnsi="宋体"/>
                <w:color w:val="000000"/>
              </w:rPr>
            </w:pPr>
            <w:r>
              <w:rPr>
                <w:rFonts w:hint="eastAsia" w:hAnsi="宋体"/>
                <w:color w:val="000000"/>
              </w:rPr>
              <w:t>□ 在本地注册成立</w:t>
            </w:r>
          </w:p>
          <w:p w14:paraId="6542F6CE">
            <w:pPr>
              <w:rPr>
                <w:rFonts w:hAnsi="宋体"/>
                <w:color w:val="000000"/>
              </w:rPr>
            </w:pPr>
            <w:r>
              <w:rPr>
                <w:rFonts w:hint="eastAsia" w:hAnsi="宋体"/>
                <w:color w:val="000000"/>
              </w:rPr>
              <w:t>□ 承诺成交即设立本地化服务机构</w:t>
            </w:r>
          </w:p>
        </w:tc>
      </w:tr>
      <w:tr w14:paraId="3C2A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1387845">
            <w:pPr>
              <w:rPr>
                <w:rFonts w:hAnsi="宋体"/>
                <w:color w:val="000000"/>
              </w:rPr>
            </w:pPr>
            <w:r>
              <w:rPr>
                <w:rFonts w:hint="eastAsia" w:hAnsi="宋体"/>
                <w:color w:val="000000"/>
              </w:rPr>
              <w:t>以下本地注册的公司无需填写</w:t>
            </w:r>
          </w:p>
        </w:tc>
      </w:tr>
      <w:tr w14:paraId="53C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73C7AA11">
            <w:pPr>
              <w:jc w:val="center"/>
              <w:rPr>
                <w:rFonts w:hAnsi="宋体"/>
                <w:color w:val="000000"/>
              </w:rPr>
            </w:pPr>
            <w:r>
              <w:rPr>
                <w:rFonts w:hint="eastAsia" w:hAnsi="宋体"/>
                <w:color w:val="000000"/>
              </w:rPr>
              <w:t>本地化服务地点及联系方式</w:t>
            </w:r>
          </w:p>
        </w:tc>
        <w:tc>
          <w:tcPr>
            <w:tcW w:w="1134" w:type="dxa"/>
            <w:vAlign w:val="center"/>
          </w:tcPr>
          <w:p w14:paraId="666D9F9D">
            <w:pPr>
              <w:jc w:val="center"/>
              <w:rPr>
                <w:rFonts w:hAnsi="宋体"/>
                <w:color w:val="000000"/>
              </w:rPr>
            </w:pPr>
          </w:p>
        </w:tc>
        <w:tc>
          <w:tcPr>
            <w:tcW w:w="2160" w:type="dxa"/>
            <w:vAlign w:val="center"/>
          </w:tcPr>
          <w:p w14:paraId="4357AE44">
            <w:pPr>
              <w:jc w:val="center"/>
              <w:rPr>
                <w:rFonts w:hAnsi="宋体"/>
                <w:color w:val="000000"/>
              </w:rPr>
            </w:pPr>
          </w:p>
        </w:tc>
        <w:tc>
          <w:tcPr>
            <w:tcW w:w="1800" w:type="dxa"/>
            <w:vAlign w:val="center"/>
          </w:tcPr>
          <w:p w14:paraId="2C94A683">
            <w:pPr>
              <w:jc w:val="center"/>
              <w:rPr>
                <w:rFonts w:hAnsi="宋体"/>
                <w:color w:val="000000"/>
              </w:rPr>
            </w:pPr>
            <w:r>
              <w:rPr>
                <w:rFonts w:hint="eastAsia" w:hAnsi="宋体"/>
                <w:color w:val="000000"/>
              </w:rPr>
              <w:t>负责人及联系方式（附身份证号码）</w:t>
            </w:r>
          </w:p>
        </w:tc>
        <w:tc>
          <w:tcPr>
            <w:tcW w:w="2571" w:type="dxa"/>
          </w:tcPr>
          <w:p w14:paraId="5B6466D0">
            <w:pPr>
              <w:rPr>
                <w:rFonts w:hAnsi="宋体"/>
                <w:color w:val="000000"/>
              </w:rPr>
            </w:pPr>
          </w:p>
        </w:tc>
      </w:tr>
      <w:tr w14:paraId="6BA0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35C5005A">
            <w:pPr>
              <w:rPr>
                <w:rFonts w:hAnsi="宋体"/>
                <w:color w:val="000000"/>
              </w:rPr>
            </w:pPr>
            <w:r>
              <w:rPr>
                <w:rFonts w:hint="eastAsia" w:hAnsi="宋体"/>
                <w:color w:val="000000"/>
              </w:rPr>
              <w:t>服务人员名单及联系方式（附身份证号码）</w:t>
            </w:r>
          </w:p>
        </w:tc>
      </w:tr>
      <w:tr w14:paraId="7620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435E0368">
            <w:pPr>
              <w:rPr>
                <w:rFonts w:hAnsi="宋体"/>
                <w:color w:val="000000"/>
              </w:rPr>
            </w:pPr>
            <w:r>
              <w:rPr>
                <w:rFonts w:hint="eastAsia" w:hAnsi="宋体"/>
                <w:color w:val="000000"/>
              </w:rPr>
              <w:t>其他有关证明文件说明（如营业执照等，如有）：</w:t>
            </w:r>
          </w:p>
        </w:tc>
      </w:tr>
      <w:tr w14:paraId="303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F220499">
            <w:pPr>
              <w:rPr>
                <w:rFonts w:hAnsi="宋体"/>
                <w:color w:val="000000"/>
              </w:rPr>
            </w:pPr>
            <w:r>
              <w:rPr>
                <w:rFonts w:hint="eastAsia" w:hAnsi="宋体"/>
                <w:color w:val="000000"/>
              </w:rPr>
              <w:t>备注：具有合作伙伴的应填写合作伙伴的相关资料。</w:t>
            </w:r>
          </w:p>
        </w:tc>
      </w:tr>
    </w:tbl>
    <w:p w14:paraId="295DB935">
      <w:pPr>
        <w:rPr>
          <w:rFonts w:hAnsi="宋体"/>
          <w:color w:val="000000"/>
        </w:rPr>
      </w:pPr>
    </w:p>
    <w:p w14:paraId="4F825C81">
      <w:pPr>
        <w:rPr>
          <w:rFonts w:hAnsi="宋体"/>
          <w:color w:val="000000"/>
        </w:rPr>
      </w:pPr>
      <w:r>
        <w:rPr>
          <w:rFonts w:hint="eastAsia" w:hAnsi="宋体"/>
          <w:color w:val="000000"/>
        </w:rPr>
        <w:t>供应商公章：</w:t>
      </w:r>
    </w:p>
    <w:p w14:paraId="14DB3360">
      <w:pPr>
        <w:jc w:val="center"/>
        <w:rPr>
          <w:rFonts w:hAnsi="宋体" w:cs="宋体"/>
          <w:b/>
          <w:color w:val="000000"/>
          <w:szCs w:val="24"/>
        </w:rPr>
      </w:pPr>
    </w:p>
    <w:p w14:paraId="7D2C908D">
      <w:pPr>
        <w:jc w:val="center"/>
        <w:rPr>
          <w:rFonts w:hAnsi="宋体" w:cs="宋体"/>
          <w:b/>
          <w:color w:val="000000"/>
          <w:szCs w:val="24"/>
        </w:rPr>
      </w:pPr>
    </w:p>
    <w:p w14:paraId="387FF545">
      <w:pPr>
        <w:jc w:val="left"/>
        <w:rPr>
          <w:rFonts w:hAnsi="宋体" w:cs="宋体"/>
          <w:b/>
          <w:color w:val="000000"/>
          <w:szCs w:val="24"/>
        </w:rPr>
      </w:pPr>
    </w:p>
    <w:p w14:paraId="61FA7683">
      <w:pPr>
        <w:jc w:val="left"/>
        <w:rPr>
          <w:rFonts w:hAnsi="宋体" w:cs="宋体"/>
          <w:b/>
          <w:color w:val="000000"/>
          <w:szCs w:val="24"/>
        </w:rPr>
      </w:pPr>
    </w:p>
    <w:p w14:paraId="620FDEF3">
      <w:pPr>
        <w:jc w:val="left"/>
        <w:rPr>
          <w:rFonts w:hAnsi="宋体" w:cs="宋体"/>
          <w:b/>
          <w:color w:val="000000"/>
          <w:szCs w:val="24"/>
        </w:rPr>
      </w:pPr>
    </w:p>
    <w:p w14:paraId="6AD3FF16">
      <w:pPr>
        <w:jc w:val="left"/>
        <w:rPr>
          <w:rFonts w:hAnsi="宋体" w:cs="宋体"/>
          <w:b/>
          <w:color w:val="000000"/>
          <w:szCs w:val="24"/>
        </w:rPr>
      </w:pPr>
    </w:p>
    <w:p w14:paraId="0585380E">
      <w:pPr>
        <w:jc w:val="left"/>
        <w:rPr>
          <w:rFonts w:hAnsi="宋体" w:cs="宋体"/>
          <w:b/>
          <w:color w:val="000000"/>
          <w:szCs w:val="24"/>
        </w:rPr>
      </w:pPr>
    </w:p>
    <w:p w14:paraId="68AF4B2C">
      <w:pPr>
        <w:jc w:val="left"/>
        <w:rPr>
          <w:rFonts w:hAnsi="宋体" w:cs="宋体"/>
          <w:b/>
          <w:color w:val="000000"/>
          <w:szCs w:val="24"/>
        </w:rPr>
      </w:pPr>
    </w:p>
    <w:p w14:paraId="388F1FBB">
      <w:pPr>
        <w:jc w:val="left"/>
        <w:rPr>
          <w:rFonts w:hAnsi="宋体" w:cs="宋体"/>
          <w:b/>
          <w:color w:val="000000"/>
          <w:szCs w:val="24"/>
        </w:rPr>
      </w:pPr>
      <w:r>
        <w:rPr>
          <w:rFonts w:hint="eastAsia" w:hAnsi="宋体" w:cs="宋体"/>
          <w:b/>
          <w:color w:val="000000"/>
          <w:szCs w:val="24"/>
        </w:rPr>
        <w:t xml:space="preserve">八、       </w:t>
      </w:r>
    </w:p>
    <w:p w14:paraId="759A9475">
      <w:pPr>
        <w:jc w:val="center"/>
        <w:rPr>
          <w:rFonts w:hAnsi="宋体" w:cs="宋体"/>
          <w:b/>
          <w:color w:val="000000"/>
          <w:szCs w:val="24"/>
        </w:rPr>
      </w:pPr>
      <w:r>
        <w:rPr>
          <w:rFonts w:hint="eastAsia" w:hAnsi="宋体" w:cs="宋体"/>
          <w:b/>
          <w:color w:val="000000"/>
          <w:szCs w:val="24"/>
        </w:rPr>
        <w:t>其他资料</w:t>
      </w:r>
    </w:p>
    <w:p w14:paraId="3F66005D">
      <w:pPr>
        <w:spacing w:line="360" w:lineRule="auto"/>
        <w:ind w:firstLine="420" w:firstLineChars="200"/>
        <w:rPr>
          <w:rFonts w:hAnsi="宋体"/>
          <w:color w:val="000000"/>
          <w:szCs w:val="24"/>
        </w:rPr>
      </w:pPr>
      <w:r>
        <w:rPr>
          <w:rFonts w:hint="eastAsia" w:hAnsi="宋体"/>
          <w:color w:val="000000"/>
          <w:szCs w:val="24"/>
        </w:rPr>
        <w:t>根据项目情况提供如下文件：</w:t>
      </w:r>
    </w:p>
    <w:p w14:paraId="04FF8681">
      <w:pPr>
        <w:spacing w:line="360" w:lineRule="auto"/>
        <w:ind w:firstLine="420" w:firstLineChars="200"/>
        <w:rPr>
          <w:rFonts w:hAnsi="宋体"/>
          <w:szCs w:val="24"/>
        </w:rPr>
      </w:pPr>
      <w:r>
        <w:rPr>
          <w:rFonts w:hint="eastAsia" w:hAnsi="宋体"/>
          <w:szCs w:val="24"/>
        </w:rPr>
        <w:t>1、法人代表或代理人（授权委托书）。</w:t>
      </w:r>
    </w:p>
    <w:p w14:paraId="7A105B23">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0B3DB23E">
      <w:pPr>
        <w:spacing w:line="360" w:lineRule="auto"/>
        <w:ind w:firstLine="420" w:firstLineChars="200"/>
        <w:rPr>
          <w:rFonts w:hAnsi="宋体"/>
          <w:szCs w:val="24"/>
        </w:rPr>
      </w:pPr>
      <w:r>
        <w:rPr>
          <w:rFonts w:hint="eastAsia" w:hAnsi="宋体"/>
          <w:szCs w:val="24"/>
        </w:rPr>
        <w:t>3、评标文件要求及供应商认为需要提供的资料。</w:t>
      </w:r>
    </w:p>
    <w:p w14:paraId="127C6349">
      <w:pPr>
        <w:spacing w:line="360" w:lineRule="auto"/>
        <w:ind w:firstLine="420" w:firstLineChars="200"/>
        <w:rPr>
          <w:rFonts w:hAnsi="宋体"/>
          <w:szCs w:val="24"/>
        </w:rPr>
      </w:pPr>
      <w:r>
        <w:rPr>
          <w:rFonts w:hint="eastAsia" w:hAnsi="宋体"/>
          <w:szCs w:val="24"/>
        </w:rPr>
        <w:t>4、供应商在规定时间密封送达。</w:t>
      </w:r>
    </w:p>
    <w:p w14:paraId="5A548A5A">
      <w:pPr>
        <w:spacing w:line="360" w:lineRule="auto"/>
        <w:ind w:firstLine="420" w:firstLineChars="200"/>
        <w:rPr>
          <w:rFonts w:hAnsi="宋体"/>
          <w:color w:val="000000"/>
          <w:szCs w:val="24"/>
        </w:rPr>
      </w:pPr>
    </w:p>
    <w:p w14:paraId="135B539A"/>
    <w:p w14:paraId="3AE32FF5"/>
    <w:p w14:paraId="6455DF5C"/>
    <w:p w14:paraId="77952BD5"/>
    <w:p w14:paraId="3A5D4E44"/>
    <w:p w14:paraId="32CB351B"/>
    <w:p w14:paraId="6D497D0F"/>
    <w:p w14:paraId="196E27A1"/>
    <w:p w14:paraId="11D3D83C"/>
    <w:p w14:paraId="1CF2DFAA"/>
    <w:p w14:paraId="0D778295"/>
    <w:p w14:paraId="0A626355"/>
    <w:p w14:paraId="469A2D5B"/>
    <w:p w14:paraId="4CCB9F51"/>
    <w:p w14:paraId="09FD030A"/>
    <w:p w14:paraId="6E92CC5A"/>
    <w:p w14:paraId="49F6E38D"/>
    <w:p w14:paraId="178B5CB2"/>
    <w:p w14:paraId="2D459A70"/>
    <w:p w14:paraId="607E82FA"/>
    <w:p w14:paraId="112B77CD"/>
    <w:p w14:paraId="5B056928"/>
    <w:p w14:paraId="753CB1F6"/>
    <w:p w14:paraId="4187D54E"/>
    <w:p w14:paraId="62C12E5A"/>
    <w:p w14:paraId="1DA12375"/>
    <w:p w14:paraId="12E14F5C"/>
    <w:p w14:paraId="26CD9A83"/>
    <w:p w14:paraId="3C0AA244"/>
    <w:p w14:paraId="0DC15914"/>
    <w:p w14:paraId="4D96C2F7"/>
    <w:p w14:paraId="2B2EFB0E"/>
    <w:p w14:paraId="25DCAA86">
      <w:pPr>
        <w:spacing w:line="360" w:lineRule="auto"/>
        <w:jc w:val="center"/>
        <w:outlineLvl w:val="1"/>
        <w:rPr>
          <w:rFonts w:asciiTheme="minorEastAsia" w:hAnsiTheme="minorEastAsia"/>
          <w:b/>
          <w:sz w:val="44"/>
          <w:szCs w:val="44"/>
        </w:rPr>
      </w:pPr>
      <w:bookmarkStart w:id="8" w:name="_Toc81497928"/>
      <w:bookmarkStart w:id="9" w:name="_Hlk23621890"/>
      <w:r>
        <w:rPr>
          <w:rFonts w:hint="eastAsia" w:asciiTheme="minorEastAsia" w:hAnsiTheme="minorEastAsia"/>
          <w:b/>
          <w:sz w:val="44"/>
          <w:szCs w:val="44"/>
        </w:rPr>
        <w:t>服务类需求</w:t>
      </w:r>
      <w:bookmarkEnd w:id="8"/>
      <w:r>
        <w:rPr>
          <w:rFonts w:hint="eastAsia" w:asciiTheme="minorEastAsia" w:hAnsiTheme="minorEastAsia"/>
          <w:b/>
          <w:sz w:val="44"/>
          <w:szCs w:val="44"/>
        </w:rPr>
        <w:t>表</w:t>
      </w:r>
    </w:p>
    <w:p w14:paraId="04C81331">
      <w:pPr>
        <w:keepNext/>
        <w:keepLines/>
        <w:spacing w:line="360" w:lineRule="auto"/>
        <w:outlineLvl w:val="2"/>
        <w:rPr>
          <w:rFonts w:ascii="Times New Roman" w:hAnsi="Times New Roman" w:eastAsia="宋体" w:cs="Times New Roman"/>
          <w:b/>
          <w:sz w:val="28"/>
          <w:szCs w:val="28"/>
        </w:rPr>
      </w:pPr>
      <w:bookmarkStart w:id="10" w:name="_Hlk16461016"/>
      <w:r>
        <w:rPr>
          <w:rFonts w:hint="eastAsia" w:ascii="Times New Roman" w:hAnsi="Times New Roman" w:eastAsia="宋体" w:cs="Times New Roman"/>
          <w:b/>
          <w:sz w:val="28"/>
          <w:szCs w:val="28"/>
        </w:rPr>
        <w:t>一、项目概况</w:t>
      </w:r>
    </w:p>
    <w:p w14:paraId="39D2D770">
      <w:pPr>
        <w:spacing w:line="360" w:lineRule="auto"/>
        <w:ind w:firstLine="437"/>
        <w:rPr>
          <w:rFonts w:ascii="宋体" w:hAnsi="宋体" w:eastAsia="宋体" w:cs="宋体"/>
          <w:kern w:val="0"/>
          <w:sz w:val="24"/>
          <w:szCs w:val="24"/>
        </w:rPr>
      </w:pPr>
      <w:r>
        <w:rPr>
          <w:rFonts w:hint="eastAsia" w:ascii="宋体" w:hAnsi="宋体" w:eastAsia="宋体" w:cs="宋体"/>
          <w:kern w:val="0"/>
          <w:sz w:val="24"/>
          <w:szCs w:val="24"/>
        </w:rPr>
        <w:t>本项目为香怡物业管理的锦绣、方兴、朝霞、九龙四个菜市场提供运营管理审计服务（二次）。主要为：</w:t>
      </w:r>
    </w:p>
    <w:p w14:paraId="287F9692">
      <w:pPr>
        <w:spacing w:line="360" w:lineRule="auto"/>
        <w:ind w:firstLine="437"/>
        <w:rPr>
          <w:rFonts w:ascii="宋体" w:hAnsi="宋体" w:eastAsia="宋体" w:cs="宋体"/>
          <w:kern w:val="0"/>
          <w:sz w:val="24"/>
          <w:szCs w:val="24"/>
        </w:rPr>
      </w:pPr>
      <w:r>
        <w:rPr>
          <w:rFonts w:hint="eastAsia" w:ascii="宋体" w:hAnsi="宋体" w:eastAsia="宋体" w:cs="宋体"/>
          <w:kern w:val="0"/>
          <w:sz w:val="24"/>
          <w:szCs w:val="24"/>
        </w:rPr>
        <w:t>1.A单位涉及锦绣菜市场委托运营管理协议范围外的2个项目（方兴菜市场外围16间商铺；锦绣菜市场一层外围临时搭建15间、锦绣菜市场三层、四层）管理期内的项目支出金额进行专项审计工作。其中锦绣菜市场相关范围进行支出审计的截止时间以该市场招投标确定我司能移交的时间为准。</w:t>
      </w:r>
    </w:p>
    <w:p w14:paraId="45149BD8">
      <w:pPr>
        <w:spacing w:line="360" w:lineRule="auto"/>
        <w:ind w:firstLine="437"/>
        <w:rPr>
          <w:rFonts w:ascii="宋体" w:hAnsi="宋体" w:eastAsia="宋体" w:cs="宋体"/>
          <w:kern w:val="0"/>
          <w:sz w:val="24"/>
          <w:szCs w:val="24"/>
        </w:rPr>
      </w:pPr>
      <w:r>
        <w:rPr>
          <w:rFonts w:hint="eastAsia" w:ascii="宋体" w:hAnsi="宋体" w:eastAsia="宋体" w:cs="宋体"/>
          <w:kern w:val="0"/>
          <w:sz w:val="24"/>
          <w:szCs w:val="24"/>
        </w:rPr>
        <w:t>2.B单位在朝霞菜市场运营管理期间，对合同范围外的朝霞菜市场地下车库及综合体物业管理项目进行审计；B单位在运营管理期间，九龙菜市场与本地经营户发生的相关费用进行审计；</w:t>
      </w:r>
    </w:p>
    <w:p w14:paraId="352DDCDA">
      <w:pPr>
        <w:keepNext/>
        <w:keepLines/>
        <w:spacing w:line="360" w:lineRule="auto"/>
        <w:outlineLvl w:val="2"/>
        <w:rPr>
          <w:rFonts w:ascii="Times New Roman" w:hAnsi="Times New Roman" w:eastAsia="宋体" w:cs="Times New Roman"/>
          <w:b/>
          <w:sz w:val="28"/>
          <w:szCs w:val="28"/>
        </w:rPr>
      </w:pPr>
      <w:r>
        <w:rPr>
          <w:rFonts w:hint="eastAsia" w:ascii="Times New Roman" w:hAnsi="Times New Roman" w:eastAsia="宋体" w:cs="Times New Roman"/>
          <w:b/>
          <w:sz w:val="28"/>
          <w:szCs w:val="28"/>
        </w:rPr>
        <w:t>二、服务需求</w:t>
      </w:r>
    </w:p>
    <w:p w14:paraId="347B8D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1.中标人根据工作量安排至少2名工作人员（1个高级职称、1个中级职称）入场开展工作，工作人员需胜任本次专项审计工作，提供符合我公司要求的审查结果文字材料和相关表格；</w:t>
      </w:r>
    </w:p>
    <w:p w14:paraId="290916F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2.建立专业项目小组，项目负责人能够胜任本次审计的相关工作，负责撰写审计报告等文字材料；</w:t>
      </w:r>
    </w:p>
    <w:p w14:paraId="46FFD5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中标后，中标人派驻的工作人员应立即进驻合肥经济技术开发区公用事业发展有限公司开展工作，协调运营管理单位提供材料，内容要求客观、详实。在20个工作日内完成梳理工作，提交符合要求的文字材料，包括反馈修改。</w:t>
      </w:r>
    </w:p>
    <w:p w14:paraId="5B6DFCE0">
      <w:pPr>
        <w:keepNext/>
        <w:keepLines/>
        <w:spacing w:line="360" w:lineRule="auto"/>
        <w:outlineLvl w:val="2"/>
        <w:rPr>
          <w:rFonts w:ascii="Times New Roman" w:hAnsi="Times New Roman" w:eastAsia="宋体" w:cs="Times New Roman"/>
          <w:b/>
          <w:sz w:val="28"/>
          <w:szCs w:val="28"/>
        </w:rPr>
      </w:pPr>
      <w:r>
        <w:rPr>
          <w:rFonts w:hint="eastAsia" w:ascii="Times New Roman" w:hAnsi="Times New Roman" w:eastAsia="宋体" w:cs="Times New Roman"/>
          <w:b/>
          <w:sz w:val="28"/>
          <w:szCs w:val="28"/>
        </w:rPr>
        <w:t>三、审查期间及范围：</w:t>
      </w:r>
    </w:p>
    <w:p w14:paraId="740BEA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A单位</w:t>
      </w:r>
      <w:r>
        <w:rPr>
          <w:rFonts w:hint="eastAsia" w:ascii="宋体" w:hAnsi="宋体" w:eastAsia="宋体" w:cs="宋体"/>
          <w:sz w:val="24"/>
          <w:szCs w:val="24"/>
        </w:rPr>
        <w:t>涉及运营管理协议范围外的项目支出金额进行专项审计工作：方兴菜市场外围16间商铺（2024年11月1日至2025年10月31日）、锦绣菜市场一层外围临时搭建15间（2024年8月1日至2025年10月31日）、锦绣菜市三层、四层（2024年10月1日至2025年10月31日）；</w:t>
      </w:r>
    </w:p>
    <w:p w14:paraId="3F9AA3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B单位</w:t>
      </w:r>
      <w:r>
        <w:rPr>
          <w:rFonts w:hint="eastAsia" w:ascii="宋体" w:hAnsi="宋体" w:eastAsia="宋体" w:cs="宋体"/>
          <w:sz w:val="24"/>
          <w:szCs w:val="24"/>
        </w:rPr>
        <w:t>涉及运营管理协议范围外的项目支出金额进行专项审计工作：朝霞菜市场地下车库及综合体物业管理项目（2022年10月1日至2023年10月31日）、九龙菜市场与本地经营户发生的相关费用（2022年5月至2023年9月）。</w:t>
      </w:r>
    </w:p>
    <w:p w14:paraId="61BAB5D0">
      <w:pPr>
        <w:keepNext/>
        <w:keepLines/>
        <w:spacing w:line="360" w:lineRule="auto"/>
        <w:outlineLvl w:val="2"/>
        <w:rPr>
          <w:rFonts w:ascii="Times New Roman" w:hAnsi="Times New Roman" w:eastAsia="宋体" w:cs="Times New Roman"/>
          <w:b/>
          <w:sz w:val="28"/>
          <w:szCs w:val="28"/>
        </w:rPr>
      </w:pPr>
      <w:r>
        <w:rPr>
          <w:rFonts w:hint="eastAsia" w:ascii="Times New Roman" w:hAnsi="Times New Roman" w:eastAsia="宋体" w:cs="Times New Roman"/>
          <w:b/>
          <w:sz w:val="28"/>
          <w:szCs w:val="28"/>
        </w:rPr>
        <w:t>四、其他要求：</w:t>
      </w:r>
    </w:p>
    <w:p w14:paraId="23C097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1、报告应坚持独立、真实、科学、客观、公正的原则；</w:t>
      </w:r>
    </w:p>
    <w:p w14:paraId="400492C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2、报告须负责核实并提供准确完整的相关资料和数据；</w:t>
      </w:r>
    </w:p>
    <w:p w14:paraId="623903A3">
      <w:pPr>
        <w:spacing w:line="360" w:lineRule="auto"/>
        <w:ind w:firstLine="480" w:firstLineChars="200"/>
        <w:rPr>
          <w:rFonts w:ascii="宋体" w:hAnsi="宋体" w:eastAsia="宋体" w:cs="宋体"/>
          <w:b/>
          <w:kern w:val="0"/>
          <w:sz w:val="28"/>
          <w:szCs w:val="28"/>
        </w:rPr>
      </w:pPr>
      <w:r>
        <w:rPr>
          <w:rFonts w:hint="eastAsia" w:ascii="宋体" w:hAnsi="宋体" w:eastAsia="宋体" w:cs="宋体"/>
          <w:sz w:val="24"/>
          <w:szCs w:val="24"/>
        </w:rPr>
        <w:t>3、经验收报告内容和深度不符合要求的，应限期补充完善。</w:t>
      </w:r>
    </w:p>
    <w:p w14:paraId="6C9F5966">
      <w:pPr>
        <w:keepNext/>
        <w:keepLines/>
        <w:spacing w:line="360" w:lineRule="auto"/>
        <w:outlineLvl w:val="2"/>
        <w:rPr>
          <w:rFonts w:ascii="Times New Roman" w:hAnsi="Times New Roman" w:eastAsia="宋体" w:cs="Times New Roman"/>
          <w:b/>
          <w:sz w:val="28"/>
          <w:szCs w:val="28"/>
        </w:rPr>
      </w:pPr>
      <w:r>
        <w:rPr>
          <w:rFonts w:hint="eastAsia" w:ascii="Times New Roman" w:hAnsi="Times New Roman" w:eastAsia="宋体" w:cs="Times New Roman"/>
          <w:b/>
          <w:sz w:val="28"/>
          <w:szCs w:val="28"/>
        </w:rPr>
        <w:t>五、报价要求</w:t>
      </w:r>
    </w:p>
    <w:p w14:paraId="0DFE4B33">
      <w:pPr>
        <w:pStyle w:val="18"/>
        <w:spacing w:line="360" w:lineRule="auto"/>
        <w:ind w:left="0" w:leftChars="0" w:firstLine="480"/>
        <w:rPr>
          <w:rFonts w:ascii="宋体" w:hAnsi="宋体" w:eastAsia="宋体" w:cs="Times New Roman"/>
          <w:sz w:val="24"/>
          <w:szCs w:val="24"/>
        </w:rPr>
      </w:pPr>
      <w:r>
        <w:rPr>
          <w:rFonts w:hint="eastAsia" w:ascii="宋体" w:hAnsi="宋体" w:eastAsia="宋体"/>
          <w:kern w:val="0"/>
          <w:sz w:val="24"/>
          <w:szCs w:val="24"/>
        </w:rPr>
        <w:t>1.本项目预算为20000元。</w:t>
      </w:r>
    </w:p>
    <w:p w14:paraId="01AF8CDF">
      <w:pPr>
        <w:spacing w:line="360" w:lineRule="auto"/>
        <w:ind w:firstLine="480" w:firstLineChars="200"/>
        <w:rPr>
          <w:rFonts w:ascii="宋体" w:hAnsi="宋体" w:eastAsia="宋体" w:cs="Arial"/>
          <w:kern w:val="0"/>
          <w:sz w:val="24"/>
          <w:szCs w:val="24"/>
        </w:rPr>
      </w:pPr>
      <w:r>
        <w:rPr>
          <w:rFonts w:hint="eastAsia" w:ascii="宋体" w:hAnsi="宋体" w:eastAsia="宋体" w:cs="Times New Roman"/>
          <w:sz w:val="24"/>
          <w:szCs w:val="24"/>
        </w:rPr>
        <w:t>2.投标人报价应建立在对项目服务范围、要求充分了解的基础上，成交后签</w:t>
      </w:r>
      <w:r>
        <w:rPr>
          <w:rFonts w:hint="eastAsia" w:ascii="宋体" w:hAnsi="宋体" w:eastAsia="宋体" w:cs="Arial"/>
          <w:kern w:val="0"/>
          <w:sz w:val="24"/>
          <w:szCs w:val="24"/>
        </w:rPr>
        <w:t>订合同及履约过程中，投标人不得以不完全了解现场情况等为由，提出任何形式的增加合同外费用或其他的要求。</w:t>
      </w:r>
    </w:p>
    <w:p w14:paraId="63C1DB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3.投标人应考虑合同期内市场风险，履约期限内不得以任何理由增加相关费用。</w:t>
      </w:r>
    </w:p>
    <w:p w14:paraId="22C1B3E3">
      <w:pPr>
        <w:spacing w:line="360" w:lineRule="exact"/>
        <w:rPr>
          <w:rFonts w:ascii="宋体" w:hAnsi="宋体" w:eastAsia="宋体" w:cs="宋体"/>
          <w:b/>
          <w:kern w:val="0"/>
          <w:sz w:val="24"/>
          <w:szCs w:val="24"/>
        </w:rPr>
      </w:pPr>
      <w:r>
        <w:rPr>
          <w:rFonts w:hint="eastAsia" w:ascii="宋体" w:hAnsi="宋体" w:eastAsia="宋体" w:cs="宋体"/>
          <w:b/>
          <w:kern w:val="0"/>
          <w:sz w:val="24"/>
          <w:szCs w:val="24"/>
        </w:rPr>
        <w:t>附件1：投标报价表</w:t>
      </w:r>
    </w:p>
    <w:bookmarkEnd w:id="9"/>
    <w:bookmarkEnd w:id="10"/>
    <w:p w14:paraId="3255A402">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26"/>
        <w:gridCol w:w="1920"/>
        <w:gridCol w:w="2205"/>
        <w:gridCol w:w="2540"/>
      </w:tblGrid>
      <w:tr w14:paraId="0358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8" w:type="dxa"/>
            <w:vAlign w:val="center"/>
          </w:tcPr>
          <w:p w14:paraId="6875347B">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1026" w:type="dxa"/>
            <w:vAlign w:val="center"/>
          </w:tcPr>
          <w:p w14:paraId="3CE5DF8F">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单 位</w:t>
            </w:r>
          </w:p>
        </w:tc>
        <w:tc>
          <w:tcPr>
            <w:tcW w:w="1920" w:type="dxa"/>
            <w:vAlign w:val="center"/>
          </w:tcPr>
          <w:p w14:paraId="071F1657">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审计控制价（元）</w:t>
            </w:r>
          </w:p>
        </w:tc>
        <w:tc>
          <w:tcPr>
            <w:tcW w:w="2205" w:type="dxa"/>
            <w:vAlign w:val="center"/>
          </w:tcPr>
          <w:p w14:paraId="289EE0BC">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报价（含税）（元）</w:t>
            </w:r>
          </w:p>
        </w:tc>
        <w:tc>
          <w:tcPr>
            <w:tcW w:w="2540" w:type="dxa"/>
            <w:vAlign w:val="center"/>
          </w:tcPr>
          <w:p w14:paraId="6EDF5F3D">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备注</w:t>
            </w:r>
          </w:p>
        </w:tc>
      </w:tr>
      <w:tr w14:paraId="2F0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8" w:type="dxa"/>
            <w:vAlign w:val="center"/>
          </w:tcPr>
          <w:p w14:paraId="582A0CA0">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w:t>
            </w:r>
          </w:p>
        </w:tc>
        <w:tc>
          <w:tcPr>
            <w:tcW w:w="1026" w:type="dxa"/>
            <w:vAlign w:val="center"/>
          </w:tcPr>
          <w:p w14:paraId="37EC0ED8">
            <w:pPr>
              <w:spacing w:line="360" w:lineRule="exact"/>
              <w:jc w:val="center"/>
              <w:rPr>
                <w:rFonts w:ascii="宋体" w:hAnsi="宋体" w:eastAsia="宋体" w:cs="宋体"/>
                <w:b/>
                <w:kern w:val="0"/>
                <w:sz w:val="24"/>
                <w:szCs w:val="24"/>
              </w:rPr>
            </w:pPr>
            <w:r>
              <w:rPr>
                <w:rFonts w:hint="eastAsia" w:ascii="宋体" w:hAnsi="宋体" w:eastAsia="宋体" w:cs="宋体"/>
                <w:kern w:val="0"/>
                <w:sz w:val="24"/>
                <w:szCs w:val="24"/>
              </w:rPr>
              <w:t>A单位</w:t>
            </w:r>
          </w:p>
        </w:tc>
        <w:tc>
          <w:tcPr>
            <w:tcW w:w="1920" w:type="dxa"/>
            <w:vAlign w:val="center"/>
          </w:tcPr>
          <w:p w14:paraId="3ED8AAFD">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12000</w:t>
            </w:r>
          </w:p>
        </w:tc>
        <w:tc>
          <w:tcPr>
            <w:tcW w:w="2205" w:type="dxa"/>
            <w:vAlign w:val="center"/>
          </w:tcPr>
          <w:p w14:paraId="48573786">
            <w:pPr>
              <w:spacing w:line="360" w:lineRule="exact"/>
              <w:jc w:val="center"/>
              <w:rPr>
                <w:rFonts w:ascii="宋体" w:hAnsi="宋体" w:eastAsia="宋体" w:cs="宋体"/>
                <w:b/>
                <w:kern w:val="0"/>
                <w:sz w:val="24"/>
                <w:szCs w:val="24"/>
              </w:rPr>
            </w:pPr>
          </w:p>
        </w:tc>
        <w:tc>
          <w:tcPr>
            <w:tcW w:w="2540" w:type="dxa"/>
            <w:vAlign w:val="center"/>
          </w:tcPr>
          <w:p w14:paraId="6DD617A9">
            <w:pPr>
              <w:spacing w:line="360" w:lineRule="exact"/>
              <w:jc w:val="center"/>
              <w:rPr>
                <w:rFonts w:ascii="宋体" w:hAnsi="宋体" w:eastAsia="宋体" w:cs="宋体"/>
                <w:b/>
                <w:kern w:val="0"/>
                <w:szCs w:val="21"/>
              </w:rPr>
            </w:pPr>
            <w:r>
              <w:rPr>
                <w:rFonts w:hint="eastAsia"/>
              </w:rPr>
              <w:t>锦绣、方兴菜市场相关审计</w:t>
            </w:r>
          </w:p>
        </w:tc>
      </w:tr>
      <w:tr w14:paraId="22DB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vAlign w:val="center"/>
          </w:tcPr>
          <w:p w14:paraId="00FC3DC5">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w:t>
            </w:r>
          </w:p>
        </w:tc>
        <w:tc>
          <w:tcPr>
            <w:tcW w:w="1026" w:type="dxa"/>
            <w:vAlign w:val="center"/>
          </w:tcPr>
          <w:p w14:paraId="3AE5A9E9">
            <w:pPr>
              <w:spacing w:line="360" w:lineRule="exact"/>
              <w:jc w:val="center"/>
              <w:rPr>
                <w:rFonts w:ascii="宋体" w:hAnsi="宋体" w:eastAsia="宋体" w:cs="宋体"/>
                <w:b/>
                <w:kern w:val="0"/>
                <w:sz w:val="24"/>
                <w:szCs w:val="24"/>
              </w:rPr>
            </w:pPr>
            <w:r>
              <w:rPr>
                <w:rFonts w:hint="eastAsia" w:ascii="宋体" w:hAnsi="宋体" w:eastAsia="宋体" w:cs="宋体"/>
                <w:kern w:val="0"/>
                <w:sz w:val="24"/>
                <w:szCs w:val="24"/>
              </w:rPr>
              <w:t>B单位</w:t>
            </w:r>
          </w:p>
        </w:tc>
        <w:tc>
          <w:tcPr>
            <w:tcW w:w="1920" w:type="dxa"/>
            <w:vAlign w:val="center"/>
          </w:tcPr>
          <w:p w14:paraId="6E69C884">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8000</w:t>
            </w:r>
          </w:p>
        </w:tc>
        <w:tc>
          <w:tcPr>
            <w:tcW w:w="2205" w:type="dxa"/>
            <w:vAlign w:val="center"/>
          </w:tcPr>
          <w:p w14:paraId="62D6AE79">
            <w:pPr>
              <w:spacing w:line="360" w:lineRule="exact"/>
              <w:jc w:val="center"/>
              <w:rPr>
                <w:rFonts w:ascii="宋体" w:hAnsi="宋体" w:eastAsia="宋体" w:cs="宋体"/>
                <w:b/>
                <w:kern w:val="0"/>
                <w:sz w:val="24"/>
                <w:szCs w:val="24"/>
              </w:rPr>
            </w:pPr>
          </w:p>
        </w:tc>
        <w:tc>
          <w:tcPr>
            <w:tcW w:w="2540" w:type="dxa"/>
            <w:vAlign w:val="center"/>
          </w:tcPr>
          <w:p w14:paraId="5D08DD7E">
            <w:pPr>
              <w:spacing w:line="360" w:lineRule="exact"/>
              <w:jc w:val="center"/>
              <w:rPr>
                <w:rFonts w:ascii="宋体" w:hAnsi="宋体" w:eastAsia="宋体" w:cs="宋体"/>
                <w:b/>
                <w:kern w:val="0"/>
                <w:szCs w:val="21"/>
              </w:rPr>
            </w:pPr>
            <w:r>
              <w:rPr>
                <w:rFonts w:hint="eastAsia" w:ascii="Times New Roman" w:hAnsi="Times New Roman" w:eastAsia="宋体" w:cs="Times New Roman"/>
              </w:rPr>
              <w:t>朝霞、九龙菜市场相关审计</w:t>
            </w:r>
          </w:p>
        </w:tc>
      </w:tr>
      <w:tr w14:paraId="0455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54" w:type="dxa"/>
            <w:gridSpan w:val="2"/>
            <w:vAlign w:val="center"/>
          </w:tcPr>
          <w:p w14:paraId="6782C6EF">
            <w:pPr>
              <w:spacing w:line="360" w:lineRule="exact"/>
              <w:jc w:val="center"/>
              <w:rPr>
                <w:rFonts w:ascii="宋体" w:hAnsi="宋体" w:eastAsia="宋体" w:cs="宋体"/>
                <w:sz w:val="24"/>
                <w:szCs w:val="24"/>
              </w:rPr>
            </w:pPr>
            <w:r>
              <w:rPr>
                <w:rFonts w:hint="eastAsia" w:ascii="宋体" w:hAnsi="宋体" w:eastAsia="宋体" w:cs="宋体"/>
                <w:b/>
                <w:bCs/>
                <w:sz w:val="24"/>
                <w:szCs w:val="24"/>
              </w:rPr>
              <w:t>合计</w:t>
            </w:r>
          </w:p>
        </w:tc>
        <w:tc>
          <w:tcPr>
            <w:tcW w:w="1920" w:type="dxa"/>
            <w:vAlign w:val="center"/>
          </w:tcPr>
          <w:p w14:paraId="28BE0CDF">
            <w:pPr>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20000</w:t>
            </w:r>
          </w:p>
        </w:tc>
        <w:tc>
          <w:tcPr>
            <w:tcW w:w="2205" w:type="dxa"/>
            <w:vAlign w:val="center"/>
          </w:tcPr>
          <w:p w14:paraId="2F629785">
            <w:pPr>
              <w:spacing w:line="360" w:lineRule="exact"/>
              <w:jc w:val="center"/>
              <w:rPr>
                <w:rFonts w:ascii="宋体" w:hAnsi="宋体" w:eastAsia="宋体" w:cs="宋体"/>
                <w:b/>
                <w:kern w:val="0"/>
                <w:sz w:val="24"/>
                <w:szCs w:val="24"/>
              </w:rPr>
            </w:pPr>
          </w:p>
        </w:tc>
        <w:tc>
          <w:tcPr>
            <w:tcW w:w="2540" w:type="dxa"/>
            <w:vAlign w:val="center"/>
          </w:tcPr>
          <w:p w14:paraId="7B56CEEC">
            <w:pPr>
              <w:spacing w:line="360" w:lineRule="exact"/>
              <w:jc w:val="center"/>
              <w:rPr>
                <w:rFonts w:ascii="宋体" w:hAnsi="宋体" w:eastAsia="宋体" w:cs="宋体"/>
                <w:b/>
                <w:kern w:val="0"/>
                <w:sz w:val="24"/>
                <w:szCs w:val="24"/>
              </w:rPr>
            </w:pPr>
          </w:p>
        </w:tc>
      </w:tr>
      <w:tr w14:paraId="790B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9" w:type="dxa"/>
            <w:gridSpan w:val="5"/>
            <w:vAlign w:val="center"/>
          </w:tcPr>
          <w:p w14:paraId="15A9076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说明：</w:t>
            </w:r>
          </w:p>
          <w:p w14:paraId="292334E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1.报价包含中标人为完成本项目所发生的一切费用。</w:t>
            </w:r>
          </w:p>
          <w:p w14:paraId="6FE8E432">
            <w:pPr>
              <w:spacing w:line="360" w:lineRule="auto"/>
              <w:jc w:val="left"/>
              <w:rPr>
                <w:rFonts w:ascii="宋体" w:hAnsi="宋体" w:eastAsia="宋体" w:cs="Times New Roman"/>
                <w:b/>
                <w:sz w:val="24"/>
                <w:szCs w:val="24"/>
              </w:rPr>
            </w:pPr>
            <w:r>
              <w:rPr>
                <w:rFonts w:hint="eastAsia" w:ascii="宋体" w:hAnsi="宋体" w:eastAsia="宋体" w:cs="Times New Roman"/>
                <w:sz w:val="24"/>
                <w:szCs w:val="24"/>
              </w:rPr>
              <w:t>2.报价为服务费结算依据，</w:t>
            </w:r>
            <w:r>
              <w:rPr>
                <w:rFonts w:hint="eastAsia" w:ascii="宋体" w:hAnsi="宋体" w:eastAsia="宋体" w:cs="Times New Roman"/>
                <w:bCs/>
                <w:sz w:val="24"/>
                <w:szCs w:val="24"/>
              </w:rPr>
              <w:t>不得超过控制价，否则投标无效。</w:t>
            </w:r>
          </w:p>
          <w:p w14:paraId="63D56B19">
            <w:pPr>
              <w:spacing w:line="360" w:lineRule="auto"/>
              <w:rPr>
                <w:rFonts w:ascii="宋体" w:hAnsi="宋体" w:eastAsia="宋体" w:cs="宋体"/>
                <w:b/>
                <w:kern w:val="0"/>
                <w:sz w:val="24"/>
                <w:szCs w:val="24"/>
              </w:rPr>
            </w:pPr>
            <w:r>
              <w:rPr>
                <w:rFonts w:hint="eastAsia" w:ascii="宋体" w:hAnsi="宋体" w:eastAsia="宋体" w:cs="宋体"/>
                <w:bCs/>
                <w:kern w:val="0"/>
                <w:sz w:val="24"/>
                <w:szCs w:val="24"/>
                <w:lang w:bidi="ar"/>
              </w:rPr>
              <w:t>3.本表中报价合计金额</w:t>
            </w:r>
            <w:r>
              <w:rPr>
                <w:rFonts w:hint="eastAsia" w:ascii="宋体" w:hAnsi="宋体" w:eastAsia="宋体" w:cs="仿宋_GB2312"/>
                <w:kern w:val="0"/>
                <w:sz w:val="24"/>
                <w:szCs w:val="24"/>
                <w:lang w:bidi="ar"/>
              </w:rPr>
              <w:t>即为投标人报出的本项目服务费</w:t>
            </w:r>
            <w:r>
              <w:rPr>
                <w:rFonts w:hint="eastAsia" w:ascii="宋体" w:hAnsi="宋体" w:eastAsia="宋体" w:cs="宋体"/>
                <w:sz w:val="24"/>
                <w:szCs w:val="24"/>
              </w:rPr>
              <w:t>总价。</w:t>
            </w:r>
          </w:p>
        </w:tc>
      </w:tr>
    </w:tbl>
    <w:p w14:paraId="38879263">
      <w:pPr>
        <w:widowControl/>
        <w:jc w:val="left"/>
        <w:rPr>
          <w:rFonts w:hint="eastAsia" w:ascii="Times New Roman" w:hAnsi="Times New Roman" w:eastAsia="宋体" w:cs="Times New Roman"/>
          <w:b/>
          <w:sz w:val="28"/>
          <w:szCs w:val="28"/>
        </w:rPr>
      </w:pPr>
    </w:p>
    <w:p w14:paraId="29FCE3C4">
      <w:pPr>
        <w:widowControl/>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六：付款方式</w:t>
      </w:r>
    </w:p>
    <w:p w14:paraId="6A2D1157">
      <w:pPr>
        <w:widowControl/>
        <w:jc w:val="left"/>
        <w:rPr>
          <w:rFonts w:ascii="Times New Roman" w:hAnsi="Times New Roman" w:eastAsia="宋体" w:cs="Times New Roman"/>
          <w:b/>
          <w:sz w:val="44"/>
          <w:szCs w:val="44"/>
        </w:rPr>
      </w:pPr>
      <w:r>
        <w:rPr>
          <w:rFonts w:hint="eastAsia" w:ascii="宋体" w:hAnsi="宋体" w:eastAsia="宋体" w:cs="Times New Roman"/>
          <w:sz w:val="24"/>
          <w:szCs w:val="24"/>
        </w:rPr>
        <w:t>本项目被审计单位两个，据实结算。中标单位分别提交符合要求的审计报告，开具增值税专用发票后20个工作日内付款。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3655C"/>
    <w:rsid w:val="0033674B"/>
    <w:rsid w:val="003E2A41"/>
    <w:rsid w:val="004714A7"/>
    <w:rsid w:val="004C5791"/>
    <w:rsid w:val="004E054F"/>
    <w:rsid w:val="00556502"/>
    <w:rsid w:val="005F6573"/>
    <w:rsid w:val="00644815"/>
    <w:rsid w:val="007415BF"/>
    <w:rsid w:val="007927F5"/>
    <w:rsid w:val="007C06E7"/>
    <w:rsid w:val="007F55CC"/>
    <w:rsid w:val="00A00969"/>
    <w:rsid w:val="00AA2995"/>
    <w:rsid w:val="00B840FD"/>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77D6FFB"/>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65F5108"/>
    <w:rsid w:val="36F271E0"/>
    <w:rsid w:val="37743042"/>
    <w:rsid w:val="38451629"/>
    <w:rsid w:val="39202096"/>
    <w:rsid w:val="3956631D"/>
    <w:rsid w:val="39A323C9"/>
    <w:rsid w:val="3C446F5E"/>
    <w:rsid w:val="3D995F73"/>
    <w:rsid w:val="3DD40ACC"/>
    <w:rsid w:val="3E7A3FF6"/>
    <w:rsid w:val="3F665932"/>
    <w:rsid w:val="3F7C42B6"/>
    <w:rsid w:val="40821E95"/>
    <w:rsid w:val="42331D89"/>
    <w:rsid w:val="425C413F"/>
    <w:rsid w:val="42654155"/>
    <w:rsid w:val="427A6373"/>
    <w:rsid w:val="475C491A"/>
    <w:rsid w:val="49521D16"/>
    <w:rsid w:val="4A180A44"/>
    <w:rsid w:val="4A630034"/>
    <w:rsid w:val="4AA246B9"/>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7"/>
    <w:basedOn w:val="1"/>
    <w:autoRedefine/>
    <w:qFormat/>
    <w:uiPriority w:val="1"/>
    <w:pPr>
      <w:ind w:left="577"/>
      <w:outlineLvl w:val="6"/>
    </w:pPr>
    <w:rPr>
      <w:rFonts w:ascii="宋体" w:hAnsi="宋体"/>
      <w:b/>
      <w:bCs/>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Cs w:val="21"/>
    </w:rPr>
  </w:style>
  <w:style w:type="paragraph" w:styleId="7">
    <w:name w:val="Body Text Indent"/>
    <w:basedOn w:val="1"/>
    <w:next w:val="8"/>
    <w:autoRedefine/>
    <w:qFormat/>
    <w:uiPriority w:val="0"/>
    <w:pPr>
      <w:ind w:firstLine="645"/>
    </w:pPr>
    <w:rPr>
      <w:rFonts w:ascii="楷体_GB2312" w:eastAsia="楷体_GB231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6">
    <w:name w:val="Normal (Web)"/>
    <w:basedOn w:val="1"/>
    <w:autoRedefine/>
    <w:unhideWhenUsed/>
    <w:qFormat/>
    <w:uiPriority w:val="99"/>
    <w:pPr>
      <w:spacing w:before="100" w:beforeAutospacing="1" w:after="100" w:afterAutospacing="1"/>
      <w:jc w:val="left"/>
    </w:pPr>
    <w:rPr>
      <w:kern w:val="0"/>
      <w:sz w:val="24"/>
    </w:rPr>
  </w:style>
  <w:style w:type="paragraph" w:styleId="17">
    <w:name w:val="annotation subject"/>
    <w:basedOn w:val="5"/>
    <w:next w:val="5"/>
    <w:link w:val="28"/>
    <w:autoRedefine/>
    <w:semiHidden/>
    <w:unhideWhenUsed/>
    <w:qFormat/>
    <w:uiPriority w:val="99"/>
    <w:rPr>
      <w:b/>
      <w:bCs/>
    </w:rPr>
  </w:style>
  <w:style w:type="paragraph" w:styleId="18">
    <w:name w:val="Body Text First Indent 2"/>
    <w:basedOn w:val="7"/>
    <w:next w:val="1"/>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1"/>
    <w:link w:val="12"/>
    <w:autoRedefine/>
    <w:qFormat/>
    <w:uiPriority w:val="99"/>
    <w:rPr>
      <w:sz w:val="18"/>
      <w:szCs w:val="18"/>
    </w:rPr>
  </w:style>
  <w:style w:type="character" w:customStyle="1" w:styleId="25">
    <w:name w:val="页脚 Char"/>
    <w:basedOn w:val="21"/>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1"/>
    <w:link w:val="5"/>
    <w:autoRedefine/>
    <w:semiHidden/>
    <w:qFormat/>
    <w:uiPriority w:val="99"/>
  </w:style>
  <w:style w:type="character" w:customStyle="1" w:styleId="28">
    <w:name w:val="批注主题 Char"/>
    <w:basedOn w:val="27"/>
    <w:link w:val="17"/>
    <w:autoRedefine/>
    <w:semiHidden/>
    <w:qFormat/>
    <w:uiPriority w:val="99"/>
    <w:rPr>
      <w:b/>
      <w:bCs/>
    </w:rPr>
  </w:style>
  <w:style w:type="character" w:customStyle="1" w:styleId="29">
    <w:name w:val="批注框文本 Char"/>
    <w:basedOn w:val="21"/>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1"/>
    <w:autoRedefine/>
    <w:qFormat/>
    <w:uiPriority w:val="0"/>
    <w:rPr>
      <w:rFonts w:hint="eastAsia" w:ascii="宋体" w:hAnsi="宋体" w:eastAsia="宋体" w:cs="宋体"/>
      <w:b/>
      <w:bCs/>
      <w:color w:val="000000"/>
      <w:sz w:val="40"/>
      <w:szCs w:val="40"/>
      <w:u w:val="none"/>
    </w:rPr>
  </w:style>
  <w:style w:type="character" w:customStyle="1" w:styleId="35">
    <w:name w:val="font71"/>
    <w:basedOn w:val="21"/>
    <w:autoRedefine/>
    <w:qFormat/>
    <w:uiPriority w:val="0"/>
    <w:rPr>
      <w:rFonts w:hint="eastAsia" w:ascii="宋体" w:hAnsi="宋体" w:eastAsia="宋体" w:cs="宋体"/>
      <w:b/>
      <w:bCs/>
      <w:color w:val="000000"/>
      <w:sz w:val="40"/>
      <w:szCs w:val="40"/>
      <w:u w:val="single"/>
    </w:rPr>
  </w:style>
  <w:style w:type="character" w:customStyle="1" w:styleId="36">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1"/>
    <w:autoRedefine/>
    <w:qFormat/>
    <w:uiPriority w:val="0"/>
    <w:rPr>
      <w:rFonts w:hint="eastAsia" w:ascii="宋体" w:hAnsi="宋体" w:eastAsia="宋体" w:cs="宋体"/>
      <w:color w:val="000000"/>
      <w:sz w:val="40"/>
      <w:szCs w:val="40"/>
      <w:u w:val="single"/>
    </w:rPr>
  </w:style>
  <w:style w:type="character" w:customStyle="1" w:styleId="38">
    <w:name w:val="font141"/>
    <w:basedOn w:val="21"/>
    <w:autoRedefine/>
    <w:qFormat/>
    <w:uiPriority w:val="0"/>
    <w:rPr>
      <w:rFonts w:hint="eastAsia" w:ascii="宋体" w:hAnsi="宋体" w:eastAsia="宋体" w:cs="宋体"/>
      <w:color w:val="000000"/>
      <w:sz w:val="20"/>
      <w:szCs w:val="20"/>
      <w:u w:val="single"/>
    </w:rPr>
  </w:style>
  <w:style w:type="character" w:customStyle="1" w:styleId="39">
    <w:name w:val="font151"/>
    <w:basedOn w:val="21"/>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1">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2">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2785</Words>
  <Characters>2874</Characters>
  <Lines>23</Lines>
  <Paragraphs>6</Paragraphs>
  <TotalTime>10</TotalTime>
  <ScaleCrop>false</ScaleCrop>
  <LinksUpToDate>false</LinksUpToDate>
  <CharactersWithSpaces>3055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李梦云</cp:lastModifiedBy>
  <cp:lastPrinted>2024-09-26T03:38:00Z</cp:lastPrinted>
  <dcterms:modified xsi:type="dcterms:W3CDTF">2025-08-01T00:31:26Z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86CC9998C0674F22A89139866250AE0D_13</vt:lpwstr>
  </property>
  <property fmtid="{D5CDD505-2E9C-101B-9397-08002B2CF9AE}" pid="4" name="KSOTemplateDocerSaveRecord">
    <vt:lpwstr>eyJoZGlkIjoiNGFkODY2OGMyZjU2YzE0ZGMwYmY1N2EzOTU0MTk5MzUiLCJ1c2VySWQiOiIxNjc5MzAzNjQzIn0=</vt:lpwstr>
  </property>
</Properties>
</file>