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480" w:after="260" w:line="500" w:lineRule="exact"/>
        <w:rPr>
          <w:rFonts w:hint="eastAsia" w:hAnsi="宋体" w:eastAsia="宋体"/>
          <w:b/>
          <w:color w:val="000000"/>
          <w:sz w:val="32"/>
          <w:szCs w:val="24"/>
          <w:lang w:eastAsia="zh-CN"/>
        </w:rPr>
      </w:pPr>
      <w:r>
        <w:rPr>
          <w:rFonts w:hint="eastAsia" w:hAnsi="宋体"/>
          <w:color w:val="000000"/>
        </w:rPr>
        <w:t>响应文件格式</w:t>
      </w:r>
      <w:r>
        <w:rPr>
          <w:rFonts w:hint="eastAsia" w:hAnsi="宋体"/>
          <w:color w:val="000000"/>
          <w:lang w:eastAsia="zh-CN"/>
        </w:rPr>
        <w:t>（</w:t>
      </w:r>
      <w:r>
        <w:rPr>
          <w:rFonts w:hint="eastAsia" w:hAnsi="宋体"/>
          <w:color w:val="000000"/>
          <w:lang w:val="en-US" w:eastAsia="zh-CN"/>
        </w:rPr>
        <w:t>根据公告要求提供</w:t>
      </w:r>
      <w:r>
        <w:rPr>
          <w:rFonts w:hint="eastAsia" w:hAnsi="宋体"/>
          <w:color w:val="000000"/>
          <w:lang w:eastAsia="zh-CN"/>
        </w:rPr>
        <w:t>）</w:t>
      </w:r>
    </w:p>
    <w:p>
      <w:pPr>
        <w:spacing w:line="900" w:lineRule="exact"/>
        <w:rPr>
          <w:rFonts w:hAnsi="宋体"/>
          <w:b/>
          <w:color w:val="000000"/>
          <w:sz w:val="72"/>
          <w:szCs w:val="24"/>
        </w:rPr>
      </w:pPr>
    </w:p>
    <w:p>
      <w:pPr>
        <w:pStyle w:val="21"/>
      </w:pPr>
    </w:p>
    <w:p>
      <w:pPr>
        <w:spacing w:line="900" w:lineRule="exact"/>
        <w:jc w:val="center"/>
        <w:rPr>
          <w:rFonts w:hAnsi="宋体"/>
          <w:b/>
          <w:color w:val="000000"/>
          <w:sz w:val="72"/>
          <w:szCs w:val="24"/>
        </w:rPr>
      </w:pPr>
      <w:r>
        <w:rPr>
          <w:rFonts w:hint="eastAsia" w:hAnsi="宋体"/>
          <w:b/>
          <w:color w:val="000000"/>
          <w:sz w:val="72"/>
          <w:szCs w:val="24"/>
        </w:rPr>
        <w:t>响</w:t>
      </w:r>
    </w:p>
    <w:p>
      <w:pPr>
        <w:spacing w:line="900" w:lineRule="exact"/>
        <w:jc w:val="center"/>
        <w:rPr>
          <w:rFonts w:hAnsi="宋体"/>
          <w:b/>
          <w:color w:val="000000"/>
          <w:sz w:val="72"/>
          <w:szCs w:val="24"/>
        </w:rPr>
      </w:pPr>
    </w:p>
    <w:p>
      <w:pPr>
        <w:spacing w:line="900" w:lineRule="exact"/>
        <w:jc w:val="center"/>
        <w:rPr>
          <w:rFonts w:hAnsi="宋体"/>
          <w:b/>
          <w:color w:val="000000"/>
          <w:sz w:val="72"/>
          <w:szCs w:val="24"/>
        </w:rPr>
      </w:pPr>
      <w:r>
        <w:rPr>
          <w:rFonts w:hint="eastAsia" w:hAnsi="宋体"/>
          <w:b/>
          <w:color w:val="000000"/>
          <w:sz w:val="72"/>
          <w:szCs w:val="24"/>
        </w:rPr>
        <w:t>应</w:t>
      </w:r>
    </w:p>
    <w:p>
      <w:pPr>
        <w:spacing w:line="900" w:lineRule="exact"/>
        <w:jc w:val="center"/>
        <w:rPr>
          <w:rFonts w:hAnsi="宋体"/>
          <w:b/>
          <w:color w:val="000000"/>
          <w:sz w:val="72"/>
          <w:szCs w:val="24"/>
        </w:rPr>
      </w:pPr>
    </w:p>
    <w:p>
      <w:pPr>
        <w:spacing w:line="900" w:lineRule="exact"/>
        <w:jc w:val="center"/>
        <w:rPr>
          <w:rFonts w:hAnsi="宋体"/>
          <w:b/>
          <w:color w:val="000000"/>
          <w:sz w:val="72"/>
          <w:szCs w:val="24"/>
        </w:rPr>
      </w:pPr>
      <w:r>
        <w:rPr>
          <w:rFonts w:hint="eastAsia" w:hAnsi="宋体"/>
          <w:b/>
          <w:color w:val="000000"/>
          <w:sz w:val="72"/>
          <w:szCs w:val="24"/>
        </w:rPr>
        <w:t>文</w:t>
      </w:r>
    </w:p>
    <w:p>
      <w:pPr>
        <w:spacing w:line="900" w:lineRule="exact"/>
        <w:jc w:val="center"/>
        <w:rPr>
          <w:rFonts w:hAnsi="宋体"/>
          <w:b/>
          <w:color w:val="000000"/>
          <w:sz w:val="72"/>
          <w:szCs w:val="24"/>
        </w:rPr>
      </w:pPr>
    </w:p>
    <w:p>
      <w:pPr>
        <w:jc w:val="center"/>
        <w:rPr>
          <w:rFonts w:hAnsi="宋体"/>
          <w:b/>
          <w:color w:val="000000"/>
          <w:sz w:val="72"/>
          <w:szCs w:val="24"/>
        </w:rPr>
      </w:pPr>
      <w:r>
        <w:rPr>
          <w:rFonts w:hint="eastAsia" w:hAnsi="宋体"/>
          <w:b/>
          <w:color w:val="000000"/>
          <w:sz w:val="72"/>
          <w:szCs w:val="24"/>
        </w:rPr>
        <w:t>件</w:t>
      </w:r>
    </w:p>
    <w:p>
      <w:pPr>
        <w:spacing w:after="156" w:afterLines="50" w:line="500" w:lineRule="exact"/>
        <w:jc w:val="both"/>
        <w:rPr>
          <w:rFonts w:hAnsi="宋体"/>
          <w:b/>
          <w:color w:val="000000"/>
          <w:sz w:val="72"/>
          <w:szCs w:val="24"/>
        </w:rPr>
      </w:pPr>
    </w:p>
    <w:p>
      <w:pPr>
        <w:spacing w:after="156" w:afterLines="50" w:line="500" w:lineRule="exact"/>
        <w:rPr>
          <w:rFonts w:hint="eastAsia" w:hAnsi="宋体"/>
          <w:b/>
          <w:color w:val="000000"/>
          <w:sz w:val="32"/>
          <w:szCs w:val="24"/>
        </w:rPr>
      </w:pPr>
    </w:p>
    <w:p>
      <w:pPr>
        <w:spacing w:after="156" w:afterLines="50" w:line="500" w:lineRule="exact"/>
        <w:rPr>
          <w:rFonts w:hAnsi="宋体"/>
          <w:b/>
          <w:color w:val="000000"/>
          <w:sz w:val="32"/>
          <w:szCs w:val="24"/>
          <w:u w:val="single"/>
        </w:rPr>
      </w:pPr>
      <w:r>
        <w:rPr>
          <w:rFonts w:hint="eastAsia" w:hAnsi="宋体"/>
          <w:b/>
          <w:color w:val="000000"/>
          <w:sz w:val="32"/>
          <w:szCs w:val="24"/>
        </w:rPr>
        <w:t>供应商：</w:t>
      </w:r>
    </w:p>
    <w:p>
      <w:pPr>
        <w:spacing w:after="156" w:afterLines="50" w:line="500" w:lineRule="exact"/>
        <w:jc w:val="center"/>
        <w:rPr>
          <w:rFonts w:hAnsi="宋体"/>
          <w:color w:val="000000"/>
          <w:szCs w:val="24"/>
        </w:rPr>
      </w:pPr>
      <w:r>
        <w:rPr>
          <w:rFonts w:hint="eastAsia" w:hAnsi="宋体"/>
          <w:b/>
          <w:color w:val="000000"/>
          <w:sz w:val="32"/>
          <w:szCs w:val="24"/>
        </w:rPr>
        <w:t xml:space="preserve"> 年     月     日</w:t>
      </w:r>
    </w:p>
    <w:p>
      <w:pPr>
        <w:spacing w:line="360" w:lineRule="auto"/>
        <w:jc w:val="center"/>
        <w:rPr>
          <w:rFonts w:hint="eastAsia" w:hAnsi="宋体" w:cs="宋体"/>
          <w:b/>
          <w:color w:val="000000"/>
          <w:szCs w:val="24"/>
        </w:rPr>
      </w:pPr>
      <w:bookmarkStart w:id="0" w:name="_Toc438648618"/>
    </w:p>
    <w:p>
      <w:pPr>
        <w:spacing w:line="360" w:lineRule="auto"/>
        <w:jc w:val="center"/>
        <w:rPr>
          <w:rFonts w:hint="eastAsia" w:hAnsi="宋体" w:cs="宋体"/>
          <w:b/>
          <w:color w:val="000000"/>
          <w:szCs w:val="24"/>
        </w:rPr>
      </w:pPr>
    </w:p>
    <w:p>
      <w:pPr>
        <w:spacing w:line="360" w:lineRule="auto"/>
        <w:jc w:val="center"/>
        <w:rPr>
          <w:rFonts w:hint="eastAsia" w:hAnsi="宋体" w:cs="宋体"/>
          <w:b/>
          <w:color w:val="000000"/>
          <w:szCs w:val="24"/>
        </w:rPr>
      </w:pPr>
    </w:p>
    <w:p>
      <w:pPr>
        <w:spacing w:line="360" w:lineRule="auto"/>
        <w:jc w:val="center"/>
        <w:rPr>
          <w:rFonts w:hint="eastAsia" w:hAnsi="宋体" w:cs="宋体"/>
          <w:b/>
          <w:color w:val="000000"/>
          <w:szCs w:val="24"/>
        </w:rPr>
      </w:pPr>
    </w:p>
    <w:p>
      <w:pPr>
        <w:spacing w:line="360" w:lineRule="auto"/>
        <w:jc w:val="center"/>
        <w:rPr>
          <w:rFonts w:hAnsi="宋体"/>
          <w:b/>
          <w:color w:val="000000"/>
        </w:rPr>
      </w:pPr>
      <w:r>
        <w:rPr>
          <w:rFonts w:hint="eastAsia" w:hAnsi="宋体" w:cs="宋体"/>
          <w:b/>
          <w:color w:val="000000"/>
          <w:szCs w:val="24"/>
        </w:rPr>
        <w:t>响应文件资料清单</w:t>
      </w:r>
    </w:p>
    <w:tbl>
      <w:tblPr>
        <w:tblStyle w:val="17"/>
        <w:tblW w:w="92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5460"/>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158" w:type="dxa"/>
            <w:vAlign w:val="center"/>
          </w:tcPr>
          <w:p>
            <w:pPr>
              <w:spacing w:line="400" w:lineRule="exact"/>
              <w:jc w:val="center"/>
              <w:rPr>
                <w:rFonts w:hAnsi="宋体"/>
                <w:b/>
                <w:color w:val="000000"/>
              </w:rPr>
            </w:pPr>
            <w:r>
              <w:rPr>
                <w:rFonts w:hint="eastAsia" w:hAnsi="宋体"/>
                <w:b/>
                <w:color w:val="000000"/>
              </w:rPr>
              <w:t>序号</w:t>
            </w:r>
          </w:p>
        </w:tc>
        <w:tc>
          <w:tcPr>
            <w:tcW w:w="5460" w:type="dxa"/>
            <w:vAlign w:val="center"/>
          </w:tcPr>
          <w:p>
            <w:pPr>
              <w:spacing w:line="400" w:lineRule="exact"/>
              <w:jc w:val="center"/>
              <w:rPr>
                <w:rFonts w:hAnsi="宋体"/>
                <w:b/>
                <w:color w:val="000000"/>
              </w:rPr>
            </w:pPr>
            <w:r>
              <w:rPr>
                <w:rFonts w:hint="eastAsia" w:hAnsi="宋体"/>
                <w:b/>
                <w:color w:val="000000"/>
              </w:rPr>
              <w:t>资料名称</w:t>
            </w:r>
          </w:p>
        </w:tc>
        <w:tc>
          <w:tcPr>
            <w:tcW w:w="2625" w:type="dxa"/>
            <w:vAlign w:val="center"/>
          </w:tcPr>
          <w:p>
            <w:pPr>
              <w:spacing w:line="400" w:lineRule="exact"/>
              <w:jc w:val="center"/>
              <w:rPr>
                <w:rFonts w:hAnsi="宋体"/>
                <w:b/>
                <w:color w:val="000000"/>
              </w:rPr>
            </w:pPr>
            <w:r>
              <w:rPr>
                <w:rFonts w:hint="eastAsia" w:hAnsi="宋体"/>
                <w:b/>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158" w:type="dxa"/>
            <w:vAlign w:val="center"/>
          </w:tcPr>
          <w:p>
            <w:pPr>
              <w:spacing w:before="50" w:after="50" w:line="360" w:lineRule="auto"/>
              <w:jc w:val="center"/>
              <w:rPr>
                <w:rFonts w:hAnsi="宋体"/>
                <w:color w:val="000000"/>
              </w:rPr>
            </w:pPr>
            <w:r>
              <w:rPr>
                <w:rFonts w:hint="eastAsia" w:hAnsi="宋体"/>
                <w:color w:val="000000"/>
                <w:lang w:val="zh-CN"/>
              </w:rPr>
              <w:t>一</w:t>
            </w:r>
          </w:p>
        </w:tc>
        <w:tc>
          <w:tcPr>
            <w:tcW w:w="5460" w:type="dxa"/>
            <w:vAlign w:val="center"/>
          </w:tcPr>
          <w:p>
            <w:pPr>
              <w:jc w:val="left"/>
              <w:rPr>
                <w:rFonts w:hAnsi="宋体"/>
                <w:color w:val="000000"/>
                <w:u w:val="single"/>
              </w:rPr>
            </w:pPr>
            <w:r>
              <w:rPr>
                <w:rFonts w:hint="eastAsia" w:hAnsi="宋体"/>
                <w:bCs/>
                <w:color w:val="000000"/>
              </w:rPr>
              <w:t>报价表</w:t>
            </w:r>
          </w:p>
        </w:tc>
        <w:tc>
          <w:tcPr>
            <w:tcW w:w="2625" w:type="dxa"/>
            <w:vAlign w:val="center"/>
          </w:tcPr>
          <w:p>
            <w:pPr>
              <w:spacing w:line="360" w:lineRule="auto"/>
              <w:rPr>
                <w:rFonts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158" w:type="dxa"/>
            <w:vAlign w:val="center"/>
          </w:tcPr>
          <w:p>
            <w:pPr>
              <w:spacing w:before="50" w:after="50" w:line="360" w:lineRule="auto"/>
              <w:jc w:val="center"/>
              <w:rPr>
                <w:rFonts w:hAnsi="宋体"/>
                <w:color w:val="000000"/>
                <w:lang w:val="zh-CN"/>
              </w:rPr>
            </w:pPr>
            <w:r>
              <w:rPr>
                <w:rFonts w:hint="eastAsia" w:hAnsi="宋体"/>
                <w:color w:val="000000"/>
                <w:lang w:val="zh-CN"/>
              </w:rPr>
              <w:t>二</w:t>
            </w:r>
          </w:p>
        </w:tc>
        <w:tc>
          <w:tcPr>
            <w:tcW w:w="5460" w:type="dxa"/>
            <w:vAlign w:val="center"/>
          </w:tcPr>
          <w:p>
            <w:pPr>
              <w:jc w:val="left"/>
              <w:rPr>
                <w:rFonts w:hAnsi="宋体"/>
                <w:bCs/>
                <w:color w:val="000000"/>
              </w:rPr>
            </w:pPr>
            <w:r>
              <w:rPr>
                <w:rFonts w:hint="eastAsia" w:hAnsi="宋体"/>
                <w:color w:val="000000"/>
              </w:rPr>
              <w:t>供应商情况综合简介</w:t>
            </w:r>
          </w:p>
        </w:tc>
        <w:tc>
          <w:tcPr>
            <w:tcW w:w="2625" w:type="dxa"/>
            <w:vAlign w:val="center"/>
          </w:tcPr>
          <w:p>
            <w:pPr>
              <w:spacing w:line="360" w:lineRule="auto"/>
              <w:rPr>
                <w:rFonts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158" w:type="dxa"/>
            <w:vAlign w:val="center"/>
          </w:tcPr>
          <w:p>
            <w:pPr>
              <w:spacing w:before="50" w:after="50" w:line="360" w:lineRule="auto"/>
              <w:jc w:val="center"/>
              <w:rPr>
                <w:rFonts w:hint="eastAsia" w:hAnsi="宋体" w:eastAsia="宋体"/>
                <w:color w:val="000000"/>
                <w:lang w:eastAsia="zh-CN"/>
              </w:rPr>
            </w:pPr>
            <w:r>
              <w:rPr>
                <w:rFonts w:hint="eastAsia" w:hAnsi="宋体"/>
                <w:color w:val="000000"/>
                <w:lang w:val="en-US" w:eastAsia="zh-CN"/>
              </w:rPr>
              <w:t>三</w:t>
            </w:r>
          </w:p>
        </w:tc>
        <w:tc>
          <w:tcPr>
            <w:tcW w:w="5460" w:type="dxa"/>
            <w:vAlign w:val="center"/>
          </w:tcPr>
          <w:p>
            <w:pPr>
              <w:autoSpaceDE w:val="0"/>
              <w:autoSpaceDN w:val="0"/>
              <w:adjustRightInd w:val="0"/>
              <w:spacing w:line="360" w:lineRule="auto"/>
              <w:jc w:val="left"/>
              <w:rPr>
                <w:rFonts w:hAnsi="宋体"/>
                <w:bCs/>
                <w:color w:val="000000"/>
              </w:rPr>
            </w:pPr>
            <w:r>
              <w:rPr>
                <w:rFonts w:hint="eastAsia" w:hAnsi="宋体" w:cs="宋体"/>
                <w:color w:val="000000"/>
                <w:szCs w:val="24"/>
                <w:lang w:val="zh-CN"/>
              </w:rPr>
              <w:t>法定代表人身份证明书</w:t>
            </w:r>
          </w:p>
        </w:tc>
        <w:tc>
          <w:tcPr>
            <w:tcW w:w="2625" w:type="dxa"/>
            <w:vAlign w:val="center"/>
          </w:tcPr>
          <w:p>
            <w:pPr>
              <w:spacing w:line="360" w:lineRule="auto"/>
              <w:rPr>
                <w:rFonts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158" w:type="dxa"/>
            <w:vAlign w:val="center"/>
          </w:tcPr>
          <w:p>
            <w:pPr>
              <w:spacing w:before="50" w:after="50" w:line="360" w:lineRule="auto"/>
              <w:jc w:val="center"/>
              <w:rPr>
                <w:rFonts w:hint="eastAsia" w:hAnsi="宋体" w:eastAsia="宋体"/>
                <w:color w:val="000000"/>
                <w:lang w:eastAsia="zh-CN"/>
              </w:rPr>
            </w:pPr>
            <w:r>
              <w:rPr>
                <w:rFonts w:hint="eastAsia" w:hAnsi="宋体"/>
                <w:color w:val="000000"/>
                <w:lang w:val="en-US" w:eastAsia="zh-CN"/>
              </w:rPr>
              <w:t>四</w:t>
            </w:r>
          </w:p>
        </w:tc>
        <w:tc>
          <w:tcPr>
            <w:tcW w:w="5460" w:type="dxa"/>
            <w:vAlign w:val="center"/>
          </w:tcPr>
          <w:p>
            <w:pPr>
              <w:jc w:val="left"/>
              <w:rPr>
                <w:rFonts w:hAnsi="宋体"/>
                <w:bCs/>
                <w:color w:val="000000"/>
              </w:rPr>
            </w:pPr>
            <w:r>
              <w:rPr>
                <w:rFonts w:hint="eastAsia" w:hAnsi="宋体"/>
                <w:bCs/>
                <w:color w:val="000000"/>
              </w:rPr>
              <w:t xml:space="preserve">投标授权书    </w:t>
            </w:r>
          </w:p>
        </w:tc>
        <w:tc>
          <w:tcPr>
            <w:tcW w:w="2625" w:type="dxa"/>
            <w:vAlign w:val="center"/>
          </w:tcPr>
          <w:p>
            <w:pPr>
              <w:spacing w:line="360" w:lineRule="auto"/>
              <w:rPr>
                <w:rFonts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158" w:type="dxa"/>
            <w:vAlign w:val="center"/>
          </w:tcPr>
          <w:p>
            <w:pPr>
              <w:spacing w:before="50" w:after="50" w:line="360" w:lineRule="auto"/>
              <w:jc w:val="center"/>
              <w:rPr>
                <w:rFonts w:hint="eastAsia" w:hAnsi="宋体" w:eastAsia="宋体"/>
                <w:color w:val="000000"/>
                <w:lang w:eastAsia="zh-CN"/>
              </w:rPr>
            </w:pPr>
            <w:r>
              <w:rPr>
                <w:rFonts w:hint="eastAsia" w:hAnsi="宋体"/>
                <w:color w:val="000000"/>
                <w:lang w:val="en-US" w:eastAsia="zh-CN"/>
              </w:rPr>
              <w:t>五</w:t>
            </w:r>
          </w:p>
        </w:tc>
        <w:tc>
          <w:tcPr>
            <w:tcW w:w="5460" w:type="dxa"/>
            <w:vAlign w:val="center"/>
          </w:tcPr>
          <w:p>
            <w:pPr>
              <w:spacing w:line="360" w:lineRule="auto"/>
              <w:rPr>
                <w:rFonts w:hAnsi="宋体"/>
                <w:color w:val="000000"/>
                <w:szCs w:val="24"/>
              </w:rPr>
            </w:pPr>
            <w:r>
              <w:rPr>
                <w:rFonts w:hint="eastAsia" w:hAnsi="宋体" w:cs="仿宋_GB2312"/>
                <w:color w:val="000000"/>
                <w:szCs w:val="24"/>
              </w:rPr>
              <w:t>无重大违法记录声明函、无不良信用记录承诺函</w:t>
            </w:r>
          </w:p>
        </w:tc>
        <w:tc>
          <w:tcPr>
            <w:tcW w:w="2625" w:type="dxa"/>
            <w:vAlign w:val="center"/>
          </w:tcPr>
          <w:p>
            <w:pPr>
              <w:spacing w:line="360" w:lineRule="auto"/>
              <w:rPr>
                <w:rFonts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158" w:type="dxa"/>
            <w:vAlign w:val="center"/>
          </w:tcPr>
          <w:p>
            <w:pPr>
              <w:spacing w:before="50" w:after="50" w:line="360" w:lineRule="auto"/>
              <w:jc w:val="center"/>
              <w:rPr>
                <w:rFonts w:hint="eastAsia" w:hAnsi="宋体" w:eastAsia="宋体"/>
                <w:color w:val="000000"/>
                <w:lang w:eastAsia="zh-CN"/>
              </w:rPr>
            </w:pPr>
            <w:r>
              <w:rPr>
                <w:rFonts w:hint="eastAsia" w:hAnsi="宋体"/>
                <w:color w:val="000000"/>
                <w:lang w:val="en-US" w:eastAsia="zh-CN"/>
              </w:rPr>
              <w:t>六</w:t>
            </w:r>
          </w:p>
        </w:tc>
        <w:tc>
          <w:tcPr>
            <w:tcW w:w="5460" w:type="dxa"/>
            <w:vAlign w:val="center"/>
          </w:tcPr>
          <w:p>
            <w:pPr>
              <w:jc w:val="left"/>
              <w:rPr>
                <w:rFonts w:hAnsi="宋体"/>
                <w:color w:val="000000"/>
              </w:rPr>
            </w:pPr>
            <w:r>
              <w:rPr>
                <w:rFonts w:hint="eastAsia" w:hAnsi="宋体"/>
                <w:color w:val="000000"/>
              </w:rPr>
              <w:t>服务方案及服务承诺</w:t>
            </w:r>
          </w:p>
        </w:tc>
        <w:tc>
          <w:tcPr>
            <w:tcW w:w="2625" w:type="dxa"/>
            <w:vAlign w:val="center"/>
          </w:tcPr>
          <w:p>
            <w:pPr>
              <w:spacing w:line="360" w:lineRule="auto"/>
              <w:rPr>
                <w:rFonts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158" w:type="dxa"/>
            <w:vAlign w:val="center"/>
          </w:tcPr>
          <w:p>
            <w:pPr>
              <w:spacing w:before="50" w:after="50" w:line="360" w:lineRule="auto"/>
              <w:jc w:val="center"/>
              <w:rPr>
                <w:rFonts w:hint="eastAsia" w:hAnsi="宋体" w:eastAsia="宋体"/>
                <w:color w:val="000000"/>
                <w:lang w:eastAsia="zh-CN"/>
              </w:rPr>
            </w:pPr>
            <w:r>
              <w:rPr>
                <w:rFonts w:hint="eastAsia" w:hAnsi="宋体"/>
                <w:color w:val="000000"/>
                <w:lang w:val="en-US" w:eastAsia="zh-CN"/>
              </w:rPr>
              <w:t>七</w:t>
            </w:r>
          </w:p>
        </w:tc>
        <w:tc>
          <w:tcPr>
            <w:tcW w:w="5460" w:type="dxa"/>
            <w:vAlign w:val="center"/>
          </w:tcPr>
          <w:p>
            <w:pPr>
              <w:jc w:val="left"/>
              <w:rPr>
                <w:rFonts w:hAnsi="宋体"/>
                <w:color w:val="000000"/>
              </w:rPr>
            </w:pPr>
            <w:r>
              <w:rPr>
                <w:rFonts w:hint="eastAsia" w:hAnsi="宋体"/>
                <w:color w:val="000000"/>
              </w:rPr>
              <w:t>本地化服务情况一览表</w:t>
            </w:r>
          </w:p>
        </w:tc>
        <w:tc>
          <w:tcPr>
            <w:tcW w:w="2625" w:type="dxa"/>
            <w:vAlign w:val="center"/>
          </w:tcPr>
          <w:p>
            <w:pPr>
              <w:spacing w:line="360" w:lineRule="auto"/>
              <w:rPr>
                <w:rFonts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158" w:type="dxa"/>
            <w:vAlign w:val="center"/>
          </w:tcPr>
          <w:p>
            <w:pPr>
              <w:spacing w:before="50" w:after="50" w:line="360" w:lineRule="auto"/>
              <w:jc w:val="center"/>
              <w:rPr>
                <w:rFonts w:hint="eastAsia" w:hAnsi="宋体" w:eastAsia="宋体"/>
                <w:color w:val="000000"/>
                <w:lang w:val="zh-CN" w:eastAsia="zh-CN"/>
              </w:rPr>
            </w:pPr>
            <w:r>
              <w:rPr>
                <w:rFonts w:hint="eastAsia" w:hAnsi="宋体"/>
                <w:color w:val="000000"/>
                <w:lang w:val="en-US" w:eastAsia="zh-CN"/>
              </w:rPr>
              <w:t>八</w:t>
            </w:r>
          </w:p>
        </w:tc>
        <w:tc>
          <w:tcPr>
            <w:tcW w:w="5460" w:type="dxa"/>
            <w:vAlign w:val="center"/>
          </w:tcPr>
          <w:p>
            <w:pPr>
              <w:rPr>
                <w:color w:val="000000"/>
              </w:rPr>
            </w:pPr>
            <w:r>
              <w:rPr>
                <w:rFonts w:hint="eastAsia" w:hAnsi="宋体"/>
                <w:color w:val="000000"/>
              </w:rPr>
              <w:t>其他文件</w:t>
            </w:r>
          </w:p>
        </w:tc>
        <w:tc>
          <w:tcPr>
            <w:tcW w:w="2625" w:type="dxa"/>
            <w:vAlign w:val="center"/>
          </w:tcPr>
          <w:p>
            <w:pPr>
              <w:spacing w:line="360" w:lineRule="auto"/>
              <w:rPr>
                <w:rFonts w:hAnsi="宋体"/>
                <w:b/>
                <w:color w:val="000000"/>
              </w:rPr>
            </w:pPr>
          </w:p>
        </w:tc>
      </w:tr>
    </w:tbl>
    <w:p>
      <w:pPr>
        <w:pStyle w:val="3"/>
        <w:spacing w:line="360" w:lineRule="auto"/>
        <w:ind w:firstLine="0"/>
        <w:jc w:val="left"/>
        <w:rPr>
          <w:rFonts w:ascii="宋体" w:hAnsi="宋体" w:eastAsia="宋体"/>
          <w:bCs w:val="0"/>
          <w:color w:val="000000"/>
          <w:sz w:val="24"/>
          <w:szCs w:val="24"/>
        </w:rPr>
      </w:pPr>
      <w:r>
        <w:rPr>
          <w:rFonts w:hint="eastAsia" w:hAnsi="宋体" w:cs="宋体"/>
          <w:b w:val="0"/>
          <w:color w:val="000000"/>
          <w:szCs w:val="24"/>
        </w:rPr>
        <w:br w:type="page"/>
      </w:r>
      <w:bookmarkStart w:id="1" w:name="_Toc461056631"/>
      <w:bookmarkStart w:id="2" w:name="_Toc461053086"/>
      <w:bookmarkStart w:id="3" w:name="_Toc2774249"/>
      <w:r>
        <w:rPr>
          <w:rFonts w:hint="eastAsia" w:ascii="宋体" w:hAnsi="宋体" w:eastAsia="宋体"/>
          <w:bCs w:val="0"/>
          <w:color w:val="000000"/>
          <w:sz w:val="24"/>
          <w:szCs w:val="24"/>
        </w:rPr>
        <w:t>附件一</w:t>
      </w:r>
      <w:bookmarkEnd w:id="1"/>
      <w:bookmarkEnd w:id="2"/>
      <w:bookmarkEnd w:id="3"/>
    </w:p>
    <w:p>
      <w:pPr>
        <w:spacing w:before="156" w:beforeLines="50" w:after="156" w:afterLines="50" w:line="360" w:lineRule="auto"/>
        <w:ind w:firstLine="207" w:firstLineChars="98"/>
        <w:jc w:val="center"/>
        <w:rPr>
          <w:rFonts w:hAnsi="宋体"/>
          <w:b/>
          <w:color w:val="000000"/>
          <w:szCs w:val="28"/>
        </w:rPr>
      </w:pPr>
      <w:r>
        <w:rPr>
          <w:rFonts w:hint="eastAsia" w:hAnsi="宋体"/>
          <w:b/>
          <w:color w:val="000000"/>
          <w:szCs w:val="28"/>
        </w:rPr>
        <w:t>报价表格式</w:t>
      </w:r>
    </w:p>
    <w:p>
      <w:pPr>
        <w:spacing w:before="156" w:beforeLines="50" w:after="156" w:afterLines="50" w:line="360" w:lineRule="auto"/>
        <w:jc w:val="left"/>
        <w:rPr>
          <w:rFonts w:hAnsi="宋体"/>
          <w:b/>
          <w:color w:val="000000"/>
          <w:szCs w:val="28"/>
        </w:rPr>
      </w:pPr>
      <w:r>
        <w:rPr>
          <w:rFonts w:hint="eastAsia" w:hAnsi="宋体"/>
          <w:b/>
          <w:color w:val="000000"/>
          <w:szCs w:val="28"/>
        </w:rPr>
        <w:t>1报价表</w:t>
      </w:r>
    </w:p>
    <w:p>
      <w:pPr>
        <w:snapToGrid w:val="0"/>
        <w:spacing w:line="360" w:lineRule="auto"/>
        <w:jc w:val="left"/>
        <w:rPr>
          <w:rFonts w:hAnsi="宋体"/>
          <w:b/>
          <w:color w:val="000000"/>
          <w:szCs w:val="28"/>
        </w:rPr>
      </w:pPr>
      <w:r>
        <w:rPr>
          <w:rFonts w:hint="eastAsia" w:hAnsi="宋体"/>
          <w:b/>
          <w:color w:val="000000"/>
          <w:szCs w:val="28"/>
        </w:rPr>
        <w:t>项目名称：</w:t>
      </w:r>
    </w:p>
    <w:p>
      <w:pPr>
        <w:snapToGrid w:val="0"/>
        <w:spacing w:after="156" w:afterLines="50" w:line="360" w:lineRule="auto"/>
        <w:jc w:val="left"/>
        <w:rPr>
          <w:rFonts w:hAnsi="宋体"/>
          <w:b/>
          <w:bCs/>
          <w:color w:val="000000"/>
          <w:szCs w:val="28"/>
          <w:u w:val="single"/>
        </w:rPr>
      </w:pPr>
      <w:r>
        <w:rPr>
          <w:rFonts w:hint="eastAsia" w:hAnsi="宋体"/>
          <w:b/>
          <w:color w:val="000000"/>
          <w:szCs w:val="28"/>
        </w:rPr>
        <w:t>项目编号：</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3"/>
        <w:gridCol w:w="6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trPr>
        <w:tc>
          <w:tcPr>
            <w:tcW w:w="26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b/>
                <w:color w:val="000000"/>
              </w:rPr>
            </w:pPr>
            <w:r>
              <w:rPr>
                <w:rFonts w:hint="eastAsia" w:hAnsi="宋体"/>
                <w:b/>
                <w:color w:val="000000"/>
              </w:rPr>
              <w:t>供应商名称</w:t>
            </w:r>
          </w:p>
        </w:tc>
        <w:tc>
          <w:tcPr>
            <w:tcW w:w="6492" w:type="dxa"/>
            <w:tcBorders>
              <w:left w:val="single" w:color="auto" w:sz="4" w:space="0"/>
            </w:tcBorders>
          </w:tcPr>
          <w:p>
            <w:pPr>
              <w:spacing w:line="360" w:lineRule="auto"/>
              <w:rPr>
                <w:rFonts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263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Ansi="宋体"/>
                <w:b/>
                <w:color w:val="000000"/>
              </w:rPr>
            </w:pPr>
            <w:r>
              <w:rPr>
                <w:rFonts w:hint="eastAsia" w:hAnsi="宋体"/>
                <w:b/>
                <w:color w:val="000000"/>
              </w:rPr>
              <w:t>评标范围</w:t>
            </w:r>
          </w:p>
        </w:tc>
        <w:tc>
          <w:tcPr>
            <w:tcW w:w="6492" w:type="dxa"/>
            <w:tcBorders>
              <w:left w:val="single" w:color="auto" w:sz="4" w:space="0"/>
            </w:tcBorders>
            <w:vAlign w:val="center"/>
          </w:tcPr>
          <w:p>
            <w:pPr>
              <w:snapToGrid w:val="0"/>
              <w:spacing w:line="360" w:lineRule="auto"/>
              <w:rPr>
                <w:rFonts w:hAnsi="宋体"/>
                <w:b/>
                <w:color w:val="000000"/>
              </w:rPr>
            </w:pPr>
            <w:r>
              <w:rPr>
                <w:rFonts w:hint="eastAsia" w:hAnsi="宋体"/>
                <w:bCs/>
                <w:color w:val="000000"/>
              </w:rPr>
              <w:t>全部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2633" w:type="dxa"/>
            <w:tcBorders>
              <w:top w:val="single" w:color="auto" w:sz="4" w:space="0"/>
            </w:tcBorders>
            <w:vAlign w:val="center"/>
          </w:tcPr>
          <w:p>
            <w:pPr>
              <w:spacing w:line="360" w:lineRule="auto"/>
              <w:jc w:val="center"/>
              <w:rPr>
                <w:rFonts w:hAnsi="宋体"/>
                <w:b/>
                <w:color w:val="000000"/>
              </w:rPr>
            </w:pPr>
            <w:r>
              <w:rPr>
                <w:rFonts w:hint="eastAsia" w:hAnsi="宋体"/>
                <w:b/>
                <w:color w:val="000000"/>
              </w:rPr>
              <w:t>报价</w:t>
            </w:r>
          </w:p>
          <w:p>
            <w:pPr>
              <w:spacing w:line="360" w:lineRule="auto"/>
              <w:jc w:val="center"/>
              <w:rPr>
                <w:rFonts w:hAnsi="宋体"/>
                <w:b/>
                <w:color w:val="000000"/>
              </w:rPr>
            </w:pPr>
            <w:r>
              <w:rPr>
                <w:rFonts w:hint="eastAsia" w:hAnsi="宋体"/>
                <w:b/>
                <w:color w:val="000000"/>
              </w:rPr>
              <w:t>（详见备注说明）</w:t>
            </w:r>
          </w:p>
        </w:tc>
        <w:tc>
          <w:tcPr>
            <w:tcW w:w="6492" w:type="dxa"/>
            <w:vAlign w:val="center"/>
          </w:tcPr>
          <w:p>
            <w:pPr>
              <w:snapToGrid w:val="0"/>
              <w:spacing w:line="360" w:lineRule="auto"/>
              <w:ind w:firstLine="826" w:firstLineChars="392"/>
              <w:rPr>
                <w:rFonts w:hint="default" w:eastAsia="宋体"/>
                <w:lang w:val="en-US" w:eastAsia="zh-CN"/>
              </w:rPr>
            </w:pPr>
            <w:r>
              <w:rPr>
                <w:rFonts w:hint="eastAsia" w:hAnsi="宋体"/>
                <w:b/>
                <w:color w:val="000000"/>
                <w:highlight w:val="yellow"/>
                <w:u w:val="single"/>
                <w:lang w:val="en-US" w:eastAsia="zh-CN"/>
              </w:rPr>
              <w:t>费率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7" w:hRule="atLeast"/>
        </w:trPr>
        <w:tc>
          <w:tcPr>
            <w:tcW w:w="2633" w:type="dxa"/>
            <w:vAlign w:val="center"/>
          </w:tcPr>
          <w:p>
            <w:pPr>
              <w:spacing w:line="360" w:lineRule="auto"/>
              <w:jc w:val="center"/>
              <w:rPr>
                <w:rFonts w:hAnsi="宋体"/>
                <w:b/>
                <w:color w:val="000000"/>
              </w:rPr>
            </w:pPr>
            <w:r>
              <w:rPr>
                <w:rFonts w:hint="eastAsia" w:hAnsi="宋体"/>
                <w:b/>
                <w:color w:val="000000"/>
              </w:rPr>
              <w:t>备注说明</w:t>
            </w:r>
          </w:p>
        </w:tc>
        <w:tc>
          <w:tcPr>
            <w:tcW w:w="6492" w:type="dxa"/>
          </w:tcPr>
          <w:p>
            <w:pPr>
              <w:spacing w:line="360" w:lineRule="auto"/>
              <w:rPr>
                <w:rFonts w:hAnsi="宋体"/>
                <w:b/>
                <w:color w:val="000000"/>
              </w:rPr>
            </w:pPr>
          </w:p>
        </w:tc>
      </w:tr>
    </w:tbl>
    <w:p>
      <w:pPr>
        <w:snapToGrid w:val="0"/>
        <w:spacing w:line="360" w:lineRule="auto"/>
        <w:rPr>
          <w:rFonts w:hAnsi="宋体"/>
          <w:b/>
          <w:color w:val="000000"/>
        </w:rPr>
      </w:pPr>
      <w:r>
        <w:rPr>
          <w:rFonts w:hint="eastAsia" w:hAnsi="宋体"/>
          <w:b/>
          <w:color w:val="000000"/>
        </w:rPr>
        <w:t xml:space="preserve">供应商公章：                       </w:t>
      </w:r>
    </w:p>
    <w:p>
      <w:pPr>
        <w:snapToGrid w:val="0"/>
        <w:spacing w:line="360" w:lineRule="auto"/>
        <w:ind w:left="5550"/>
        <w:jc w:val="center"/>
        <w:rPr>
          <w:rFonts w:hAnsi="宋体"/>
          <w:color w:val="000000"/>
        </w:rPr>
      </w:pPr>
      <w:r>
        <w:rPr>
          <w:rFonts w:hint="eastAsia" w:hAnsi="宋体"/>
          <w:color w:val="000000"/>
        </w:rPr>
        <w:t>年     月     日</w:t>
      </w:r>
    </w:p>
    <w:p>
      <w:pPr>
        <w:adjustRightInd w:val="0"/>
        <w:snapToGrid w:val="0"/>
        <w:spacing w:line="360" w:lineRule="auto"/>
        <w:rPr>
          <w:rFonts w:hAnsi="宋体"/>
          <w:b/>
          <w:bCs/>
          <w:color w:val="000000"/>
          <w:szCs w:val="28"/>
        </w:rPr>
      </w:pPr>
      <w:r>
        <w:rPr>
          <w:rFonts w:hint="eastAsia" w:hAnsi="宋体"/>
          <w:b/>
          <w:bCs/>
          <w:color w:val="000000"/>
          <w:szCs w:val="28"/>
        </w:rPr>
        <w:t>注：</w:t>
      </w:r>
    </w:p>
    <w:p>
      <w:pPr>
        <w:adjustRightInd w:val="0"/>
        <w:snapToGrid w:val="0"/>
        <w:spacing w:line="360" w:lineRule="auto"/>
        <w:ind w:firstLine="422" w:firstLineChars="200"/>
        <w:rPr>
          <w:rFonts w:hAnsi="宋体"/>
          <w:color w:val="000000"/>
        </w:rPr>
      </w:pPr>
      <w:r>
        <w:rPr>
          <w:rFonts w:hint="eastAsia" w:hAnsi="宋体"/>
          <w:b/>
          <w:bCs/>
          <w:color w:val="000000"/>
          <w:szCs w:val="28"/>
        </w:rPr>
        <w:t>1、本表内容包括了</w:t>
      </w:r>
      <w:r>
        <w:rPr>
          <w:rFonts w:hint="eastAsia" w:hAnsi="宋体"/>
          <w:b/>
          <w:bCs/>
          <w:color w:val="000000"/>
          <w:szCs w:val="28"/>
          <w:lang w:val="en-US" w:eastAsia="zh-CN"/>
        </w:rPr>
        <w:t>货物、</w:t>
      </w:r>
      <w:r>
        <w:rPr>
          <w:rFonts w:hint="eastAsia" w:hAnsi="宋体"/>
          <w:b/>
          <w:bCs/>
          <w:color w:val="000000"/>
          <w:szCs w:val="28"/>
        </w:rPr>
        <w:t>服务及其配套的设计、采购、运输、保险、仓储、税费以及现场落地、安装及安装耗损、调试、验收、培训、技术服务（包括技术资料、图纸的提供）质保期内的售后服务保障等所有费用。</w:t>
      </w:r>
    </w:p>
    <w:p>
      <w:pPr>
        <w:adjustRightInd w:val="0"/>
        <w:snapToGrid w:val="0"/>
        <w:spacing w:line="360" w:lineRule="auto"/>
        <w:ind w:firstLine="422" w:firstLineChars="200"/>
        <w:rPr>
          <w:rFonts w:hAnsi="宋体"/>
          <w:b/>
          <w:bCs/>
          <w:color w:val="000000"/>
          <w:szCs w:val="28"/>
        </w:rPr>
      </w:pPr>
      <w:r>
        <w:rPr>
          <w:rFonts w:hint="eastAsia" w:hAnsi="宋体"/>
          <w:b/>
          <w:bCs/>
          <w:color w:val="000000"/>
          <w:szCs w:val="28"/>
        </w:rPr>
        <w:t>2、特殊事项在备注中注明。</w:t>
      </w:r>
    </w:p>
    <w:p>
      <w:pPr>
        <w:adjustRightInd w:val="0"/>
        <w:snapToGrid w:val="0"/>
        <w:spacing w:line="360" w:lineRule="auto"/>
        <w:ind w:firstLine="422" w:firstLineChars="200"/>
        <w:rPr>
          <w:rFonts w:hAnsi="宋体"/>
          <w:b/>
          <w:bCs/>
          <w:color w:val="000000"/>
          <w:szCs w:val="28"/>
        </w:rPr>
      </w:pPr>
    </w:p>
    <w:p>
      <w:pPr>
        <w:pStyle w:val="16"/>
        <w:ind w:left="438" w:firstLine="600"/>
        <w:rPr>
          <w:rFonts w:hAnsi="宋体"/>
          <w:b/>
          <w:bCs/>
          <w:color w:val="000000"/>
          <w:szCs w:val="28"/>
        </w:rPr>
      </w:pPr>
    </w:p>
    <w:p>
      <w:pPr>
        <w:pStyle w:val="16"/>
        <w:ind w:left="438" w:firstLine="600"/>
        <w:rPr>
          <w:rFonts w:hAnsi="宋体"/>
          <w:b/>
          <w:bCs/>
          <w:color w:val="000000"/>
          <w:szCs w:val="28"/>
        </w:rPr>
      </w:pPr>
    </w:p>
    <w:p/>
    <w:bookmarkEnd w:id="0"/>
    <w:p>
      <w:pPr>
        <w:spacing w:line="360" w:lineRule="auto"/>
        <w:rPr>
          <w:rFonts w:hAnsi="宋体" w:cs="宋体"/>
          <w:b/>
          <w:bCs/>
          <w:color w:val="000000"/>
          <w:szCs w:val="24"/>
        </w:rPr>
      </w:pPr>
      <w:r>
        <w:rPr>
          <w:rFonts w:hAnsi="宋体" w:cs="宋体"/>
          <w:b/>
          <w:bCs/>
          <w:color w:val="000000"/>
          <w:szCs w:val="24"/>
        </w:rPr>
        <w:t>二</w:t>
      </w:r>
      <w:r>
        <w:rPr>
          <w:rFonts w:hint="eastAsia" w:hAnsi="宋体" w:cs="宋体"/>
          <w:b/>
          <w:bCs/>
          <w:color w:val="000000"/>
          <w:szCs w:val="24"/>
        </w:rPr>
        <w:t>、</w:t>
      </w:r>
    </w:p>
    <w:p>
      <w:pPr>
        <w:spacing w:line="360" w:lineRule="auto"/>
        <w:jc w:val="center"/>
        <w:rPr>
          <w:rFonts w:hAnsi="宋体" w:cs="宋体"/>
          <w:b/>
          <w:bCs/>
          <w:color w:val="000000"/>
          <w:szCs w:val="24"/>
        </w:rPr>
      </w:pPr>
    </w:p>
    <w:p>
      <w:pPr>
        <w:spacing w:line="360" w:lineRule="auto"/>
        <w:jc w:val="center"/>
        <w:rPr>
          <w:rFonts w:hAnsi="宋体" w:cs="宋体"/>
          <w:color w:val="000000"/>
          <w:szCs w:val="24"/>
        </w:rPr>
      </w:pPr>
      <w:r>
        <w:rPr>
          <w:rFonts w:hint="eastAsia" w:hAnsi="宋体" w:cs="宋体"/>
          <w:b/>
          <w:bCs/>
          <w:color w:val="000000"/>
          <w:szCs w:val="24"/>
        </w:rPr>
        <w:t>供应商综合情况简介</w:t>
      </w:r>
    </w:p>
    <w:p>
      <w:pPr>
        <w:spacing w:line="360" w:lineRule="auto"/>
        <w:rPr>
          <w:rFonts w:hAnsi="宋体" w:cs="宋体"/>
          <w:color w:val="000000"/>
          <w:szCs w:val="24"/>
        </w:rPr>
      </w:pPr>
    </w:p>
    <w:p>
      <w:pPr>
        <w:spacing w:line="360" w:lineRule="auto"/>
        <w:rPr>
          <w:rFonts w:hAnsi="宋体" w:cs="宋体"/>
          <w:color w:val="000000"/>
          <w:szCs w:val="24"/>
        </w:rPr>
      </w:pPr>
    </w:p>
    <w:p>
      <w:pPr>
        <w:spacing w:line="500" w:lineRule="exact"/>
        <w:jc w:val="center"/>
        <w:rPr>
          <w:rFonts w:hAnsi="宋体" w:cs="宋体"/>
          <w:color w:val="000000"/>
          <w:szCs w:val="24"/>
        </w:rPr>
      </w:pPr>
      <w:r>
        <w:rPr>
          <w:rFonts w:hint="eastAsia" w:hAnsi="宋体" w:cs="宋体"/>
          <w:color w:val="000000"/>
          <w:szCs w:val="24"/>
        </w:rPr>
        <w:t>(供应商可自行制作格式)</w:t>
      </w:r>
    </w:p>
    <w:p>
      <w:pPr>
        <w:spacing w:line="500" w:lineRule="exact"/>
        <w:jc w:val="center"/>
        <w:rPr>
          <w:rFonts w:hAnsi="宋体" w:cs="宋体"/>
          <w:color w:val="000000"/>
          <w:szCs w:val="24"/>
        </w:rPr>
      </w:pPr>
    </w:p>
    <w:p>
      <w:pPr>
        <w:spacing w:line="360" w:lineRule="auto"/>
        <w:outlineLvl w:val="1"/>
        <w:rPr>
          <w:rFonts w:hint="eastAsia" w:hAnsi="宋体" w:eastAsia="宋体" w:cs="宋体"/>
          <w:b/>
          <w:color w:val="000000"/>
          <w:szCs w:val="24"/>
          <w:lang w:eastAsia="zh-CN"/>
        </w:rPr>
      </w:pPr>
      <w:bookmarkStart w:id="4" w:name="_Toc438648620"/>
      <w:r>
        <w:rPr>
          <w:rFonts w:hint="eastAsia" w:hAnsi="宋体" w:cs="宋体"/>
          <w:b/>
          <w:color w:val="000000"/>
          <w:szCs w:val="24"/>
        </w:rPr>
        <w:br w:type="page"/>
      </w:r>
      <w:bookmarkEnd w:id="4"/>
      <w:r>
        <w:rPr>
          <w:rFonts w:hint="eastAsia" w:hAnsi="宋体" w:cs="宋体"/>
          <w:b/>
          <w:color w:val="000000"/>
          <w:szCs w:val="24"/>
          <w:lang w:val="en-US" w:eastAsia="zh-CN"/>
        </w:rPr>
        <w:t>三、</w:t>
      </w:r>
    </w:p>
    <w:p>
      <w:pPr>
        <w:autoSpaceDE w:val="0"/>
        <w:autoSpaceDN w:val="0"/>
        <w:adjustRightInd w:val="0"/>
        <w:spacing w:line="360" w:lineRule="auto"/>
        <w:jc w:val="center"/>
        <w:rPr>
          <w:rFonts w:hAnsi="宋体" w:cs="宋体"/>
          <w:b/>
          <w:color w:val="000000"/>
          <w:szCs w:val="24"/>
          <w:lang w:val="zh-CN"/>
        </w:rPr>
      </w:pPr>
    </w:p>
    <w:p>
      <w:pPr>
        <w:autoSpaceDE w:val="0"/>
        <w:autoSpaceDN w:val="0"/>
        <w:adjustRightInd w:val="0"/>
        <w:spacing w:line="360" w:lineRule="auto"/>
        <w:jc w:val="center"/>
        <w:rPr>
          <w:rFonts w:hAnsi="宋体" w:cs="宋体"/>
          <w:b/>
          <w:color w:val="000000"/>
          <w:szCs w:val="24"/>
          <w:lang w:val="zh-CN"/>
        </w:rPr>
      </w:pPr>
      <w:r>
        <w:rPr>
          <w:rFonts w:hint="eastAsia" w:hAnsi="宋体" w:cs="宋体"/>
          <w:b/>
          <w:color w:val="000000"/>
          <w:szCs w:val="24"/>
          <w:lang w:val="zh-CN"/>
        </w:rPr>
        <w:t>法定代表人身份证明书</w:t>
      </w:r>
    </w:p>
    <w:p>
      <w:pPr>
        <w:autoSpaceDE w:val="0"/>
        <w:autoSpaceDN w:val="0"/>
        <w:adjustRightInd w:val="0"/>
        <w:spacing w:line="360" w:lineRule="auto"/>
        <w:jc w:val="center"/>
        <w:rPr>
          <w:rFonts w:hAnsi="宋体" w:cs="宋体"/>
          <w:b/>
          <w:color w:val="000000"/>
          <w:szCs w:val="24"/>
          <w:lang w:val="zh-CN"/>
        </w:rPr>
      </w:pPr>
    </w:p>
    <w:p>
      <w:pPr>
        <w:spacing w:before="62" w:beforeLines="20" w:after="62" w:afterLines="20" w:line="540" w:lineRule="exact"/>
        <w:ind w:firstLine="610"/>
        <w:rPr>
          <w:rFonts w:hAnsi="宋体" w:cs="宋体"/>
          <w:color w:val="000000"/>
          <w:szCs w:val="24"/>
        </w:rPr>
      </w:pPr>
      <w:r>
        <w:rPr>
          <w:rFonts w:hint="eastAsia" w:hAnsi="宋体" w:cs="宋体"/>
          <w:color w:val="000000"/>
          <w:szCs w:val="24"/>
        </w:rPr>
        <w:t>单位名称：</w:t>
      </w:r>
    </w:p>
    <w:p>
      <w:pPr>
        <w:spacing w:before="62" w:beforeLines="20" w:after="62" w:afterLines="20" w:line="540" w:lineRule="exact"/>
        <w:ind w:firstLine="610"/>
        <w:rPr>
          <w:rFonts w:hAnsi="宋体" w:cs="宋体"/>
          <w:color w:val="000000"/>
          <w:szCs w:val="24"/>
        </w:rPr>
      </w:pPr>
      <w:r>
        <w:rPr>
          <w:rFonts w:hint="eastAsia" w:hAnsi="宋体" w:cs="宋体"/>
          <w:color w:val="000000"/>
          <w:szCs w:val="24"/>
        </w:rPr>
        <w:t>地    址：</w:t>
      </w:r>
    </w:p>
    <w:p>
      <w:pPr>
        <w:spacing w:before="62" w:beforeLines="20" w:after="62" w:afterLines="20" w:line="540" w:lineRule="exact"/>
        <w:ind w:firstLine="610"/>
        <w:rPr>
          <w:rFonts w:hAnsi="宋体" w:cs="宋体"/>
          <w:color w:val="000000"/>
          <w:szCs w:val="24"/>
        </w:rPr>
      </w:pPr>
      <w:r>
        <w:rPr>
          <w:rFonts w:hint="eastAsia" w:hAnsi="宋体" w:cs="宋体"/>
          <w:color w:val="000000"/>
          <w:szCs w:val="24"/>
        </w:rPr>
        <w:t>成立时间：        年     月    日</w:t>
      </w:r>
    </w:p>
    <w:p>
      <w:pPr>
        <w:spacing w:before="62" w:beforeLines="20" w:after="62" w:afterLines="20" w:line="540" w:lineRule="exact"/>
        <w:ind w:firstLine="610"/>
        <w:rPr>
          <w:rFonts w:hAnsi="宋体" w:cs="宋体"/>
          <w:color w:val="000000"/>
          <w:szCs w:val="24"/>
        </w:rPr>
      </w:pPr>
      <w:r>
        <w:rPr>
          <w:rFonts w:hint="eastAsia" w:hAnsi="宋体" w:cs="宋体"/>
          <w:color w:val="000000"/>
          <w:szCs w:val="24"/>
        </w:rPr>
        <w:t>经营期限：</w:t>
      </w:r>
    </w:p>
    <w:p>
      <w:pPr>
        <w:spacing w:before="62" w:beforeLines="20" w:after="62" w:afterLines="20" w:line="540" w:lineRule="exact"/>
        <w:ind w:firstLine="610"/>
        <w:rPr>
          <w:rFonts w:hAnsi="宋体" w:cs="宋体"/>
          <w:color w:val="000000"/>
          <w:szCs w:val="24"/>
          <w:u w:val="single"/>
        </w:rPr>
      </w:pPr>
      <w:r>
        <w:rPr>
          <w:rFonts w:hint="eastAsia" w:hAnsi="宋体" w:cs="宋体"/>
          <w:color w:val="000000"/>
          <w:szCs w:val="24"/>
        </w:rPr>
        <w:t>姓    名：               性别：</w:t>
      </w:r>
    </w:p>
    <w:p>
      <w:pPr>
        <w:spacing w:before="62" w:beforeLines="20" w:after="62" w:afterLines="20" w:line="540" w:lineRule="exact"/>
        <w:ind w:firstLine="610"/>
        <w:rPr>
          <w:rFonts w:hAnsi="宋体" w:cs="宋体"/>
          <w:color w:val="000000"/>
          <w:szCs w:val="24"/>
          <w:u w:val="single"/>
        </w:rPr>
      </w:pPr>
      <w:r>
        <w:rPr>
          <w:rFonts w:hint="eastAsia" w:hAnsi="宋体" w:cs="宋体"/>
          <w:color w:val="000000"/>
          <w:szCs w:val="24"/>
        </w:rPr>
        <w:t>年    龄：                    职务：</w:t>
      </w:r>
    </w:p>
    <w:p>
      <w:pPr>
        <w:spacing w:before="62" w:beforeLines="20" w:after="62" w:afterLines="20" w:line="540" w:lineRule="exact"/>
        <w:ind w:firstLine="610"/>
        <w:rPr>
          <w:rFonts w:hAnsi="宋体" w:cs="宋体"/>
          <w:color w:val="000000"/>
          <w:szCs w:val="24"/>
        </w:rPr>
      </w:pPr>
      <w:r>
        <w:rPr>
          <w:rFonts w:hint="eastAsia" w:hAnsi="宋体" w:cs="宋体"/>
          <w:color w:val="000000"/>
          <w:szCs w:val="24"/>
        </w:rPr>
        <w:t>系</w:t>
      </w:r>
      <w:r>
        <w:rPr>
          <w:rFonts w:hint="eastAsia" w:hAnsi="宋体" w:cs="宋体"/>
          <w:color w:val="000000"/>
          <w:szCs w:val="24"/>
          <w:u w:val="single"/>
        </w:rPr>
        <w:t xml:space="preserve">     （供应商单位名称）      </w:t>
      </w:r>
      <w:r>
        <w:rPr>
          <w:rFonts w:hint="eastAsia" w:hAnsi="宋体" w:cs="宋体"/>
          <w:color w:val="000000"/>
          <w:szCs w:val="24"/>
        </w:rPr>
        <w:t xml:space="preserve"> 的法定代表人。</w:t>
      </w:r>
    </w:p>
    <w:p>
      <w:pPr>
        <w:spacing w:before="62" w:beforeLines="20" w:after="62" w:afterLines="20" w:line="540" w:lineRule="exact"/>
        <w:ind w:firstLine="610"/>
        <w:rPr>
          <w:rFonts w:hAnsi="宋体" w:cs="宋体"/>
          <w:color w:val="000000"/>
          <w:szCs w:val="24"/>
        </w:rPr>
      </w:pPr>
    </w:p>
    <w:p>
      <w:pPr>
        <w:pStyle w:val="7"/>
        <w:spacing w:before="62" w:beforeLines="20" w:after="62" w:afterLines="20" w:line="540" w:lineRule="exact"/>
        <w:ind w:firstLine="240" w:firstLineChars="100"/>
        <w:rPr>
          <w:rFonts w:ascii="宋体" w:hAnsi="宋体" w:eastAsia="宋体" w:cs="宋体"/>
          <w:color w:val="000000"/>
          <w:sz w:val="24"/>
          <w:szCs w:val="24"/>
        </w:rPr>
      </w:pPr>
      <w:r>
        <w:rPr>
          <w:rFonts w:hint="eastAsia" w:ascii="宋体" w:hAnsi="宋体" w:eastAsia="宋体" w:cs="宋体"/>
          <w:color w:val="000000"/>
          <w:sz w:val="24"/>
          <w:szCs w:val="24"/>
        </w:rPr>
        <w:t xml:space="preserve">   特此证明。</w:t>
      </w:r>
    </w:p>
    <w:p>
      <w:pPr>
        <w:tabs>
          <w:tab w:val="left" w:pos="720"/>
          <w:tab w:val="left" w:pos="900"/>
        </w:tabs>
        <w:spacing w:before="62" w:beforeLines="20" w:after="62" w:afterLines="20" w:line="540" w:lineRule="exact"/>
        <w:ind w:firstLine="420" w:firstLineChars="200"/>
        <w:rPr>
          <w:rFonts w:hAnsi="宋体" w:cs="宋体"/>
          <w:color w:val="000000"/>
          <w:szCs w:val="24"/>
        </w:rPr>
      </w:pPr>
    </w:p>
    <w:p>
      <w:pPr>
        <w:tabs>
          <w:tab w:val="left" w:pos="720"/>
          <w:tab w:val="left" w:pos="900"/>
        </w:tabs>
        <w:spacing w:before="62" w:beforeLines="20" w:after="62" w:afterLines="20" w:line="540" w:lineRule="exact"/>
        <w:ind w:firstLine="420" w:firstLineChars="200"/>
        <w:rPr>
          <w:rFonts w:hAnsi="宋体" w:cs="宋体"/>
          <w:color w:val="000000"/>
          <w:szCs w:val="24"/>
        </w:rPr>
      </w:pPr>
    </w:p>
    <w:p>
      <w:pPr>
        <w:tabs>
          <w:tab w:val="left" w:pos="720"/>
          <w:tab w:val="left" w:pos="900"/>
        </w:tabs>
        <w:spacing w:before="62" w:beforeLines="20" w:after="62" w:afterLines="20" w:line="540" w:lineRule="exact"/>
        <w:ind w:firstLine="3990" w:firstLineChars="1900"/>
        <w:rPr>
          <w:rFonts w:hAnsi="宋体" w:cs="宋体"/>
          <w:color w:val="000000"/>
          <w:szCs w:val="24"/>
        </w:rPr>
      </w:pPr>
    </w:p>
    <w:p>
      <w:pPr>
        <w:tabs>
          <w:tab w:val="left" w:pos="720"/>
          <w:tab w:val="left" w:pos="900"/>
        </w:tabs>
        <w:spacing w:before="62" w:beforeLines="20" w:after="62" w:afterLines="20" w:line="540" w:lineRule="exact"/>
        <w:ind w:firstLine="3360" w:firstLineChars="1600"/>
        <w:rPr>
          <w:rFonts w:hAnsi="宋体" w:cs="宋体"/>
          <w:color w:val="000000"/>
          <w:szCs w:val="24"/>
        </w:rPr>
      </w:pPr>
      <w:r>
        <w:rPr>
          <w:rFonts w:hint="eastAsia" w:hAnsi="宋体" w:cs="宋体"/>
          <w:color w:val="000000"/>
          <w:szCs w:val="24"/>
        </w:rPr>
        <w:t>供应商：</w:t>
      </w:r>
      <w:r>
        <w:rPr>
          <w:rFonts w:hint="eastAsia" w:hAnsi="宋体" w:cs="宋体"/>
          <w:color w:val="000000"/>
          <w:szCs w:val="24"/>
          <w:u w:val="single"/>
        </w:rPr>
        <w:t xml:space="preserve">            （盖公章）</w:t>
      </w:r>
    </w:p>
    <w:p>
      <w:pPr>
        <w:spacing w:before="62" w:beforeLines="20" w:after="62" w:afterLines="20" w:line="540" w:lineRule="exact"/>
        <w:ind w:firstLine="3360" w:firstLineChars="1600"/>
        <w:rPr>
          <w:rFonts w:hAnsi="宋体" w:cs="宋体"/>
          <w:color w:val="000000"/>
          <w:szCs w:val="24"/>
        </w:rPr>
      </w:pPr>
      <w:r>
        <w:rPr>
          <w:rFonts w:hint="eastAsia" w:hAnsi="宋体" w:cs="宋体"/>
          <w:color w:val="000000"/>
          <w:szCs w:val="24"/>
        </w:rPr>
        <w:t>日  期：年月日</w:t>
      </w:r>
    </w:p>
    <w:p>
      <w:pPr>
        <w:spacing w:before="62" w:beforeLines="20" w:after="62" w:afterLines="20" w:line="540" w:lineRule="exact"/>
        <w:outlineLvl w:val="1"/>
        <w:rPr>
          <w:rFonts w:hint="eastAsia" w:hAnsi="宋体" w:eastAsia="宋体" w:cs="宋体"/>
          <w:b/>
          <w:color w:val="000000"/>
          <w:szCs w:val="24"/>
          <w:lang w:eastAsia="zh-CN"/>
        </w:rPr>
      </w:pPr>
      <w:r>
        <w:rPr>
          <w:rFonts w:hAnsi="宋体" w:cs="宋体"/>
          <w:color w:val="000000"/>
          <w:szCs w:val="24"/>
        </w:rPr>
        <w:br w:type="page"/>
      </w:r>
      <w:bookmarkStart w:id="5" w:name="_Toc438648622"/>
      <w:r>
        <w:rPr>
          <w:rFonts w:hint="eastAsia" w:hAnsi="宋体" w:cs="宋体"/>
          <w:b/>
          <w:color w:val="000000"/>
          <w:szCs w:val="24"/>
          <w:lang w:val="en-US" w:eastAsia="zh-CN"/>
        </w:rPr>
        <w:t>四、</w:t>
      </w:r>
    </w:p>
    <w:p>
      <w:pPr>
        <w:spacing w:before="156" w:beforeLines="50" w:after="156" w:afterLines="50" w:line="360" w:lineRule="auto"/>
        <w:jc w:val="center"/>
        <w:rPr>
          <w:rFonts w:hAnsi="宋体" w:cs="宋体"/>
          <w:b/>
          <w:color w:val="000000"/>
          <w:szCs w:val="24"/>
        </w:rPr>
      </w:pPr>
      <w:r>
        <w:rPr>
          <w:rFonts w:hint="eastAsia" w:hAnsi="宋体" w:cs="宋体"/>
          <w:b/>
          <w:color w:val="000000"/>
          <w:szCs w:val="24"/>
        </w:rPr>
        <w:t>投标授权书</w:t>
      </w:r>
    </w:p>
    <w:p>
      <w:pPr>
        <w:snapToGrid w:val="0"/>
        <w:spacing w:line="360" w:lineRule="auto"/>
        <w:ind w:firstLine="420" w:firstLineChars="200"/>
        <w:jc w:val="left"/>
        <w:rPr>
          <w:rFonts w:hAnsi="宋体" w:cs="宋体"/>
          <w:color w:val="000000"/>
          <w:szCs w:val="24"/>
        </w:rPr>
      </w:pPr>
      <w:r>
        <w:rPr>
          <w:rFonts w:hint="eastAsia" w:hAnsi="宋体" w:cs="宋体"/>
          <w:color w:val="000000"/>
          <w:szCs w:val="24"/>
        </w:rPr>
        <w:t>本授权书声明：公司授权本公司</w:t>
      </w:r>
      <w:r>
        <w:rPr>
          <w:rFonts w:hint="eastAsia" w:hAnsi="宋体" w:cs="宋体"/>
          <w:color w:val="000000"/>
          <w:szCs w:val="24"/>
          <w:u w:val="single"/>
        </w:rPr>
        <w:t>（供应商授权代表姓名）</w:t>
      </w:r>
      <w:r>
        <w:rPr>
          <w:rFonts w:hint="eastAsia" w:hAnsi="宋体" w:cs="宋体"/>
          <w:color w:val="000000"/>
          <w:szCs w:val="24"/>
        </w:rPr>
        <w:t>代表本公司（工厂）参加</w:t>
      </w:r>
      <w:r>
        <w:rPr>
          <w:rFonts w:hint="eastAsia" w:hAnsi="宋体"/>
          <w:bCs/>
          <w:color w:val="000000"/>
          <w:szCs w:val="24"/>
        </w:rPr>
        <w:t>采购人</w:t>
      </w:r>
      <w:r>
        <w:rPr>
          <w:rFonts w:hint="eastAsia" w:hAnsi="宋体"/>
          <w:bCs/>
          <w:color w:val="000000"/>
          <w:szCs w:val="24"/>
          <w:u w:val="single"/>
        </w:rPr>
        <w:t xml:space="preserve">    项目名称       </w:t>
      </w:r>
      <w:r>
        <w:rPr>
          <w:rFonts w:hint="eastAsia" w:hAnsi="宋体" w:cs="宋体"/>
          <w:color w:val="000000"/>
          <w:szCs w:val="24"/>
        </w:rPr>
        <w:t>采购活动（项目编号： ），全权代表本公司处理评标过程的一切事宜，包括但不限于：评标、签约等。供应商授权代表在评标过程中所签署的一切文件和处理与之有关的一切事务，本公司均予以认可并对此承担责任。供应商授权代表无转委托权。特此授权。</w:t>
      </w:r>
    </w:p>
    <w:p>
      <w:pPr>
        <w:snapToGrid w:val="0"/>
        <w:spacing w:line="360" w:lineRule="auto"/>
        <w:ind w:firstLine="420" w:firstLineChars="200"/>
        <w:jc w:val="left"/>
        <w:rPr>
          <w:rFonts w:hAnsi="宋体" w:cs="宋体"/>
          <w:color w:val="000000"/>
          <w:szCs w:val="24"/>
        </w:rPr>
      </w:pPr>
      <w:r>
        <w:rPr>
          <w:rFonts w:hint="eastAsia" w:hAnsi="宋体" w:cs="宋体"/>
          <w:color w:val="000000"/>
          <w:szCs w:val="24"/>
        </w:rPr>
        <w:t>本授权书自出具之日起生效。</w:t>
      </w:r>
    </w:p>
    <w:p>
      <w:pPr>
        <w:pStyle w:val="8"/>
        <w:snapToGrid w:val="0"/>
        <w:spacing w:line="360" w:lineRule="auto"/>
        <w:ind w:firstLine="480" w:firstLineChars="200"/>
        <w:jc w:val="left"/>
        <w:rPr>
          <w:rFonts w:hAnsi="宋体"/>
          <w:color w:val="000000"/>
          <w:sz w:val="24"/>
        </w:rPr>
      </w:pPr>
      <w:r>
        <w:rPr>
          <w:rFonts w:hint="eastAsia" w:hAnsi="宋体"/>
          <w:color w:val="000000"/>
          <w:sz w:val="24"/>
          <w:szCs w:val="28"/>
        </w:rPr>
        <w:t>授权代表</w:t>
      </w:r>
      <w:r>
        <w:rPr>
          <w:rFonts w:hint="eastAsia" w:hAnsi="宋体"/>
          <w:color w:val="000000"/>
          <w:sz w:val="24"/>
        </w:rPr>
        <w:t>身份证明扫描件或影印件：</w:t>
      </w:r>
    </w:p>
    <w:p>
      <w:pPr>
        <w:pStyle w:val="8"/>
        <w:snapToGrid w:val="0"/>
        <w:spacing w:line="360" w:lineRule="auto"/>
        <w:ind w:firstLine="480" w:firstLineChars="200"/>
        <w:jc w:val="left"/>
        <w:rPr>
          <w:rFonts w:hAnsi="宋体"/>
          <w:color w:val="000000"/>
          <w:sz w:val="24"/>
        </w:rPr>
      </w:pPr>
      <w:r>
        <w:rPr>
          <w:rFonts w:hAnsi="宋体"/>
          <w:color w:val="000000"/>
          <w:sz w:val="24"/>
        </w:rPr>
        <mc:AlternateContent>
          <mc:Choice Requires="wps">
            <w:drawing>
              <wp:anchor distT="0" distB="0" distL="114300" distR="114300" simplePos="0" relativeHeight="251659264" behindDoc="0" locked="0" layoutInCell="1" allowOverlap="1">
                <wp:simplePos x="0" y="0"/>
                <wp:positionH relativeFrom="column">
                  <wp:posOffset>1695450</wp:posOffset>
                </wp:positionH>
                <wp:positionV relativeFrom="paragraph">
                  <wp:posOffset>156845</wp:posOffset>
                </wp:positionV>
                <wp:extent cx="1774190" cy="1023620"/>
                <wp:effectExtent l="4445" t="4445" r="12065" b="19685"/>
                <wp:wrapNone/>
                <wp:docPr id="19" name="自选图形 4"/>
                <wp:cNvGraphicFramePr/>
                <a:graphic xmlns:a="http://schemas.openxmlformats.org/drawingml/2006/main">
                  <a:graphicData uri="http://schemas.microsoft.com/office/word/2010/wordprocessingShape">
                    <wps:wsp>
                      <wps:cNvSpPr>
                        <a:spLocks noChangeArrowheads="1"/>
                      </wps:cNvSpPr>
                      <wps:spPr bwMode="auto">
                        <a:xfrm>
                          <a:off x="0" y="0"/>
                          <a:ext cx="1774190" cy="1023620"/>
                        </a:xfrm>
                        <a:prstGeom prst="roundRect">
                          <a:avLst>
                            <a:gd name="adj" fmla="val 16667"/>
                          </a:avLst>
                        </a:prstGeom>
                        <a:solidFill>
                          <a:srgbClr val="FFFFFF"/>
                        </a:solidFill>
                        <a:ln w="9525">
                          <a:solidFill>
                            <a:srgbClr val="000000"/>
                          </a:solidFill>
                          <a:round/>
                        </a:ln>
                      </wps:spPr>
                      <wps:txbx>
                        <w:txbxContent>
                          <w:p>
                            <w:pPr>
                              <w:adjustRightInd w:val="0"/>
                              <w:snapToGrid w:val="0"/>
                            </w:pPr>
                          </w:p>
                          <w:p>
                            <w:pPr>
                              <w:adjustRightInd w:val="0"/>
                              <w:snapToGrid w:val="0"/>
                            </w:pPr>
                          </w:p>
                          <w:p>
                            <w:pPr>
                              <w:adjustRightInd w:val="0"/>
                              <w:snapToGrid w:val="0"/>
                              <w:jc w:val="center"/>
                            </w:pPr>
                            <w:r>
                              <w:rPr>
                                <w:rFonts w:hint="eastAsia"/>
                              </w:rPr>
                              <w:t>授权代表身份证复印件</w:t>
                            </w:r>
                          </w:p>
                          <w:p>
                            <w:pPr>
                              <w:adjustRightInd w:val="0"/>
                              <w:snapToGrid w:val="0"/>
                            </w:pPr>
                          </w:p>
                          <w:p>
                            <w:pPr>
                              <w:adjustRightInd w:val="0"/>
                              <w:snapToGrid w:val="0"/>
                            </w:pPr>
                          </w:p>
                        </w:txbxContent>
                      </wps:txbx>
                      <wps:bodyPr rot="0" vert="horz" wrap="square" lIns="91440" tIns="45720" rIns="91440" bIns="45720" anchor="t" anchorCtr="0" upright="1">
                        <a:noAutofit/>
                      </wps:bodyPr>
                    </wps:wsp>
                  </a:graphicData>
                </a:graphic>
              </wp:anchor>
            </w:drawing>
          </mc:Choice>
          <mc:Fallback>
            <w:pict>
              <v:roundrect id="自选图形 4" o:spid="_x0000_s1026" o:spt="2" style="position:absolute;left:0pt;margin-left:133.5pt;margin-top:12.35pt;height:80.6pt;width:139.7pt;z-index:251659264;mso-width-relative:page;mso-height-relative:page;" fillcolor="#FFFFFF" filled="t" stroked="t" coordsize="21600,21600" arcsize="0.166666666666667" o:gfxdata="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yc1k/X&#10;AAAACgEAAA8AAAAAAAAAAQAgAAAAIgAAAGRycy9kb3ducmV2LnhtbFBLAQIUABQAAAAIAIdO4kBu&#10;VhjsWgIAAKYEAAAOAAAAAAAAAAEAIAAAACYBAABkcnMvZTJvRG9jLnhtbFBLBQYAAAAABgAGAFkB&#10;AADyBQAAAAA=&#10;">
                <v:fill on="t" focussize="0,0"/>
                <v:stroke color="#000000" joinstyle="round"/>
                <v:imagedata o:title=""/>
                <o:lock v:ext="edit" aspectratio="f"/>
                <v:textbox>
                  <w:txbxContent>
                    <w:p>
                      <w:pPr>
                        <w:adjustRightInd w:val="0"/>
                        <w:snapToGrid w:val="0"/>
                      </w:pPr>
                    </w:p>
                    <w:p>
                      <w:pPr>
                        <w:adjustRightInd w:val="0"/>
                        <w:snapToGrid w:val="0"/>
                      </w:pPr>
                    </w:p>
                    <w:p>
                      <w:pPr>
                        <w:adjustRightInd w:val="0"/>
                        <w:snapToGrid w:val="0"/>
                        <w:jc w:val="center"/>
                      </w:pPr>
                      <w:r>
                        <w:rPr>
                          <w:rFonts w:hint="eastAsia"/>
                        </w:rPr>
                        <w:t>授权代表身份证复印件</w:t>
                      </w:r>
                    </w:p>
                    <w:p>
                      <w:pPr>
                        <w:adjustRightInd w:val="0"/>
                        <w:snapToGrid w:val="0"/>
                      </w:pPr>
                    </w:p>
                    <w:p>
                      <w:pPr>
                        <w:adjustRightInd w:val="0"/>
                        <w:snapToGrid w:val="0"/>
                      </w:pPr>
                    </w:p>
                  </w:txbxContent>
                </v:textbox>
              </v:roundrect>
            </w:pict>
          </mc:Fallback>
        </mc:AlternateContent>
      </w:r>
    </w:p>
    <w:p>
      <w:pPr>
        <w:pStyle w:val="8"/>
        <w:snapToGrid w:val="0"/>
        <w:spacing w:line="360" w:lineRule="auto"/>
        <w:ind w:firstLine="480" w:firstLineChars="200"/>
        <w:jc w:val="left"/>
        <w:rPr>
          <w:rFonts w:hAnsi="宋体"/>
          <w:color w:val="000000"/>
          <w:sz w:val="24"/>
        </w:rPr>
      </w:pPr>
    </w:p>
    <w:p>
      <w:pPr>
        <w:pStyle w:val="8"/>
        <w:snapToGrid w:val="0"/>
        <w:spacing w:line="360" w:lineRule="auto"/>
        <w:ind w:firstLine="480" w:firstLineChars="200"/>
        <w:jc w:val="left"/>
        <w:rPr>
          <w:rFonts w:hAnsi="宋体"/>
          <w:color w:val="000000"/>
          <w:sz w:val="24"/>
        </w:rPr>
      </w:pPr>
    </w:p>
    <w:p>
      <w:pPr>
        <w:pStyle w:val="8"/>
        <w:snapToGrid w:val="0"/>
        <w:spacing w:line="360" w:lineRule="auto"/>
        <w:ind w:firstLine="480" w:firstLineChars="200"/>
        <w:jc w:val="left"/>
        <w:rPr>
          <w:rFonts w:hAnsi="宋体"/>
          <w:color w:val="000000"/>
          <w:sz w:val="24"/>
        </w:rPr>
      </w:pPr>
    </w:p>
    <w:p>
      <w:pPr>
        <w:pStyle w:val="8"/>
        <w:snapToGrid w:val="0"/>
        <w:spacing w:line="360" w:lineRule="auto"/>
        <w:ind w:firstLine="480" w:firstLineChars="200"/>
        <w:jc w:val="left"/>
        <w:rPr>
          <w:rFonts w:hAnsi="宋体"/>
          <w:color w:val="000000"/>
          <w:sz w:val="24"/>
        </w:rPr>
      </w:pPr>
    </w:p>
    <w:p>
      <w:pPr>
        <w:pStyle w:val="8"/>
        <w:snapToGrid w:val="0"/>
        <w:spacing w:line="360" w:lineRule="auto"/>
        <w:ind w:firstLine="480" w:firstLineChars="200"/>
        <w:jc w:val="left"/>
        <w:rPr>
          <w:rFonts w:hAnsi="宋体"/>
          <w:color w:val="000000"/>
          <w:sz w:val="24"/>
        </w:rPr>
      </w:pPr>
    </w:p>
    <w:p>
      <w:pPr>
        <w:pStyle w:val="8"/>
        <w:snapToGrid w:val="0"/>
        <w:spacing w:line="360" w:lineRule="auto"/>
        <w:ind w:firstLine="480" w:firstLineChars="200"/>
        <w:jc w:val="left"/>
        <w:rPr>
          <w:rFonts w:hAnsi="宋体"/>
          <w:color w:val="000000"/>
          <w:sz w:val="24"/>
          <w:szCs w:val="28"/>
          <w:u w:val="single"/>
        </w:rPr>
      </w:pPr>
      <w:r>
        <w:rPr>
          <w:rFonts w:hint="eastAsia" w:hAnsi="宋体"/>
          <w:color w:val="000000"/>
          <w:sz w:val="24"/>
          <w:szCs w:val="28"/>
        </w:rPr>
        <w:t>授权代表联系方式：</w:t>
      </w:r>
      <w:r>
        <w:rPr>
          <w:rFonts w:hint="eastAsia" w:hAnsi="宋体"/>
          <w:color w:val="000000"/>
          <w:sz w:val="24"/>
          <w:szCs w:val="28"/>
          <w:u w:val="single"/>
        </w:rPr>
        <w:t xml:space="preserve">          （请填写手机号码）</w:t>
      </w:r>
    </w:p>
    <w:p>
      <w:pPr>
        <w:spacing w:line="360" w:lineRule="auto"/>
        <w:ind w:firstLine="315" w:firstLineChars="150"/>
        <w:rPr>
          <w:rFonts w:hAnsi="宋体"/>
          <w:color w:val="000000"/>
          <w:szCs w:val="28"/>
        </w:rPr>
      </w:pPr>
      <w:r>
        <w:rPr>
          <w:rFonts w:hint="eastAsia" w:hAnsi="宋体"/>
          <w:color w:val="000000"/>
          <w:szCs w:val="28"/>
        </w:rPr>
        <w:t>特此声明。</w:t>
      </w:r>
    </w:p>
    <w:p>
      <w:pPr>
        <w:spacing w:line="360" w:lineRule="auto"/>
        <w:ind w:right="440" w:firstLine="6438" w:firstLineChars="3054"/>
        <w:rPr>
          <w:rFonts w:hAnsi="宋体"/>
          <w:b/>
          <w:bCs/>
          <w:color w:val="000000"/>
          <w:szCs w:val="28"/>
        </w:rPr>
      </w:pPr>
      <w:r>
        <w:rPr>
          <w:rFonts w:hint="eastAsia" w:hAnsi="宋体"/>
          <w:b/>
          <w:bCs/>
          <w:color w:val="000000"/>
          <w:szCs w:val="28"/>
        </w:rPr>
        <w:t>供应商签章：</w:t>
      </w:r>
    </w:p>
    <w:p>
      <w:pPr>
        <w:spacing w:line="360" w:lineRule="auto"/>
        <w:jc w:val="right"/>
        <w:rPr>
          <w:rFonts w:hAnsi="宋体"/>
          <w:color w:val="000000"/>
          <w:szCs w:val="28"/>
        </w:rPr>
      </w:pPr>
      <w:r>
        <w:rPr>
          <w:rFonts w:hint="eastAsia" w:hAnsi="宋体"/>
          <w:color w:val="000000"/>
          <w:szCs w:val="28"/>
        </w:rPr>
        <w:t>日 期： 年  月   日</w:t>
      </w:r>
    </w:p>
    <w:p>
      <w:pPr>
        <w:pStyle w:val="8"/>
        <w:snapToGrid w:val="0"/>
        <w:spacing w:line="360" w:lineRule="auto"/>
        <w:jc w:val="left"/>
        <w:rPr>
          <w:rFonts w:hAnsi="宋体"/>
          <w:color w:val="000000"/>
          <w:sz w:val="24"/>
          <w:szCs w:val="28"/>
        </w:rPr>
      </w:pPr>
      <w:r>
        <w:rPr>
          <w:rFonts w:hint="eastAsia" w:hAnsi="宋体"/>
          <w:color w:val="000000"/>
          <w:sz w:val="24"/>
          <w:szCs w:val="28"/>
        </w:rPr>
        <w:t>注：</w:t>
      </w:r>
    </w:p>
    <w:p>
      <w:pPr>
        <w:pStyle w:val="8"/>
        <w:snapToGrid w:val="0"/>
        <w:spacing w:line="360" w:lineRule="auto"/>
        <w:ind w:firstLine="480" w:firstLineChars="200"/>
        <w:jc w:val="left"/>
        <w:rPr>
          <w:rFonts w:hAnsi="宋体"/>
          <w:color w:val="000000"/>
          <w:sz w:val="24"/>
          <w:szCs w:val="28"/>
        </w:rPr>
      </w:pPr>
      <w:r>
        <w:rPr>
          <w:rFonts w:hint="eastAsia" w:hAnsi="宋体"/>
          <w:color w:val="000000"/>
          <w:sz w:val="24"/>
          <w:szCs w:val="28"/>
        </w:rPr>
        <w:t>1、本项目只允许有唯一的供应商授权代表，提供身份证明扫描件或影印件；</w:t>
      </w:r>
    </w:p>
    <w:p>
      <w:pPr>
        <w:snapToGrid w:val="0"/>
        <w:spacing w:line="360" w:lineRule="auto"/>
        <w:ind w:firstLine="420" w:firstLineChars="200"/>
        <w:jc w:val="left"/>
        <w:rPr>
          <w:rFonts w:hAnsi="宋体" w:cs="宋体"/>
          <w:color w:val="000000"/>
          <w:szCs w:val="24"/>
        </w:rPr>
      </w:pPr>
      <w:r>
        <w:rPr>
          <w:rFonts w:hint="eastAsia" w:hAnsi="宋体"/>
          <w:color w:val="000000"/>
        </w:rPr>
        <w:t>2、法定代表人参加评标的无需此件，提供身份证明复印件即可。</w:t>
      </w:r>
    </w:p>
    <w:p>
      <w:pPr>
        <w:spacing w:line="360" w:lineRule="auto"/>
        <w:rPr>
          <w:rFonts w:hint="eastAsia" w:hAnsi="宋体" w:eastAsia="宋体" w:cs="宋体"/>
          <w:b/>
          <w:color w:val="000000"/>
          <w:szCs w:val="24"/>
          <w:lang w:eastAsia="zh-CN"/>
        </w:rPr>
      </w:pPr>
      <w:r>
        <w:rPr>
          <w:rFonts w:hAnsi="宋体" w:cs="宋体"/>
          <w:color w:val="000000"/>
          <w:szCs w:val="24"/>
        </w:rPr>
        <w:br w:type="page"/>
      </w:r>
      <w:bookmarkEnd w:id="5"/>
      <w:bookmarkStart w:id="6" w:name="_Toc433835936"/>
      <w:bookmarkStart w:id="7" w:name="_Toc438648630"/>
      <w:r>
        <w:rPr>
          <w:rFonts w:hint="eastAsia" w:hAnsi="宋体" w:cs="宋体"/>
          <w:b/>
          <w:color w:val="000000"/>
          <w:szCs w:val="24"/>
          <w:lang w:val="en-US" w:eastAsia="zh-CN"/>
        </w:rPr>
        <w:t>五、</w:t>
      </w:r>
    </w:p>
    <w:p>
      <w:pPr>
        <w:spacing w:line="360" w:lineRule="auto"/>
        <w:jc w:val="center"/>
        <w:rPr>
          <w:rFonts w:hAnsi="宋体" w:cs="宋体"/>
          <w:b/>
          <w:color w:val="000000"/>
          <w:szCs w:val="24"/>
        </w:rPr>
      </w:pPr>
      <w:r>
        <w:rPr>
          <w:rFonts w:hint="eastAsia" w:hAnsi="宋体" w:cs="仿宋_GB2312"/>
          <w:b/>
          <w:color w:val="000000"/>
          <w:sz w:val="28"/>
          <w:szCs w:val="28"/>
        </w:rPr>
        <w:t>无重大违法记录声明函、无不良信用记录承诺函</w:t>
      </w:r>
    </w:p>
    <w:p>
      <w:pPr>
        <w:spacing w:line="360" w:lineRule="auto"/>
        <w:ind w:firstLine="435"/>
        <w:rPr>
          <w:rFonts w:hAnsi="宋体"/>
          <w:b/>
          <w:color w:val="000000"/>
          <w:sz w:val="28"/>
          <w:szCs w:val="28"/>
        </w:rPr>
      </w:pPr>
    </w:p>
    <w:p>
      <w:pPr>
        <w:spacing w:line="360" w:lineRule="auto"/>
        <w:ind w:firstLine="435"/>
        <w:rPr>
          <w:rFonts w:hAnsi="宋体"/>
          <w:color w:val="000000"/>
        </w:rPr>
      </w:pPr>
      <w:r>
        <w:rPr>
          <w:rFonts w:hint="eastAsia" w:hAnsi="宋体"/>
          <w:color w:val="000000"/>
        </w:rPr>
        <w:t>1、本公司郑重声明，根据《中华人民共和国政府采购法》及《中华人民共和国政府采购法实施条例》的规定，参加政府采购活动前三年内，本公司在经营活动中没有重大违法记录，没有因违法经营受到刑事处罚或者责令停产停业、吊销许可证或者执照、较大数额罚款等行政处罚。</w:t>
      </w:r>
    </w:p>
    <w:p>
      <w:pPr>
        <w:spacing w:line="360" w:lineRule="auto"/>
        <w:ind w:firstLine="435"/>
        <w:rPr>
          <w:rFonts w:hAnsi="宋体"/>
          <w:color w:val="000000"/>
        </w:rPr>
      </w:pPr>
      <w:r>
        <w:rPr>
          <w:rFonts w:hint="eastAsia"/>
          <w:color w:val="000000"/>
        </w:rPr>
        <w:t>2、</w:t>
      </w:r>
      <w:r>
        <w:rPr>
          <w:rFonts w:hint="eastAsia" w:hAnsi="宋体"/>
          <w:color w:val="000000"/>
        </w:rPr>
        <w:t>本公司郑重声明，我公司无以下不良信用记录情形：</w:t>
      </w:r>
    </w:p>
    <w:p>
      <w:pPr>
        <w:spacing w:line="360" w:lineRule="auto"/>
        <w:ind w:firstLine="435"/>
        <w:rPr>
          <w:rFonts w:hAnsi="宋体"/>
          <w:color w:val="000000"/>
        </w:rPr>
      </w:pPr>
      <w:r>
        <w:rPr>
          <w:rFonts w:hint="eastAsia" w:hAnsi="宋体"/>
          <w:color w:val="000000"/>
        </w:rPr>
        <w:t>（1）公司被人民法院列入失信被执行人；</w:t>
      </w:r>
    </w:p>
    <w:p>
      <w:pPr>
        <w:spacing w:line="360" w:lineRule="auto"/>
        <w:ind w:firstLine="435"/>
        <w:rPr>
          <w:rFonts w:hAnsi="宋体"/>
          <w:color w:val="000000"/>
        </w:rPr>
      </w:pPr>
      <w:r>
        <w:rPr>
          <w:rFonts w:hint="eastAsia" w:hAnsi="宋体"/>
          <w:color w:val="000000"/>
        </w:rPr>
        <w:t>（2）公司、法定代表人或拟派项目经理（项目负责人）被人民检察院列入行贿犯罪档案；</w:t>
      </w:r>
    </w:p>
    <w:p>
      <w:pPr>
        <w:spacing w:line="360" w:lineRule="auto"/>
        <w:ind w:firstLine="435"/>
        <w:rPr>
          <w:rFonts w:hAnsi="宋体"/>
          <w:color w:val="000000"/>
        </w:rPr>
      </w:pPr>
      <w:r>
        <w:rPr>
          <w:rFonts w:hint="eastAsia" w:hAnsi="宋体"/>
          <w:color w:val="000000"/>
        </w:rPr>
        <w:t>（3）公司被工商行政管理部门列入企业经营异常名录；</w:t>
      </w:r>
    </w:p>
    <w:p>
      <w:pPr>
        <w:spacing w:line="360" w:lineRule="auto"/>
        <w:ind w:firstLine="435"/>
        <w:rPr>
          <w:rFonts w:hAnsi="宋体"/>
          <w:color w:val="000000"/>
        </w:rPr>
      </w:pPr>
      <w:r>
        <w:rPr>
          <w:rFonts w:hint="eastAsia" w:hAnsi="宋体"/>
          <w:color w:val="000000"/>
        </w:rPr>
        <w:t>（4）公司被税务部门列入重大税收违法案件当事人名单的。</w:t>
      </w:r>
    </w:p>
    <w:p>
      <w:pPr>
        <w:spacing w:line="360" w:lineRule="auto"/>
        <w:ind w:firstLine="435"/>
        <w:rPr>
          <w:rFonts w:hAnsi="宋体"/>
          <w:color w:val="000000"/>
        </w:rPr>
      </w:pPr>
      <w:r>
        <w:rPr>
          <w:rFonts w:hint="eastAsia" w:hAnsi="宋体"/>
          <w:color w:val="000000"/>
        </w:rPr>
        <w:t>（4）公司被政府采购监管部门列入政府采购严重违法失信行为记录名单。</w:t>
      </w:r>
    </w:p>
    <w:p>
      <w:pPr>
        <w:spacing w:line="360" w:lineRule="auto"/>
        <w:ind w:firstLine="435"/>
        <w:rPr>
          <w:color w:val="000000"/>
        </w:rPr>
      </w:pPr>
      <w:r>
        <w:rPr>
          <w:rFonts w:hAnsi="宋体"/>
          <w:b/>
          <w:color w:val="000000"/>
        </w:rPr>
        <w:t>我公司已就上述不良信用行为按照</w:t>
      </w:r>
      <w:r>
        <w:rPr>
          <w:rFonts w:hint="eastAsia" w:hAnsi="宋体"/>
          <w:b/>
          <w:color w:val="000000"/>
        </w:rPr>
        <w:t>评标文件</w:t>
      </w:r>
      <w:r>
        <w:rPr>
          <w:rFonts w:hAnsi="宋体"/>
          <w:b/>
          <w:color w:val="000000"/>
        </w:rPr>
        <w:t>中供应商须知前附表规定进行了查询。</w:t>
      </w:r>
      <w:r>
        <w:rPr>
          <w:rFonts w:hAnsi="宋体"/>
          <w:color w:val="000000"/>
        </w:rPr>
        <w:t>我公司承诺</w:t>
      </w:r>
      <w:r>
        <w:rPr>
          <w:rFonts w:hint="eastAsia" w:hAnsi="宋体"/>
          <w:color w:val="000000"/>
        </w:rPr>
        <w:t>：</w:t>
      </w:r>
      <w:r>
        <w:rPr>
          <w:rFonts w:hAnsi="宋体"/>
          <w:color w:val="000000"/>
        </w:rPr>
        <w:t>合同签订前，若我公司具有不良信用记录情形，贵方可取消我公司</w:t>
      </w:r>
      <w:r>
        <w:rPr>
          <w:rFonts w:hint="eastAsia" w:hAnsi="宋体"/>
          <w:color w:val="000000"/>
        </w:rPr>
        <w:t>成交</w:t>
      </w:r>
      <w:r>
        <w:rPr>
          <w:rFonts w:hAnsi="宋体"/>
          <w:color w:val="000000"/>
        </w:rPr>
        <w:t>资格或者不授予合同，所有责任由我公司自行承担。同时，我公司愿意无条件接受监管部门的调查处理。</w:t>
      </w:r>
    </w:p>
    <w:p>
      <w:pPr>
        <w:spacing w:line="360" w:lineRule="auto"/>
        <w:ind w:firstLine="435"/>
        <w:rPr>
          <w:rFonts w:hAnsi="宋体"/>
          <w:color w:val="000000"/>
        </w:rPr>
      </w:pPr>
      <w:r>
        <w:rPr>
          <w:rFonts w:hint="eastAsia" w:hAnsi="宋体"/>
          <w:color w:val="000000"/>
        </w:rPr>
        <w:t>本公司对上述声明的真实性负责。如有虚假，将依法承担相应责任。</w:t>
      </w:r>
    </w:p>
    <w:p>
      <w:pPr>
        <w:spacing w:line="360" w:lineRule="auto"/>
        <w:ind w:firstLine="3700" w:firstLineChars="1762"/>
        <w:rPr>
          <w:rFonts w:hAnsi="宋体"/>
          <w:color w:val="000000"/>
        </w:rPr>
      </w:pPr>
    </w:p>
    <w:p>
      <w:pPr>
        <w:spacing w:line="360" w:lineRule="auto"/>
        <w:ind w:firstLine="3700" w:firstLineChars="1762"/>
        <w:rPr>
          <w:rFonts w:hAnsi="宋体"/>
          <w:color w:val="000000"/>
        </w:rPr>
      </w:pPr>
    </w:p>
    <w:p>
      <w:pPr>
        <w:spacing w:line="360" w:lineRule="auto"/>
        <w:ind w:firstLine="3700" w:firstLineChars="1762"/>
        <w:rPr>
          <w:rFonts w:hAnsi="宋体"/>
          <w:color w:val="000000"/>
        </w:rPr>
      </w:pPr>
    </w:p>
    <w:p>
      <w:pPr>
        <w:spacing w:line="360" w:lineRule="auto"/>
        <w:ind w:firstLine="3700" w:firstLineChars="1762"/>
        <w:rPr>
          <w:rFonts w:hAnsi="宋体"/>
          <w:color w:val="000000"/>
        </w:rPr>
      </w:pPr>
    </w:p>
    <w:p>
      <w:pPr>
        <w:spacing w:line="360" w:lineRule="auto"/>
        <w:ind w:firstLine="3700" w:firstLineChars="1762"/>
        <w:rPr>
          <w:color w:val="000000"/>
          <w:u w:val="single"/>
        </w:rPr>
      </w:pPr>
      <w:r>
        <w:rPr>
          <w:rFonts w:hint="eastAsia" w:hAnsi="宋体"/>
          <w:color w:val="000000"/>
        </w:rPr>
        <w:t>供应商公章：</w:t>
      </w:r>
    </w:p>
    <w:p>
      <w:pPr>
        <w:tabs>
          <w:tab w:val="left" w:pos="630"/>
        </w:tabs>
        <w:spacing w:line="360" w:lineRule="auto"/>
        <w:ind w:firstLine="3700" w:firstLineChars="1762"/>
        <w:rPr>
          <w:rFonts w:hAnsi="宋体"/>
          <w:color w:val="000000"/>
        </w:rPr>
      </w:pPr>
      <w:r>
        <w:rPr>
          <w:rFonts w:hint="eastAsia" w:hAnsi="宋体"/>
          <w:color w:val="000000"/>
        </w:rPr>
        <w:t>日期：</w:t>
      </w:r>
    </w:p>
    <w:p>
      <w:pPr>
        <w:tabs>
          <w:tab w:val="left" w:pos="630"/>
        </w:tabs>
        <w:spacing w:line="360" w:lineRule="auto"/>
        <w:ind w:firstLine="3700" w:firstLineChars="1762"/>
        <w:rPr>
          <w:rFonts w:hAnsi="宋体"/>
          <w:color w:val="000000"/>
        </w:rPr>
      </w:pPr>
    </w:p>
    <w:p>
      <w:pPr>
        <w:tabs>
          <w:tab w:val="left" w:pos="630"/>
        </w:tabs>
        <w:spacing w:line="360" w:lineRule="auto"/>
        <w:ind w:firstLine="3700" w:firstLineChars="1762"/>
        <w:rPr>
          <w:rFonts w:hAnsi="宋体"/>
          <w:color w:val="000000"/>
        </w:rPr>
      </w:pPr>
    </w:p>
    <w:p>
      <w:pPr>
        <w:tabs>
          <w:tab w:val="left" w:pos="630"/>
        </w:tabs>
        <w:spacing w:line="360" w:lineRule="auto"/>
        <w:ind w:firstLine="630"/>
        <w:rPr>
          <w:rFonts w:hAnsi="宋体"/>
          <w:color w:val="000000"/>
        </w:rPr>
      </w:pPr>
    </w:p>
    <w:p>
      <w:pPr>
        <w:tabs>
          <w:tab w:val="left" w:pos="630"/>
        </w:tabs>
        <w:spacing w:line="360" w:lineRule="auto"/>
        <w:ind w:firstLine="630"/>
        <w:rPr>
          <w:rFonts w:hAnsi="宋体"/>
          <w:color w:val="000000"/>
        </w:rPr>
      </w:pPr>
    </w:p>
    <w:p>
      <w:pPr>
        <w:tabs>
          <w:tab w:val="left" w:pos="630"/>
        </w:tabs>
        <w:spacing w:line="360" w:lineRule="auto"/>
        <w:ind w:firstLine="630"/>
        <w:rPr>
          <w:rFonts w:hAnsi="宋体"/>
          <w:color w:val="000000"/>
        </w:rPr>
      </w:pPr>
    </w:p>
    <w:p>
      <w:pPr>
        <w:tabs>
          <w:tab w:val="left" w:pos="630"/>
        </w:tabs>
        <w:spacing w:line="360" w:lineRule="auto"/>
        <w:ind w:firstLine="630"/>
        <w:rPr>
          <w:rFonts w:hAnsi="宋体"/>
          <w:color w:val="000000"/>
        </w:rPr>
      </w:pPr>
    </w:p>
    <w:bookmarkEnd w:id="6"/>
    <w:bookmarkEnd w:id="7"/>
    <w:p>
      <w:pPr>
        <w:spacing w:line="360" w:lineRule="auto"/>
        <w:outlineLvl w:val="1"/>
        <w:rPr>
          <w:rFonts w:hint="eastAsia" w:hAnsi="宋体" w:eastAsia="宋体" w:cs="宋体"/>
          <w:b/>
          <w:color w:val="000000"/>
          <w:szCs w:val="24"/>
          <w:lang w:eastAsia="zh-CN"/>
        </w:rPr>
      </w:pPr>
      <w:r>
        <w:rPr>
          <w:rFonts w:hint="eastAsia" w:hAnsi="宋体" w:cs="宋体"/>
          <w:b/>
          <w:color w:val="000000"/>
          <w:szCs w:val="24"/>
          <w:lang w:val="en-US" w:eastAsia="zh-CN"/>
        </w:rPr>
        <w:t>六</w:t>
      </w:r>
    </w:p>
    <w:p>
      <w:pPr>
        <w:spacing w:line="360" w:lineRule="auto"/>
        <w:jc w:val="center"/>
        <w:outlineLvl w:val="1"/>
        <w:rPr>
          <w:rFonts w:hAnsi="宋体" w:cs="宋体"/>
          <w:b/>
          <w:color w:val="000000"/>
          <w:szCs w:val="24"/>
        </w:rPr>
      </w:pPr>
      <w:r>
        <w:rPr>
          <w:rFonts w:hint="eastAsia" w:hAnsi="宋体" w:cs="宋体"/>
          <w:b/>
          <w:color w:val="000000"/>
          <w:szCs w:val="24"/>
        </w:rPr>
        <w:t>服务方案及服务承诺</w:t>
      </w:r>
    </w:p>
    <w:p>
      <w:pPr>
        <w:spacing w:line="360" w:lineRule="auto"/>
        <w:jc w:val="center"/>
        <w:outlineLvl w:val="1"/>
        <w:rPr>
          <w:rFonts w:hAnsi="宋体" w:cs="宋体"/>
          <w:b/>
          <w:color w:val="000000"/>
          <w:szCs w:val="24"/>
        </w:rPr>
      </w:pPr>
    </w:p>
    <w:p>
      <w:pPr>
        <w:spacing w:line="360" w:lineRule="auto"/>
        <w:jc w:val="center"/>
        <w:outlineLvl w:val="1"/>
        <w:rPr>
          <w:rFonts w:hAnsi="宋体" w:cs="宋体"/>
          <w:b/>
          <w:color w:val="000000"/>
          <w:szCs w:val="24"/>
        </w:rPr>
      </w:pPr>
      <w:r>
        <w:rPr>
          <w:rFonts w:hint="eastAsia" w:hAnsi="宋体" w:cs="宋体"/>
          <w:b/>
          <w:color w:val="000000"/>
          <w:szCs w:val="24"/>
        </w:rPr>
        <w:t>（供应商可自行制作格式）</w:t>
      </w:r>
    </w:p>
    <w:p>
      <w:pPr>
        <w:spacing w:line="360" w:lineRule="auto"/>
        <w:jc w:val="center"/>
        <w:outlineLvl w:val="1"/>
        <w:rPr>
          <w:rFonts w:hAnsi="宋体" w:cs="宋体"/>
          <w:b/>
          <w:color w:val="000000"/>
          <w:szCs w:val="24"/>
        </w:rPr>
      </w:pPr>
    </w:p>
    <w:p>
      <w:pPr>
        <w:spacing w:line="360" w:lineRule="auto"/>
        <w:jc w:val="left"/>
        <w:outlineLvl w:val="1"/>
        <w:rPr>
          <w:rFonts w:hint="eastAsia" w:hAnsi="宋体" w:eastAsia="宋体" w:cs="宋体"/>
          <w:b/>
          <w:color w:val="000000"/>
          <w:szCs w:val="24"/>
          <w:lang w:eastAsia="zh-CN"/>
        </w:rPr>
      </w:pPr>
      <w:r>
        <w:rPr>
          <w:rFonts w:hAnsi="宋体" w:cs="宋体"/>
          <w:b/>
          <w:color w:val="000000"/>
          <w:szCs w:val="24"/>
        </w:rPr>
        <w:br w:type="page"/>
      </w:r>
      <w:r>
        <w:rPr>
          <w:rFonts w:hint="eastAsia" w:hAnsi="宋体" w:cs="宋体"/>
          <w:b/>
          <w:color w:val="000000"/>
          <w:szCs w:val="24"/>
          <w:lang w:val="en-US" w:eastAsia="zh-CN"/>
        </w:rPr>
        <w:t>七、</w:t>
      </w:r>
    </w:p>
    <w:p>
      <w:pPr>
        <w:spacing w:line="360" w:lineRule="auto"/>
        <w:jc w:val="center"/>
        <w:rPr>
          <w:rFonts w:hAnsi="宋体"/>
          <w:b/>
          <w:bCs/>
          <w:color w:val="000000"/>
        </w:rPr>
      </w:pPr>
      <w:r>
        <w:rPr>
          <w:rFonts w:hint="eastAsia" w:hAnsi="宋体"/>
          <w:b/>
          <w:bCs/>
          <w:color w:val="000000"/>
        </w:rPr>
        <w:t>本地化服务情况一览表</w:t>
      </w:r>
    </w:p>
    <w:p>
      <w:pPr>
        <w:jc w:val="center"/>
        <w:rPr>
          <w:rFonts w:hAnsi="宋体"/>
          <w:b/>
          <w:color w:val="000000"/>
        </w:rPr>
      </w:pPr>
      <w:r>
        <w:rPr>
          <w:rFonts w:hAnsi="宋体"/>
          <w:b/>
          <w:color w:val="000000"/>
        </w:rPr>
        <w:t>（</w:t>
      </w:r>
      <w:r>
        <w:rPr>
          <w:rFonts w:hint="eastAsia" w:hAnsi="宋体"/>
          <w:b/>
          <w:color w:val="000000"/>
        </w:rPr>
        <w:t>如评标文件未作本地化服务要求，不需此件）</w:t>
      </w:r>
    </w:p>
    <w:p>
      <w:pPr>
        <w:jc w:val="center"/>
        <w:rPr>
          <w:rFonts w:hAnsi="宋体"/>
          <w:color w:val="000000"/>
        </w:rPr>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6"/>
        <w:gridCol w:w="1134"/>
        <w:gridCol w:w="2160"/>
        <w:gridCol w:w="1800"/>
        <w:gridCol w:w="2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26" w:type="dxa"/>
          </w:tcPr>
          <w:p>
            <w:pPr>
              <w:jc w:val="center"/>
              <w:rPr>
                <w:rFonts w:hAnsi="宋体"/>
                <w:color w:val="000000"/>
              </w:rPr>
            </w:pPr>
            <w:r>
              <w:rPr>
                <w:rFonts w:hint="eastAsia" w:hAnsi="宋体"/>
                <w:color w:val="000000"/>
              </w:rPr>
              <w:t>供应商全称</w:t>
            </w:r>
          </w:p>
        </w:tc>
        <w:tc>
          <w:tcPr>
            <w:tcW w:w="7665" w:type="dxa"/>
            <w:gridSpan w:val="4"/>
          </w:tcPr>
          <w:p>
            <w:pPr>
              <w:rPr>
                <w:rFonts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1926" w:type="dxa"/>
            <w:vAlign w:val="center"/>
          </w:tcPr>
          <w:p>
            <w:pPr>
              <w:jc w:val="center"/>
              <w:rPr>
                <w:rFonts w:hAnsi="宋体"/>
                <w:color w:val="000000"/>
              </w:rPr>
            </w:pPr>
            <w:r>
              <w:rPr>
                <w:rFonts w:hint="eastAsia" w:hAnsi="宋体"/>
                <w:color w:val="000000"/>
              </w:rPr>
              <w:t>本地化服务形式</w:t>
            </w:r>
          </w:p>
        </w:tc>
        <w:tc>
          <w:tcPr>
            <w:tcW w:w="7665" w:type="dxa"/>
            <w:gridSpan w:val="4"/>
            <w:vAlign w:val="center"/>
          </w:tcPr>
          <w:p>
            <w:pPr>
              <w:rPr>
                <w:rFonts w:hAnsi="宋体"/>
                <w:color w:val="000000"/>
              </w:rPr>
            </w:pPr>
            <w:r>
              <w:rPr>
                <w:rFonts w:hint="eastAsia" w:hAnsi="宋体"/>
                <w:color w:val="000000"/>
              </w:rPr>
              <w:t xml:space="preserve">□ 在本地具有固定的办公场所及人员  </w:t>
            </w:r>
          </w:p>
          <w:p>
            <w:pPr>
              <w:rPr>
                <w:rFonts w:hAnsi="宋体"/>
                <w:color w:val="000000"/>
              </w:rPr>
            </w:pPr>
            <w:r>
              <w:rPr>
                <w:rFonts w:hint="eastAsia" w:hAnsi="宋体"/>
                <w:color w:val="000000"/>
              </w:rPr>
              <w:t>□ 在本地注册成立</w:t>
            </w:r>
          </w:p>
          <w:p>
            <w:pPr>
              <w:rPr>
                <w:rFonts w:hAnsi="宋体"/>
                <w:color w:val="000000"/>
              </w:rPr>
            </w:pPr>
            <w:r>
              <w:rPr>
                <w:rFonts w:hint="eastAsia" w:hAnsi="宋体"/>
                <w:color w:val="000000"/>
              </w:rPr>
              <w:t>□ 承诺成交即设立本地化服务机构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9591" w:type="dxa"/>
            <w:gridSpan w:val="5"/>
            <w:vAlign w:val="center"/>
          </w:tcPr>
          <w:p>
            <w:pPr>
              <w:rPr>
                <w:rFonts w:hAnsi="宋体"/>
                <w:color w:val="000000"/>
              </w:rPr>
            </w:pPr>
            <w:r>
              <w:rPr>
                <w:rFonts w:hint="eastAsia" w:hAnsi="宋体"/>
                <w:color w:val="000000"/>
              </w:rPr>
              <w:t>以下本地注册的公司无需填写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1926" w:type="dxa"/>
            <w:vAlign w:val="center"/>
          </w:tcPr>
          <w:p>
            <w:pPr>
              <w:jc w:val="center"/>
              <w:rPr>
                <w:rFonts w:hAnsi="宋体"/>
                <w:color w:val="000000"/>
              </w:rPr>
            </w:pPr>
            <w:r>
              <w:rPr>
                <w:rFonts w:hint="eastAsia" w:hAnsi="宋体"/>
                <w:color w:val="000000"/>
              </w:rPr>
              <w:t>本地化服务地点及联系方式</w:t>
            </w:r>
          </w:p>
        </w:tc>
        <w:tc>
          <w:tcPr>
            <w:tcW w:w="1134" w:type="dxa"/>
            <w:vAlign w:val="center"/>
          </w:tcPr>
          <w:p>
            <w:pPr>
              <w:jc w:val="center"/>
              <w:rPr>
                <w:rFonts w:hAnsi="宋体"/>
                <w:color w:val="000000"/>
              </w:rPr>
            </w:pPr>
          </w:p>
        </w:tc>
        <w:tc>
          <w:tcPr>
            <w:tcW w:w="2160" w:type="dxa"/>
            <w:vAlign w:val="center"/>
          </w:tcPr>
          <w:p>
            <w:pPr>
              <w:jc w:val="center"/>
              <w:rPr>
                <w:rFonts w:hAnsi="宋体"/>
                <w:color w:val="000000"/>
              </w:rPr>
            </w:pPr>
          </w:p>
        </w:tc>
        <w:tc>
          <w:tcPr>
            <w:tcW w:w="1800" w:type="dxa"/>
            <w:vAlign w:val="center"/>
          </w:tcPr>
          <w:p>
            <w:pPr>
              <w:jc w:val="center"/>
              <w:rPr>
                <w:rFonts w:hAnsi="宋体"/>
                <w:color w:val="000000"/>
              </w:rPr>
            </w:pPr>
            <w:r>
              <w:rPr>
                <w:rFonts w:hint="eastAsia" w:hAnsi="宋体"/>
                <w:color w:val="000000"/>
              </w:rPr>
              <w:t>负责人及联系方式（附身份证号码）</w:t>
            </w:r>
          </w:p>
        </w:tc>
        <w:tc>
          <w:tcPr>
            <w:tcW w:w="2571" w:type="dxa"/>
          </w:tcPr>
          <w:p>
            <w:pPr>
              <w:rPr>
                <w:rFonts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0" w:hRule="atLeast"/>
          <w:jc w:val="center"/>
        </w:trPr>
        <w:tc>
          <w:tcPr>
            <w:tcW w:w="9591" w:type="dxa"/>
            <w:gridSpan w:val="5"/>
          </w:tcPr>
          <w:p>
            <w:pPr>
              <w:rPr>
                <w:rFonts w:hAnsi="宋体"/>
                <w:color w:val="000000"/>
              </w:rPr>
            </w:pPr>
            <w:r>
              <w:rPr>
                <w:rFonts w:hint="eastAsia" w:hAnsi="宋体"/>
                <w:color w:val="000000"/>
              </w:rPr>
              <w:t>服务人员名单及联系方式（附身份证号码）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9" w:hRule="atLeast"/>
          <w:jc w:val="center"/>
        </w:trPr>
        <w:tc>
          <w:tcPr>
            <w:tcW w:w="9591" w:type="dxa"/>
            <w:gridSpan w:val="5"/>
          </w:tcPr>
          <w:p>
            <w:pPr>
              <w:rPr>
                <w:rFonts w:hAnsi="宋体"/>
                <w:color w:val="000000"/>
              </w:rPr>
            </w:pPr>
            <w:r>
              <w:rPr>
                <w:rFonts w:hint="eastAsia" w:hAnsi="宋体"/>
                <w:color w:val="000000"/>
              </w:rPr>
              <w:t>其他有关证明文件说明（如营业执照等，如有）：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591" w:type="dxa"/>
            <w:gridSpan w:val="5"/>
          </w:tcPr>
          <w:p>
            <w:pPr>
              <w:rPr>
                <w:rFonts w:hAnsi="宋体"/>
                <w:color w:val="000000"/>
              </w:rPr>
            </w:pPr>
            <w:r>
              <w:rPr>
                <w:rFonts w:hint="eastAsia" w:hAnsi="宋体"/>
                <w:color w:val="000000"/>
              </w:rPr>
              <w:t>备注：具有合作伙伴的应填写合作伙伴的相关资料。</w:t>
            </w:r>
          </w:p>
        </w:tc>
      </w:tr>
    </w:tbl>
    <w:p>
      <w:pPr>
        <w:rPr>
          <w:rFonts w:hAnsi="宋体"/>
          <w:color w:val="000000"/>
        </w:rPr>
      </w:pPr>
    </w:p>
    <w:p>
      <w:pPr>
        <w:rPr>
          <w:rFonts w:hAnsi="宋体"/>
          <w:color w:val="000000"/>
        </w:rPr>
      </w:pPr>
      <w:r>
        <w:rPr>
          <w:rFonts w:hint="eastAsia" w:hAnsi="宋体"/>
          <w:color w:val="000000"/>
        </w:rPr>
        <w:t>供应商公章：</w:t>
      </w:r>
    </w:p>
    <w:p>
      <w:pPr>
        <w:jc w:val="center"/>
        <w:rPr>
          <w:rFonts w:hAnsi="宋体" w:cs="宋体"/>
          <w:b/>
          <w:color w:val="000000"/>
          <w:szCs w:val="24"/>
        </w:rPr>
      </w:pPr>
    </w:p>
    <w:p>
      <w:pPr>
        <w:jc w:val="center"/>
        <w:rPr>
          <w:rFonts w:hAnsi="宋体" w:cs="宋体"/>
          <w:b/>
          <w:color w:val="000000"/>
          <w:szCs w:val="24"/>
        </w:rPr>
      </w:pPr>
    </w:p>
    <w:p>
      <w:pPr>
        <w:jc w:val="left"/>
        <w:rPr>
          <w:rFonts w:hAnsi="宋体" w:cs="宋体"/>
          <w:b/>
          <w:color w:val="000000"/>
          <w:szCs w:val="24"/>
        </w:rPr>
      </w:pPr>
    </w:p>
    <w:p>
      <w:pPr>
        <w:jc w:val="left"/>
        <w:rPr>
          <w:rFonts w:hAnsi="宋体" w:cs="宋体"/>
          <w:b/>
          <w:color w:val="000000"/>
          <w:szCs w:val="24"/>
        </w:rPr>
      </w:pPr>
    </w:p>
    <w:p>
      <w:pPr>
        <w:jc w:val="left"/>
        <w:rPr>
          <w:rFonts w:hAnsi="宋体" w:cs="宋体"/>
          <w:b/>
          <w:color w:val="000000"/>
          <w:szCs w:val="24"/>
        </w:rPr>
      </w:pPr>
    </w:p>
    <w:p>
      <w:pPr>
        <w:jc w:val="left"/>
        <w:rPr>
          <w:rFonts w:hAnsi="宋体" w:cs="宋体"/>
          <w:b/>
          <w:color w:val="000000"/>
          <w:szCs w:val="24"/>
        </w:rPr>
      </w:pPr>
    </w:p>
    <w:p>
      <w:pPr>
        <w:jc w:val="left"/>
        <w:rPr>
          <w:rFonts w:hAnsi="宋体" w:cs="宋体"/>
          <w:b/>
          <w:color w:val="000000"/>
          <w:szCs w:val="24"/>
        </w:rPr>
      </w:pPr>
    </w:p>
    <w:p>
      <w:pPr>
        <w:jc w:val="left"/>
        <w:rPr>
          <w:rFonts w:hAnsi="宋体" w:cs="宋体"/>
          <w:b/>
          <w:color w:val="000000"/>
          <w:szCs w:val="24"/>
        </w:rPr>
      </w:pPr>
    </w:p>
    <w:p>
      <w:pPr>
        <w:jc w:val="left"/>
        <w:rPr>
          <w:rFonts w:hAnsi="宋体" w:cs="宋体"/>
          <w:b/>
          <w:color w:val="000000"/>
          <w:szCs w:val="24"/>
        </w:rPr>
      </w:pPr>
      <w:r>
        <w:rPr>
          <w:rFonts w:hint="eastAsia" w:hAnsi="宋体" w:cs="宋体"/>
          <w:b/>
          <w:color w:val="000000"/>
          <w:szCs w:val="24"/>
          <w:lang w:val="en-US" w:eastAsia="zh-CN"/>
        </w:rPr>
        <w:t>八、</w:t>
      </w:r>
      <w:r>
        <w:rPr>
          <w:rFonts w:hint="eastAsia" w:hAnsi="宋体" w:cs="宋体"/>
          <w:b/>
          <w:color w:val="000000"/>
          <w:szCs w:val="24"/>
        </w:rPr>
        <w:t xml:space="preserve">       </w:t>
      </w:r>
    </w:p>
    <w:p>
      <w:pPr>
        <w:jc w:val="center"/>
        <w:rPr>
          <w:rFonts w:hAnsi="宋体" w:cs="宋体"/>
          <w:b/>
          <w:color w:val="000000"/>
          <w:sz w:val="24"/>
          <w:szCs w:val="24"/>
        </w:rPr>
      </w:pPr>
      <w:r>
        <w:rPr>
          <w:rFonts w:hint="eastAsia" w:hAnsi="宋体" w:cs="宋体"/>
          <w:b/>
          <w:color w:val="000000"/>
          <w:sz w:val="24"/>
          <w:szCs w:val="24"/>
        </w:rPr>
        <w:t>其他资料</w:t>
      </w:r>
    </w:p>
    <w:p>
      <w:pPr>
        <w:spacing w:line="360" w:lineRule="auto"/>
        <w:ind w:firstLine="480" w:firstLineChars="200"/>
        <w:rPr>
          <w:rFonts w:hint="eastAsia" w:hAnsi="宋体"/>
          <w:color w:val="000000"/>
          <w:kern w:val="2"/>
          <w:sz w:val="24"/>
          <w:szCs w:val="24"/>
        </w:rPr>
      </w:pPr>
    </w:p>
    <w:p>
      <w:pPr>
        <w:spacing w:line="360" w:lineRule="auto"/>
        <w:ind w:firstLine="480" w:firstLineChars="200"/>
        <w:rPr>
          <w:rFonts w:hAnsi="宋体"/>
          <w:color w:val="000000"/>
          <w:kern w:val="2"/>
          <w:sz w:val="24"/>
          <w:szCs w:val="24"/>
        </w:rPr>
      </w:pPr>
      <w:r>
        <w:rPr>
          <w:rFonts w:hint="eastAsia" w:hAnsi="宋体"/>
          <w:color w:val="000000"/>
          <w:kern w:val="2"/>
          <w:sz w:val="24"/>
          <w:szCs w:val="24"/>
        </w:rPr>
        <w:t>根据项目情况提供如下文件：</w:t>
      </w:r>
    </w:p>
    <w:p>
      <w:pPr>
        <w:spacing w:line="360" w:lineRule="auto"/>
        <w:ind w:firstLine="480" w:firstLineChars="200"/>
        <w:rPr>
          <w:rFonts w:hAnsi="宋体"/>
          <w:sz w:val="24"/>
          <w:szCs w:val="24"/>
        </w:rPr>
      </w:pPr>
      <w:r>
        <w:rPr>
          <w:rFonts w:hint="eastAsia" w:hAnsi="宋体"/>
          <w:sz w:val="24"/>
          <w:szCs w:val="24"/>
        </w:rPr>
        <w:t>1、法人代表或代理人（授权委托书）。</w:t>
      </w:r>
    </w:p>
    <w:p>
      <w:pPr>
        <w:spacing w:line="360" w:lineRule="auto"/>
        <w:ind w:firstLine="480" w:firstLineChars="200"/>
        <w:rPr>
          <w:rFonts w:hAnsi="宋体"/>
          <w:sz w:val="24"/>
          <w:szCs w:val="24"/>
        </w:rPr>
      </w:pPr>
      <w:r>
        <w:rPr>
          <w:rFonts w:hint="eastAsia" w:hAnsi="宋体"/>
          <w:sz w:val="24"/>
          <w:szCs w:val="24"/>
        </w:rPr>
        <w:t>2、供应商单位营业执照、资质证书、企业法人代码证书、税务登记证等有关资料复印件及上述综合评分资料、人员配备、服务方案、报价资料等，打印盖章装订成册。</w:t>
      </w:r>
    </w:p>
    <w:p>
      <w:pPr>
        <w:spacing w:line="360" w:lineRule="auto"/>
        <w:ind w:firstLine="480" w:firstLineChars="200"/>
        <w:rPr>
          <w:rFonts w:hAnsi="宋体"/>
          <w:sz w:val="24"/>
          <w:szCs w:val="24"/>
        </w:rPr>
      </w:pPr>
      <w:r>
        <w:rPr>
          <w:rFonts w:hint="eastAsia" w:hAnsi="宋体"/>
          <w:sz w:val="24"/>
          <w:szCs w:val="24"/>
        </w:rPr>
        <w:t>3、评标文件要求及供应商认为需要提供的资料。</w:t>
      </w:r>
    </w:p>
    <w:p>
      <w:pPr>
        <w:spacing w:line="360" w:lineRule="auto"/>
        <w:ind w:firstLine="480" w:firstLineChars="200"/>
        <w:rPr>
          <w:rFonts w:hAnsi="宋体"/>
          <w:sz w:val="24"/>
          <w:szCs w:val="24"/>
        </w:rPr>
      </w:pPr>
      <w:r>
        <w:rPr>
          <w:rFonts w:hint="eastAsia" w:hAnsi="宋体"/>
          <w:sz w:val="24"/>
          <w:szCs w:val="24"/>
        </w:rPr>
        <w:t>4、供应商在规定时间密封送达。</w:t>
      </w:r>
    </w:p>
    <w:p>
      <w:pPr>
        <w:spacing w:line="360" w:lineRule="auto"/>
        <w:ind w:firstLine="420" w:firstLineChars="200"/>
        <w:rPr>
          <w:rFonts w:hAnsi="宋体"/>
          <w:color w:val="000000"/>
          <w:kern w:val="2"/>
          <w:szCs w:val="24"/>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pStyle w:val="21"/>
        <w:rPr>
          <w:rFonts w:hint="eastAsia"/>
          <w:lang w:eastAsia="zh-CN"/>
        </w:rPr>
      </w:pPr>
    </w:p>
    <w:p>
      <w:pPr>
        <w:pStyle w:val="21"/>
        <w:rPr>
          <w:rFonts w:hint="eastAsia"/>
          <w:lang w:eastAsia="zh-CN"/>
        </w:rPr>
      </w:pPr>
    </w:p>
    <w:p>
      <w:pPr>
        <w:pStyle w:val="21"/>
        <w:rPr>
          <w:rFonts w:hint="eastAsia"/>
          <w:lang w:eastAsia="zh-CN"/>
        </w:rPr>
      </w:pPr>
    </w:p>
    <w:p>
      <w:pPr>
        <w:rPr>
          <w:rFonts w:hint="eastAsia"/>
          <w:lang w:eastAsia="zh-CN"/>
        </w:rPr>
      </w:pPr>
    </w:p>
    <w:p>
      <w:pPr>
        <w:rPr>
          <w:rFonts w:hint="eastAsia"/>
          <w:lang w:eastAsia="zh-CN"/>
        </w:rPr>
      </w:pPr>
    </w:p>
    <w:p>
      <w:pPr>
        <w:rPr>
          <w:rFonts w:hint="eastAsia"/>
          <w:lang w:eastAsia="zh-CN"/>
        </w:rPr>
      </w:pPr>
    </w:p>
    <w:tbl>
      <w:tblPr>
        <w:tblStyle w:val="17"/>
        <w:tblW w:w="9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447"/>
        <w:gridCol w:w="7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75" w:type="dxa"/>
            <w:vAlign w:val="center"/>
          </w:tcPr>
          <w:p>
            <w:pPr>
              <w:jc w:val="center"/>
              <w:rPr>
                <w:rFonts w:hAnsi="宋体"/>
                <w:b/>
                <w:color w:val="000000"/>
              </w:rPr>
            </w:pPr>
            <w:r>
              <w:rPr>
                <w:rFonts w:hint="eastAsia" w:hAnsi="宋体"/>
                <w:b/>
                <w:color w:val="000000"/>
              </w:rPr>
              <w:t>序号</w:t>
            </w:r>
          </w:p>
        </w:tc>
        <w:tc>
          <w:tcPr>
            <w:tcW w:w="1447" w:type="dxa"/>
            <w:vAlign w:val="center"/>
          </w:tcPr>
          <w:p>
            <w:pPr>
              <w:jc w:val="center"/>
              <w:rPr>
                <w:rFonts w:hAnsi="宋体"/>
                <w:b/>
                <w:color w:val="000000"/>
              </w:rPr>
            </w:pPr>
            <w:r>
              <w:rPr>
                <w:rFonts w:hint="eastAsia" w:hAnsi="宋体"/>
                <w:b/>
                <w:color w:val="000000"/>
              </w:rPr>
              <w:t>内容</w:t>
            </w:r>
          </w:p>
        </w:tc>
        <w:tc>
          <w:tcPr>
            <w:tcW w:w="7223" w:type="dxa"/>
            <w:vAlign w:val="center"/>
          </w:tcPr>
          <w:p>
            <w:pPr>
              <w:pStyle w:val="38"/>
              <w:widowControl w:val="0"/>
              <w:spacing w:before="0" w:beforeAutospacing="0" w:after="0" w:afterAutospacing="0"/>
              <w:rPr>
                <w:bCs w:val="0"/>
                <w:color w:val="000000"/>
                <w:kern w:val="2"/>
                <w:sz w:val="24"/>
                <w:szCs w:val="20"/>
              </w:rPr>
            </w:pPr>
            <w:r>
              <w:rPr>
                <w:rFonts w:hint="eastAsia"/>
                <w:bCs w:val="0"/>
                <w:color w:val="000000"/>
                <w:kern w:val="2"/>
                <w:sz w:val="24"/>
                <w:szCs w:val="20"/>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75" w:type="dxa"/>
            <w:vAlign w:val="center"/>
          </w:tcPr>
          <w:p>
            <w:pPr>
              <w:jc w:val="center"/>
              <w:rPr>
                <w:rFonts w:hAnsi="宋体"/>
                <w:bCs/>
                <w:color w:val="000000"/>
              </w:rPr>
            </w:pPr>
            <w:r>
              <w:rPr>
                <w:rFonts w:hint="eastAsia" w:hAnsi="宋体"/>
                <w:bCs/>
                <w:color w:val="000000"/>
              </w:rPr>
              <w:t>1</w:t>
            </w:r>
          </w:p>
        </w:tc>
        <w:tc>
          <w:tcPr>
            <w:tcW w:w="1447" w:type="dxa"/>
            <w:vAlign w:val="center"/>
          </w:tcPr>
          <w:p>
            <w:pPr>
              <w:jc w:val="center"/>
              <w:rPr>
                <w:rFonts w:hAnsi="宋体"/>
                <w:bCs/>
                <w:color w:val="000000"/>
              </w:rPr>
            </w:pPr>
            <w:r>
              <w:rPr>
                <w:rFonts w:hint="eastAsia" w:hAnsi="宋体"/>
                <w:bCs/>
                <w:color w:val="000000"/>
              </w:rPr>
              <w:t>项目名称</w:t>
            </w:r>
          </w:p>
        </w:tc>
        <w:tc>
          <w:tcPr>
            <w:tcW w:w="7223" w:type="dxa"/>
            <w:vAlign w:val="center"/>
          </w:tcPr>
          <w:p>
            <w:pPr>
              <w:pStyle w:val="13"/>
              <w:keepNext w:val="0"/>
              <w:keepLines w:val="0"/>
              <w:widowControl/>
              <w:suppressLineNumbers w:val="0"/>
              <w:wordWrap/>
              <w:spacing w:line="23" w:lineRule="atLeast"/>
              <w:ind w:left="0"/>
              <w:jc w:val="left"/>
              <w:rPr>
                <w:rFonts w:hint="default" w:hAnsi="宋体" w:eastAsia="宋体"/>
                <w:bCs/>
                <w:color w:val="000000"/>
                <w:lang w:val="en-US" w:eastAsia="zh-CN"/>
              </w:rPr>
            </w:pPr>
            <w:r>
              <w:rPr>
                <w:rFonts w:hint="eastAsia" w:ascii="宋体" w:hAnsi="宋体" w:eastAsia="宋体" w:cs="Times New Roman"/>
                <w:sz w:val="24"/>
                <w:szCs w:val="24"/>
              </w:rPr>
              <w:t>合经区202</w:t>
            </w:r>
            <w:r>
              <w:rPr>
                <w:rFonts w:hint="eastAsia" w:ascii="宋体" w:hAnsi="宋体" w:eastAsia="宋体" w:cs="Times New Roman"/>
                <w:sz w:val="24"/>
                <w:szCs w:val="24"/>
                <w:lang w:val="en-US" w:eastAsia="zh-CN"/>
              </w:rPr>
              <w:t>5</w:t>
            </w:r>
            <w:r>
              <w:rPr>
                <w:rFonts w:hint="eastAsia" w:ascii="宋体" w:hAnsi="宋体" w:eastAsia="宋体" w:cs="Times New Roman"/>
                <w:sz w:val="24"/>
                <w:szCs w:val="24"/>
              </w:rPr>
              <w:t>年国庆花展服务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75" w:type="dxa"/>
            <w:vAlign w:val="center"/>
          </w:tcPr>
          <w:p>
            <w:pPr>
              <w:jc w:val="center"/>
              <w:rPr>
                <w:rFonts w:hAnsi="宋体"/>
                <w:bCs/>
                <w:color w:val="000000"/>
              </w:rPr>
            </w:pPr>
            <w:r>
              <w:rPr>
                <w:rFonts w:hint="eastAsia" w:hAnsi="宋体"/>
                <w:bCs/>
                <w:color w:val="000000"/>
              </w:rPr>
              <w:t>2</w:t>
            </w:r>
          </w:p>
        </w:tc>
        <w:tc>
          <w:tcPr>
            <w:tcW w:w="1447" w:type="dxa"/>
            <w:vAlign w:val="center"/>
          </w:tcPr>
          <w:p>
            <w:pPr>
              <w:jc w:val="center"/>
              <w:rPr>
                <w:rFonts w:hAnsi="宋体"/>
                <w:color w:val="000000"/>
                <w:sz w:val="21"/>
                <w:szCs w:val="21"/>
              </w:rPr>
            </w:pPr>
            <w:r>
              <w:rPr>
                <w:rFonts w:hint="eastAsia" w:hAnsi="宋体"/>
                <w:color w:val="000000"/>
              </w:rPr>
              <w:t>项目概况</w:t>
            </w:r>
          </w:p>
        </w:tc>
        <w:tc>
          <w:tcPr>
            <w:tcW w:w="7223" w:type="dxa"/>
            <w:vAlign w:val="center"/>
          </w:tcPr>
          <w:p>
            <w:pPr>
              <w:pStyle w:val="13"/>
              <w:keepNext w:val="0"/>
              <w:keepLines w:val="0"/>
              <w:widowControl/>
              <w:suppressLineNumbers w:val="0"/>
              <w:wordWrap/>
              <w:spacing w:line="23" w:lineRule="atLeast"/>
              <w:rPr>
                <w:b w:val="0"/>
                <w:bCs w:val="0"/>
                <w:color w:val="000000"/>
                <w:sz w:val="24"/>
                <w:szCs w:val="24"/>
              </w:rPr>
            </w:pPr>
            <w:r>
              <w:rPr>
                <w:rFonts w:hint="eastAsia" w:ascii="宋体" w:hAnsi="宋体" w:eastAsia="宋体" w:cs="Times New Roman"/>
                <w:sz w:val="24"/>
              </w:rPr>
              <w:t>202</w:t>
            </w:r>
            <w:r>
              <w:rPr>
                <w:rFonts w:hint="eastAsia" w:ascii="宋体" w:hAnsi="宋体" w:eastAsia="宋体" w:cs="Times New Roman"/>
                <w:sz w:val="24"/>
                <w:lang w:val="en-US" w:eastAsia="zh-CN"/>
              </w:rPr>
              <w:t>5</w:t>
            </w:r>
            <w:r>
              <w:rPr>
                <w:rFonts w:hint="eastAsia" w:ascii="宋体" w:hAnsi="宋体" w:eastAsia="宋体" w:cs="Times New Roman"/>
                <w:sz w:val="24"/>
              </w:rPr>
              <w:t>年</w:t>
            </w:r>
            <w:r>
              <w:rPr>
                <w:rFonts w:hint="eastAsia" w:ascii="宋体" w:hAnsi="宋体" w:eastAsia="宋体" w:cs="宋体"/>
                <w:bCs/>
                <w:kern w:val="44"/>
                <w:sz w:val="24"/>
                <w:szCs w:val="24"/>
              </w:rPr>
              <w:t>在合肥经开区翡翠湖公园、南艳湖公园、团肥路和</w:t>
            </w:r>
            <w:r>
              <w:rPr>
                <w:rFonts w:hint="eastAsia" w:ascii="宋体" w:hAnsi="宋体" w:eastAsia="宋体" w:cs="宋体"/>
                <w:bCs/>
                <w:kern w:val="44"/>
                <w:sz w:val="24"/>
                <w:szCs w:val="24"/>
                <w:lang w:val="en-US" w:eastAsia="zh-CN"/>
              </w:rPr>
              <w:t>启德</w:t>
            </w:r>
            <w:r>
              <w:rPr>
                <w:rFonts w:hint="eastAsia" w:ascii="宋体" w:hAnsi="宋体" w:eastAsia="宋体" w:cs="宋体"/>
                <w:bCs/>
                <w:kern w:val="44"/>
                <w:sz w:val="24"/>
                <w:szCs w:val="24"/>
              </w:rPr>
              <w:t>路交口、明珠广场等处开展国庆花展布展工作，</w:t>
            </w:r>
            <w:r>
              <w:rPr>
                <w:rFonts w:hint="eastAsia" w:ascii="宋体" w:hAnsi="宋体" w:eastAsia="宋体" w:cs="Times New Roman"/>
                <w:sz w:val="24"/>
              </w:rPr>
              <w:t>相关物材、花卉等采购、安装、制作、运输及</w:t>
            </w:r>
            <w:r>
              <w:rPr>
                <w:rFonts w:hint="eastAsia" w:ascii="宋体" w:hAnsi="宋体" w:eastAsia="宋体" w:cs="Times New Roman"/>
                <w:b w:val="0"/>
                <w:bCs w:val="0"/>
                <w:sz w:val="24"/>
                <w:lang w:val="en-US" w:eastAsia="zh-CN"/>
              </w:rPr>
              <w:t>撤展后</w:t>
            </w:r>
            <w:r>
              <w:rPr>
                <w:rFonts w:hint="eastAsia" w:ascii="宋体" w:hAnsi="宋体" w:eastAsia="宋体" w:cs="Times New Roman"/>
                <w:sz w:val="24"/>
                <w:lang w:val="en-US" w:eastAsia="zh-CN"/>
              </w:rPr>
              <w:t>拆除工作</w:t>
            </w:r>
            <w:r>
              <w:rPr>
                <w:rFonts w:hint="eastAsia" w:ascii="宋体" w:hAnsi="宋体" w:eastAsia="宋体" w:cs="Times New Roman"/>
                <w:sz w:val="24"/>
              </w:rPr>
              <w:t>，具体内容详见附件清单和绿雕示意图。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75" w:type="dxa"/>
            <w:vAlign w:val="center"/>
          </w:tcPr>
          <w:p>
            <w:pPr>
              <w:jc w:val="center"/>
              <w:rPr>
                <w:rFonts w:hAnsi="宋体"/>
                <w:bCs/>
                <w:color w:val="000000"/>
              </w:rPr>
            </w:pPr>
            <w:r>
              <w:rPr>
                <w:rFonts w:hint="eastAsia" w:hAnsi="宋体"/>
                <w:bCs/>
                <w:color w:val="000000"/>
              </w:rPr>
              <w:t>3</w:t>
            </w:r>
          </w:p>
        </w:tc>
        <w:tc>
          <w:tcPr>
            <w:tcW w:w="1447" w:type="dxa"/>
            <w:vAlign w:val="center"/>
          </w:tcPr>
          <w:p>
            <w:pPr>
              <w:jc w:val="center"/>
              <w:rPr>
                <w:rFonts w:hAnsi="宋体"/>
                <w:color w:val="000000"/>
              </w:rPr>
            </w:pPr>
            <w:r>
              <w:rPr>
                <w:rFonts w:hint="eastAsia" w:hAnsi="宋体"/>
                <w:color w:val="000000"/>
              </w:rPr>
              <w:t>供应商资格</w:t>
            </w:r>
          </w:p>
        </w:tc>
        <w:tc>
          <w:tcPr>
            <w:tcW w:w="7223" w:type="dxa"/>
            <w:vAlign w:val="center"/>
          </w:tcPr>
          <w:p>
            <w:pPr>
              <w:widowControl/>
              <w:spacing w:line="360" w:lineRule="auto"/>
              <w:rPr>
                <w:rFonts w:hint="default" w:hAnsi="宋体"/>
                <w:color w:val="000000"/>
                <w:szCs w:val="24"/>
                <w:lang w:val="en-US"/>
              </w:rPr>
            </w:pPr>
            <w:r>
              <w:rPr>
                <w:rFonts w:hint="eastAsia" w:ascii="宋体" w:hAnsi="宋体" w:cs="宋体"/>
                <w:sz w:val="24"/>
                <w:szCs w:val="24"/>
                <w:highlight w:val="none"/>
              </w:rPr>
              <w:t>满足《中华人民共和国政府采购法》第二十二条规定；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75" w:type="dxa"/>
            <w:vAlign w:val="center"/>
          </w:tcPr>
          <w:p>
            <w:pPr>
              <w:jc w:val="center"/>
              <w:rPr>
                <w:rFonts w:hAnsi="宋体"/>
                <w:bCs/>
                <w:color w:val="000000"/>
              </w:rPr>
            </w:pPr>
            <w:r>
              <w:rPr>
                <w:rFonts w:hint="eastAsia" w:hAnsi="宋体"/>
                <w:bCs/>
                <w:color w:val="000000"/>
              </w:rPr>
              <w:t>4</w:t>
            </w:r>
          </w:p>
        </w:tc>
        <w:tc>
          <w:tcPr>
            <w:tcW w:w="1447" w:type="dxa"/>
            <w:vAlign w:val="center"/>
          </w:tcPr>
          <w:p>
            <w:pPr>
              <w:jc w:val="center"/>
              <w:rPr>
                <w:rFonts w:hAnsi="宋体"/>
                <w:color w:val="000000"/>
              </w:rPr>
            </w:pPr>
            <w:r>
              <w:rPr>
                <w:rFonts w:hint="eastAsia" w:hAnsi="宋体"/>
                <w:color w:val="000000"/>
              </w:rPr>
              <w:t>项目性质</w:t>
            </w:r>
          </w:p>
        </w:tc>
        <w:tc>
          <w:tcPr>
            <w:tcW w:w="7223" w:type="dxa"/>
            <w:vAlign w:val="center"/>
          </w:tcPr>
          <w:p>
            <w:pPr>
              <w:pStyle w:val="38"/>
              <w:widowControl w:val="0"/>
              <w:spacing w:before="0" w:beforeAutospacing="0" w:after="0" w:afterAutospacing="0"/>
              <w:jc w:val="both"/>
              <w:rPr>
                <w:rFonts w:hint="eastAsia" w:eastAsia="宋体"/>
                <w:b w:val="0"/>
                <w:bCs w:val="0"/>
                <w:color w:val="000000"/>
                <w:sz w:val="24"/>
                <w:lang w:eastAsia="zh-CN"/>
              </w:rPr>
            </w:pPr>
            <w:r>
              <w:rPr>
                <w:rFonts w:hint="eastAsia"/>
                <w:b w:val="0"/>
                <w:bCs w:val="0"/>
                <w:color w:val="000000"/>
                <w:sz w:val="24"/>
                <w:lang w:val="en-US" w:eastAsia="zh-CN"/>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75" w:type="dxa"/>
            <w:vAlign w:val="center"/>
          </w:tcPr>
          <w:p>
            <w:pPr>
              <w:jc w:val="center"/>
              <w:rPr>
                <w:rFonts w:hAnsi="宋体"/>
                <w:bCs/>
                <w:color w:val="000000"/>
              </w:rPr>
            </w:pPr>
            <w:r>
              <w:rPr>
                <w:rFonts w:hint="eastAsia" w:hAnsi="宋体"/>
                <w:bCs/>
                <w:color w:val="000000"/>
              </w:rPr>
              <w:t>5</w:t>
            </w:r>
          </w:p>
        </w:tc>
        <w:tc>
          <w:tcPr>
            <w:tcW w:w="1447" w:type="dxa"/>
            <w:vAlign w:val="center"/>
          </w:tcPr>
          <w:p>
            <w:pPr>
              <w:pStyle w:val="38"/>
              <w:widowControl w:val="0"/>
              <w:spacing w:before="0" w:beforeAutospacing="0" w:after="0" w:afterAutospacing="0"/>
              <w:rPr>
                <w:b w:val="0"/>
                <w:bCs w:val="0"/>
                <w:color w:val="000000"/>
                <w:sz w:val="24"/>
              </w:rPr>
            </w:pPr>
            <w:r>
              <w:rPr>
                <w:rFonts w:hint="eastAsia"/>
                <w:b w:val="0"/>
                <w:bCs w:val="0"/>
                <w:color w:val="000000"/>
                <w:sz w:val="24"/>
              </w:rPr>
              <w:t>资金来源</w:t>
            </w:r>
          </w:p>
        </w:tc>
        <w:tc>
          <w:tcPr>
            <w:tcW w:w="7223" w:type="dxa"/>
            <w:vAlign w:val="center"/>
          </w:tcPr>
          <w:p>
            <w:pPr>
              <w:pStyle w:val="38"/>
              <w:widowControl w:val="0"/>
              <w:spacing w:before="0" w:beforeAutospacing="0" w:after="0" w:afterAutospacing="0"/>
              <w:jc w:val="both"/>
              <w:rPr>
                <w:b w:val="0"/>
                <w:bCs w:val="0"/>
                <w:color w:val="000000"/>
                <w:sz w:val="24"/>
              </w:rPr>
            </w:pPr>
            <w:r>
              <w:rPr>
                <w:color w:val="000000"/>
              </w:rPr>
              <w:sym w:font="Wingdings 2" w:char="F052"/>
            </w:r>
            <w:r>
              <w:rPr>
                <w:rFonts w:hint="eastAsia"/>
                <w:b w:val="0"/>
                <w:bCs w:val="0"/>
                <w:color w:val="000000"/>
                <w:sz w:val="24"/>
              </w:rPr>
              <w:t>采购人自筹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75" w:type="dxa"/>
            <w:vAlign w:val="center"/>
          </w:tcPr>
          <w:p>
            <w:pPr>
              <w:spacing w:line="500" w:lineRule="exact"/>
              <w:jc w:val="center"/>
              <w:rPr>
                <w:rFonts w:hAnsi="宋体"/>
                <w:color w:val="000000"/>
              </w:rPr>
            </w:pPr>
            <w:r>
              <w:rPr>
                <w:rFonts w:hint="eastAsia" w:hAnsi="宋体"/>
                <w:color w:val="000000"/>
              </w:rPr>
              <w:t>6</w:t>
            </w:r>
          </w:p>
        </w:tc>
        <w:tc>
          <w:tcPr>
            <w:tcW w:w="1447" w:type="dxa"/>
          </w:tcPr>
          <w:p>
            <w:pPr>
              <w:spacing w:line="500" w:lineRule="exact"/>
              <w:jc w:val="center"/>
              <w:rPr>
                <w:rFonts w:hAnsi="宋体"/>
                <w:color w:val="000000"/>
                <w:lang w:val="zh-CN"/>
              </w:rPr>
            </w:pPr>
            <w:r>
              <w:rPr>
                <w:rFonts w:hint="eastAsia" w:hAnsi="宋体"/>
                <w:color w:val="000000"/>
              </w:rPr>
              <w:t>标段划分</w:t>
            </w:r>
          </w:p>
        </w:tc>
        <w:tc>
          <w:tcPr>
            <w:tcW w:w="7223" w:type="dxa"/>
            <w:vAlign w:val="center"/>
          </w:tcPr>
          <w:p>
            <w:pPr>
              <w:spacing w:line="500" w:lineRule="exact"/>
              <w:rPr>
                <w:rFonts w:hAnsi="宋体"/>
                <w:bCs/>
                <w:color w:val="000000"/>
              </w:rPr>
            </w:pPr>
            <w:r>
              <w:rPr>
                <w:color w:val="000000"/>
              </w:rPr>
              <w:sym w:font="Wingdings 2" w:char="F052"/>
            </w:r>
            <w:r>
              <w:rPr>
                <w:rFonts w:hint="eastAsia" w:hAnsi="宋体"/>
                <w:color w:val="000000"/>
              </w:rPr>
              <w:t xml:space="preserve">不分包     □分为  个包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675" w:type="dxa"/>
            <w:vAlign w:val="center"/>
          </w:tcPr>
          <w:p>
            <w:pPr>
              <w:spacing w:line="500" w:lineRule="exact"/>
              <w:ind w:right="102"/>
              <w:jc w:val="center"/>
              <w:rPr>
                <w:rFonts w:hAnsi="宋体"/>
                <w:color w:val="000000"/>
                <w:lang w:val="zh-CN"/>
              </w:rPr>
            </w:pPr>
            <w:r>
              <w:rPr>
                <w:rFonts w:hint="eastAsia" w:hAnsi="宋体"/>
                <w:color w:val="000000"/>
                <w:lang w:val="zh-CN"/>
              </w:rPr>
              <w:t>7</w:t>
            </w:r>
          </w:p>
        </w:tc>
        <w:tc>
          <w:tcPr>
            <w:tcW w:w="1447" w:type="dxa"/>
            <w:vAlign w:val="center"/>
          </w:tcPr>
          <w:p>
            <w:pPr>
              <w:spacing w:line="500" w:lineRule="exact"/>
              <w:jc w:val="center"/>
              <w:rPr>
                <w:rFonts w:hint="default" w:hAnsi="宋体" w:eastAsia="宋体"/>
                <w:color w:val="000000"/>
                <w:lang w:val="en-US" w:eastAsia="zh-CN"/>
              </w:rPr>
            </w:pPr>
            <w:r>
              <w:rPr>
                <w:rFonts w:hint="eastAsia" w:hAnsi="宋体"/>
                <w:color w:val="000000"/>
                <w:lang w:val="zh-CN"/>
              </w:rPr>
              <w:t>付款方式</w:t>
            </w:r>
            <w:r>
              <w:rPr>
                <w:rFonts w:hint="eastAsia" w:hAnsi="宋体"/>
                <w:color w:val="000000"/>
                <w:lang w:val="en-US" w:eastAsia="zh-CN"/>
              </w:rPr>
              <w:t>及计价方式</w:t>
            </w:r>
          </w:p>
        </w:tc>
        <w:tc>
          <w:tcPr>
            <w:tcW w:w="7223" w:type="dxa"/>
            <w:vAlign w:val="center"/>
          </w:tcPr>
          <w:p>
            <w:pPr>
              <w:pStyle w:val="31"/>
              <w:spacing w:line="500" w:lineRule="exact"/>
              <w:ind w:firstLine="480" w:firstLineChars="200"/>
              <w:rPr>
                <w:rFonts w:ascii="宋体" w:hAnsi="宋体"/>
                <w:bCs/>
                <w:u w:val="single"/>
              </w:rPr>
            </w:pPr>
            <w:r>
              <w:rPr>
                <w:rFonts w:hint="eastAsia" w:ascii="宋体" w:hAnsi="宋体"/>
                <w:bCs/>
                <w:u w:val="single"/>
              </w:rPr>
              <w:t>合同签订</w:t>
            </w:r>
            <w:r>
              <w:rPr>
                <w:rFonts w:ascii="宋体" w:hAnsi="宋体"/>
                <w:bCs/>
                <w:u w:val="single"/>
              </w:rPr>
              <w:t>项目</w:t>
            </w:r>
            <w:r>
              <w:rPr>
                <w:rFonts w:hint="eastAsia" w:ascii="宋体" w:hAnsi="宋体"/>
                <w:bCs/>
                <w:u w:val="single"/>
              </w:rPr>
              <w:t>验收合格</w:t>
            </w:r>
            <w:r>
              <w:rPr>
                <w:rFonts w:ascii="宋体" w:hAnsi="宋体"/>
                <w:bCs/>
                <w:u w:val="single"/>
              </w:rPr>
              <w:t>后付至</w:t>
            </w:r>
            <w:r>
              <w:rPr>
                <w:rFonts w:hint="eastAsia" w:ascii="宋体" w:hAnsi="宋体"/>
                <w:bCs/>
                <w:u w:val="single"/>
              </w:rPr>
              <w:t>合同价的</w:t>
            </w:r>
            <w:r>
              <w:rPr>
                <w:rFonts w:hint="eastAsia" w:ascii="宋体" w:hAnsi="宋体"/>
                <w:bCs/>
                <w:u w:val="single"/>
                <w:lang w:val="en-US" w:eastAsia="zh-CN"/>
              </w:rPr>
              <w:t>7</w:t>
            </w:r>
            <w:r>
              <w:rPr>
                <w:rFonts w:ascii="宋体" w:hAnsi="宋体"/>
                <w:bCs/>
                <w:u w:val="single"/>
              </w:rPr>
              <w:t>0%，余款待审计结束后一次性付清。</w:t>
            </w:r>
          </w:p>
          <w:p>
            <w:pPr>
              <w:pStyle w:val="31"/>
              <w:spacing w:line="500" w:lineRule="exact"/>
              <w:rPr>
                <w:rFonts w:hint="eastAsia" w:asciiTheme="minorEastAsia" w:hAnsiTheme="minorEastAsia" w:eastAsiaTheme="minorEastAsia"/>
                <w:bCs/>
                <w:kern w:val="0"/>
                <w:sz w:val="24"/>
                <w:szCs w:val="28"/>
                <w:lang w:val="zh-CN" w:eastAsia="zh-CN"/>
              </w:rPr>
            </w:pPr>
            <w:r>
              <w:rPr>
                <w:rFonts w:ascii="宋体" w:hAnsi="宋体"/>
              </w:rPr>
              <w:t>注</w:t>
            </w:r>
            <w:r>
              <w:rPr>
                <w:rFonts w:hint="eastAsia" w:ascii="宋体" w:hAnsi="宋体"/>
              </w:rPr>
              <w:t>：</w:t>
            </w:r>
            <w:r>
              <w:rPr>
                <w:rFonts w:ascii="宋体" w:hAnsi="宋体"/>
                <w:b/>
              </w:rPr>
              <w:t>供应商结账时应提供增值税专用发票</w:t>
            </w:r>
            <w:r>
              <w:rPr>
                <w:rFonts w:hint="eastAsia" w:asciiTheme="minorEastAsia" w:hAnsiTheme="minorEastAsia" w:eastAsiaTheme="minorEastAsia"/>
                <w:bCs/>
                <w:kern w:val="0"/>
                <w:sz w:val="24"/>
                <w:szCs w:val="28"/>
                <w:lang w:val="zh-CN" w:eastAsia="zh-CN"/>
              </w:rPr>
              <w:t>。</w:t>
            </w:r>
          </w:p>
          <w:p>
            <w:pPr>
              <w:rPr>
                <w:rFonts w:hint="default" w:ascii="宋体" w:hAnsi="宋体" w:eastAsia="宋体" w:cs="Times New Roman"/>
                <w:kern w:val="2"/>
                <w:sz w:val="24"/>
                <w:szCs w:val="24"/>
                <w:lang w:val="en-US" w:eastAsia="zh-CN" w:bidi="ar-SA"/>
              </w:rPr>
            </w:pPr>
            <w:r>
              <w:rPr>
                <w:rFonts w:hint="eastAsia" w:asciiTheme="minorEastAsia" w:hAnsiTheme="minorEastAsia" w:eastAsiaTheme="minorEastAsia"/>
                <w:bCs/>
                <w:kern w:val="0"/>
                <w:sz w:val="24"/>
                <w:szCs w:val="28"/>
                <w:lang w:val="en-US" w:eastAsia="zh-CN"/>
              </w:rPr>
              <w:t>计价方式：</w:t>
            </w:r>
            <w:r>
              <w:rPr>
                <w:rFonts w:hint="eastAsia"/>
              </w:rPr>
              <w:t>中标人的中标费率(F)、</w:t>
            </w:r>
            <w:r>
              <w:rPr>
                <w:rFonts w:hint="eastAsia"/>
                <w:lang w:val="en-US" w:eastAsia="zh-CN"/>
              </w:rPr>
              <w:t>预算</w:t>
            </w:r>
            <w:r>
              <w:rPr>
                <w:rFonts w:hint="eastAsia"/>
              </w:rPr>
              <w:t>单价(P)、实际使用数量(X)进行据实结算（结算金额（C）=∑(F×P×X)）。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75" w:type="dxa"/>
            <w:vAlign w:val="center"/>
          </w:tcPr>
          <w:p>
            <w:pPr>
              <w:spacing w:line="500" w:lineRule="exact"/>
              <w:ind w:right="102"/>
              <w:jc w:val="center"/>
              <w:rPr>
                <w:rFonts w:hAnsi="宋体"/>
                <w:color w:val="000000"/>
                <w:lang w:val="zh-CN"/>
              </w:rPr>
            </w:pPr>
            <w:r>
              <w:rPr>
                <w:rFonts w:hint="eastAsia" w:hAnsi="宋体"/>
                <w:color w:val="000000"/>
                <w:lang w:val="zh-CN"/>
              </w:rPr>
              <w:t>8</w:t>
            </w:r>
          </w:p>
        </w:tc>
        <w:tc>
          <w:tcPr>
            <w:tcW w:w="1447" w:type="dxa"/>
            <w:vAlign w:val="center"/>
          </w:tcPr>
          <w:p>
            <w:pPr>
              <w:spacing w:line="500" w:lineRule="exact"/>
              <w:jc w:val="center"/>
              <w:rPr>
                <w:rFonts w:hAnsi="宋体"/>
                <w:color w:val="000000"/>
              </w:rPr>
            </w:pPr>
            <w:r>
              <w:rPr>
                <w:rFonts w:hint="eastAsia" w:hAnsi="宋体"/>
                <w:color w:val="000000"/>
              </w:rPr>
              <w:t>联合体投标</w:t>
            </w:r>
          </w:p>
        </w:tc>
        <w:tc>
          <w:tcPr>
            <w:tcW w:w="7223" w:type="dxa"/>
            <w:vAlign w:val="center"/>
          </w:tcPr>
          <w:p>
            <w:pPr>
              <w:spacing w:line="500" w:lineRule="exact"/>
              <w:rPr>
                <w:rFonts w:hAnsi="宋体"/>
                <w:color w:val="000000"/>
              </w:rPr>
            </w:pPr>
            <w:r>
              <w:rPr>
                <w:rFonts w:hint="eastAsia" w:hAnsi="宋体"/>
                <w:color w:val="000000"/>
              </w:rPr>
              <w:t>□</w:t>
            </w:r>
            <w:r>
              <w:rPr>
                <w:rFonts w:hint="eastAsia" w:hAnsi="宋体"/>
                <w:color w:val="000000"/>
                <w:lang w:val="zh-CN"/>
              </w:rPr>
              <w:t xml:space="preserve">接受  </w:t>
            </w:r>
            <w:r>
              <w:rPr>
                <w:b/>
                <w:bCs/>
                <w:color w:val="000000"/>
              </w:rPr>
              <w:sym w:font="Wingdings 2" w:char="F052"/>
            </w:r>
            <w:r>
              <w:rPr>
                <w:rFonts w:hint="eastAsia" w:hAnsi="宋体"/>
                <w:color w:val="000000"/>
              </w:rPr>
              <w:t>不</w:t>
            </w:r>
            <w:r>
              <w:rPr>
                <w:rFonts w:hint="eastAsia" w:hAnsi="宋体"/>
                <w:color w:val="000000"/>
                <w:lang w:val="zh-CN"/>
              </w:rPr>
              <w:t>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75" w:type="dxa"/>
            <w:vAlign w:val="center"/>
          </w:tcPr>
          <w:p>
            <w:pPr>
              <w:spacing w:line="500" w:lineRule="exact"/>
              <w:jc w:val="center"/>
              <w:rPr>
                <w:rFonts w:hAnsi="宋体"/>
                <w:color w:val="000000"/>
              </w:rPr>
            </w:pPr>
            <w:r>
              <w:rPr>
                <w:rFonts w:hint="eastAsia" w:hAnsi="宋体"/>
                <w:color w:val="000000"/>
              </w:rPr>
              <w:t>9</w:t>
            </w:r>
          </w:p>
        </w:tc>
        <w:tc>
          <w:tcPr>
            <w:tcW w:w="1447" w:type="dxa"/>
          </w:tcPr>
          <w:p>
            <w:pPr>
              <w:spacing w:line="500" w:lineRule="exact"/>
              <w:rPr>
                <w:rFonts w:hAnsi="宋体"/>
                <w:color w:val="000000"/>
              </w:rPr>
            </w:pPr>
            <w:r>
              <w:rPr>
                <w:rFonts w:hint="eastAsia" w:hAnsi="宋体"/>
                <w:color w:val="000000"/>
              </w:rPr>
              <w:t>服务地点</w:t>
            </w:r>
          </w:p>
        </w:tc>
        <w:tc>
          <w:tcPr>
            <w:tcW w:w="7223" w:type="dxa"/>
          </w:tcPr>
          <w:p>
            <w:pPr>
              <w:spacing w:line="500" w:lineRule="exact"/>
              <w:rPr>
                <w:rFonts w:hint="default" w:hAnsi="宋体" w:eastAsia="宋体"/>
                <w:color w:val="000000"/>
                <w:lang w:val="en-US" w:eastAsia="zh-CN"/>
              </w:rPr>
            </w:pPr>
            <w:r>
              <w:rPr>
                <w:rFonts w:hint="eastAsia" w:hAnsi="宋体"/>
                <w:color w:val="000000"/>
              </w:rPr>
              <w:t>合肥经济技术开发区</w:t>
            </w:r>
            <w:r>
              <w:rPr>
                <w:rFonts w:hint="eastAsia" w:hAnsi="宋体"/>
                <w:color w:val="000000"/>
                <w:lang w:val="en-US" w:eastAsia="zh-CN"/>
              </w:rPr>
              <w:t>内（招标人指定地点）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675" w:type="dxa"/>
            <w:vAlign w:val="center"/>
          </w:tcPr>
          <w:p>
            <w:pPr>
              <w:spacing w:line="500" w:lineRule="exact"/>
              <w:jc w:val="center"/>
              <w:rPr>
                <w:rFonts w:hAnsi="宋体"/>
                <w:color w:val="000000"/>
              </w:rPr>
            </w:pPr>
            <w:r>
              <w:rPr>
                <w:rFonts w:hint="eastAsia" w:hAnsi="宋体"/>
                <w:color w:val="000000"/>
              </w:rPr>
              <w:t>10</w:t>
            </w:r>
          </w:p>
        </w:tc>
        <w:tc>
          <w:tcPr>
            <w:tcW w:w="1447" w:type="dxa"/>
            <w:vAlign w:val="center"/>
          </w:tcPr>
          <w:p>
            <w:pPr>
              <w:spacing w:line="500" w:lineRule="exact"/>
              <w:jc w:val="center"/>
              <w:rPr>
                <w:rFonts w:hAnsi="宋体"/>
                <w:color w:val="000000"/>
              </w:rPr>
            </w:pPr>
            <w:r>
              <w:rPr>
                <w:rFonts w:hint="eastAsia" w:hAnsi="宋体"/>
                <w:color w:val="000000"/>
                <w:szCs w:val="21"/>
              </w:rPr>
              <w:t>服务期限</w:t>
            </w:r>
          </w:p>
        </w:tc>
        <w:tc>
          <w:tcPr>
            <w:tcW w:w="7223" w:type="dxa"/>
            <w:vAlign w:val="center"/>
          </w:tcPr>
          <w:p>
            <w:pPr>
              <w:spacing w:line="500" w:lineRule="exact"/>
              <w:rPr>
                <w:rFonts w:hAnsi="宋体"/>
                <w:color w:val="FF0000"/>
              </w:rPr>
            </w:pPr>
            <w:r>
              <w:rPr>
                <w:rFonts w:hint="eastAsia" w:ascii="宋体" w:hAnsi="宋体"/>
                <w:b/>
                <w:bCs/>
                <w:sz w:val="24"/>
                <w:u w:val="none"/>
                <w:lang w:val="en-US" w:eastAsia="zh-CN"/>
              </w:rPr>
              <w:t>合同签订生效之日起至202</w:t>
            </w:r>
            <w:r>
              <w:rPr>
                <w:rFonts w:hint="eastAsia" w:hAnsi="宋体"/>
                <w:b/>
                <w:bCs/>
                <w:sz w:val="24"/>
                <w:u w:val="none"/>
                <w:lang w:val="en-US" w:eastAsia="zh-CN"/>
              </w:rPr>
              <w:t>5</w:t>
            </w:r>
            <w:r>
              <w:rPr>
                <w:rFonts w:hint="eastAsia" w:ascii="宋体" w:hAnsi="宋体"/>
                <w:b/>
                <w:bCs/>
                <w:sz w:val="24"/>
                <w:u w:val="none"/>
                <w:lang w:val="en-US" w:eastAsia="zh-CN"/>
              </w:rPr>
              <w:t>年11月30日前完成全部服务内容。中标人须在202</w:t>
            </w:r>
            <w:r>
              <w:rPr>
                <w:rFonts w:hint="eastAsia" w:hAnsi="宋体"/>
                <w:b/>
                <w:bCs/>
                <w:sz w:val="24"/>
                <w:u w:val="none"/>
                <w:lang w:val="en-US" w:eastAsia="zh-CN"/>
              </w:rPr>
              <w:t>5</w:t>
            </w:r>
            <w:r>
              <w:rPr>
                <w:rFonts w:hint="eastAsia" w:ascii="宋体" w:hAnsi="宋体"/>
                <w:b/>
                <w:bCs/>
                <w:sz w:val="24"/>
                <w:u w:val="none"/>
                <w:lang w:val="en-US" w:eastAsia="zh-CN"/>
              </w:rPr>
              <w:t>年9月12日-9月15日之间，按照招标人的要求完成国庆集中布展任务。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75" w:type="dxa"/>
            <w:vAlign w:val="center"/>
          </w:tcPr>
          <w:p>
            <w:pPr>
              <w:spacing w:line="500" w:lineRule="exact"/>
              <w:jc w:val="center"/>
              <w:rPr>
                <w:rFonts w:hAnsi="宋体"/>
                <w:color w:val="000000"/>
              </w:rPr>
            </w:pPr>
            <w:r>
              <w:rPr>
                <w:rFonts w:hint="eastAsia" w:hAnsi="宋体"/>
                <w:color w:val="000000"/>
              </w:rPr>
              <w:t>11</w:t>
            </w:r>
          </w:p>
        </w:tc>
        <w:tc>
          <w:tcPr>
            <w:tcW w:w="1447" w:type="dxa"/>
            <w:vAlign w:val="center"/>
          </w:tcPr>
          <w:p>
            <w:pPr>
              <w:spacing w:line="500" w:lineRule="exact"/>
              <w:jc w:val="center"/>
              <w:rPr>
                <w:rFonts w:hAnsi="宋体"/>
                <w:color w:val="000000"/>
                <w:lang w:val="zh-CN"/>
              </w:rPr>
            </w:pPr>
            <w:r>
              <w:rPr>
                <w:rFonts w:hint="eastAsia" w:hAnsi="宋体"/>
                <w:color w:val="000000"/>
              </w:rPr>
              <w:t>投标保证金金额</w:t>
            </w:r>
          </w:p>
        </w:tc>
        <w:tc>
          <w:tcPr>
            <w:tcW w:w="7223" w:type="dxa"/>
            <w:vAlign w:val="center"/>
          </w:tcPr>
          <w:p>
            <w:pPr>
              <w:spacing w:line="500" w:lineRule="exact"/>
              <w:rPr>
                <w:rFonts w:hAnsi="宋体"/>
                <w:color w:val="000000"/>
              </w:rPr>
            </w:pPr>
            <w:r>
              <w:rPr>
                <w:rFonts w:hint="eastAsia" w:hAnsi="宋体" w:cs="宋体"/>
                <w:b/>
                <w:color w:val="000000"/>
                <w:szCs w:val="24"/>
              </w:rPr>
              <w:t>人民币</w:t>
            </w:r>
            <w:r>
              <w:rPr>
                <w:rFonts w:hint="eastAsia" w:hAnsi="宋体" w:cs="宋体"/>
                <w:b/>
                <w:color w:val="FF0000"/>
                <w:szCs w:val="24"/>
                <w:u w:val="single"/>
              </w:rPr>
              <w:t>零</w:t>
            </w:r>
            <w:r>
              <w:rPr>
                <w:rFonts w:hint="eastAsia" w:hAnsi="宋体" w:cs="宋体"/>
                <w:b/>
                <w:color w:val="000000"/>
                <w:szCs w:val="24"/>
              </w:rPr>
              <w:t>元</w:t>
            </w:r>
            <w:r>
              <w:rPr>
                <w:rFonts w:hint="eastAsia" w:hAnsi="宋体"/>
                <w:b/>
                <w:color w:val="000000"/>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75" w:type="dxa"/>
            <w:vAlign w:val="center"/>
          </w:tcPr>
          <w:p>
            <w:pPr>
              <w:spacing w:line="500" w:lineRule="exact"/>
              <w:jc w:val="center"/>
              <w:rPr>
                <w:rFonts w:hint="eastAsia" w:hAnsi="宋体" w:eastAsiaTheme="minorEastAsia"/>
                <w:color w:val="000000"/>
                <w:lang w:eastAsia="zh-CN"/>
              </w:rPr>
            </w:pPr>
            <w:r>
              <w:rPr>
                <w:rFonts w:hint="eastAsia" w:hAnsi="宋体"/>
                <w:color w:val="000000"/>
              </w:rPr>
              <w:t>1</w:t>
            </w:r>
            <w:r>
              <w:rPr>
                <w:rFonts w:hint="eastAsia" w:hAnsi="宋体"/>
                <w:color w:val="000000"/>
                <w:lang w:val="en-US" w:eastAsia="zh-CN"/>
              </w:rPr>
              <w:t>3</w:t>
            </w:r>
          </w:p>
        </w:tc>
        <w:tc>
          <w:tcPr>
            <w:tcW w:w="1447" w:type="dxa"/>
            <w:vAlign w:val="center"/>
          </w:tcPr>
          <w:p>
            <w:pPr>
              <w:spacing w:line="500" w:lineRule="exact"/>
              <w:jc w:val="center"/>
              <w:rPr>
                <w:rFonts w:hAnsi="宋体"/>
                <w:color w:val="000000"/>
              </w:rPr>
            </w:pPr>
            <w:r>
              <w:rPr>
                <w:rFonts w:hint="eastAsia" w:hAnsi="宋体"/>
                <w:bCs/>
                <w:color w:val="000000"/>
              </w:rPr>
              <w:t>踏勘现场</w:t>
            </w:r>
          </w:p>
        </w:tc>
        <w:tc>
          <w:tcPr>
            <w:tcW w:w="7223" w:type="dxa"/>
            <w:vAlign w:val="center"/>
          </w:tcPr>
          <w:p>
            <w:pPr>
              <w:spacing w:line="500" w:lineRule="exact"/>
              <w:rPr>
                <w:rFonts w:hAnsi="宋体"/>
                <w:color w:val="000000"/>
                <w:lang w:val="zh-CN"/>
              </w:rPr>
            </w:pPr>
            <w:r>
              <w:rPr>
                <w:b/>
                <w:color w:val="000000"/>
              </w:rPr>
              <w:sym w:font="Wingdings" w:char="00FE"/>
            </w:r>
            <w:r>
              <w:rPr>
                <w:rFonts w:hint="eastAsia" w:hAnsi="宋体"/>
                <w:bCs/>
                <w:color w:val="000000"/>
              </w:rPr>
              <w:t>自行踏勘</w:t>
            </w:r>
            <w:r>
              <w:rPr>
                <w:rFonts w:hint="eastAsia" w:hAnsi="宋体"/>
                <w:color w:val="000000"/>
              </w:rPr>
              <w:t xml:space="preserve">  □采购人</w:t>
            </w:r>
            <w:r>
              <w:rPr>
                <w:rFonts w:hint="eastAsia" w:hAnsi="宋体"/>
                <w:color w:val="000000"/>
                <w:lang w:val="zh-CN"/>
              </w:rPr>
              <w:t>统一组织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675" w:type="dxa"/>
            <w:vAlign w:val="center"/>
          </w:tcPr>
          <w:p>
            <w:pPr>
              <w:spacing w:line="500" w:lineRule="exact"/>
              <w:jc w:val="center"/>
              <w:rPr>
                <w:rFonts w:hAnsi="宋体"/>
                <w:color w:val="000000"/>
              </w:rPr>
            </w:pPr>
            <w:r>
              <w:rPr>
                <w:rFonts w:hint="eastAsia" w:hAnsi="宋体"/>
                <w:color w:val="000000"/>
              </w:rPr>
              <w:t>20</w:t>
            </w:r>
          </w:p>
        </w:tc>
        <w:tc>
          <w:tcPr>
            <w:tcW w:w="1447" w:type="dxa"/>
            <w:vAlign w:val="center"/>
          </w:tcPr>
          <w:p>
            <w:pPr>
              <w:spacing w:line="500" w:lineRule="exact"/>
              <w:jc w:val="center"/>
              <w:rPr>
                <w:rFonts w:hAnsi="宋体"/>
                <w:color w:val="000000"/>
              </w:rPr>
            </w:pPr>
            <w:r>
              <w:rPr>
                <w:rFonts w:hint="eastAsia" w:hAnsi="宋体"/>
                <w:color w:val="000000"/>
              </w:rPr>
              <w:t>本地化服务</w:t>
            </w:r>
          </w:p>
        </w:tc>
        <w:tc>
          <w:tcPr>
            <w:tcW w:w="7223" w:type="dxa"/>
            <w:vAlign w:val="center"/>
          </w:tcPr>
          <w:p>
            <w:pPr>
              <w:spacing w:line="500" w:lineRule="exact"/>
              <w:rPr>
                <w:rFonts w:hAnsi="宋体"/>
                <w:color w:val="000000"/>
              </w:rPr>
            </w:pPr>
            <w:r>
              <w:rPr>
                <w:rFonts w:hint="eastAsia" w:hAnsi="宋体"/>
                <w:color w:val="000000"/>
              </w:rPr>
              <w:t>本项目是否要求本地化服务能力：</w:t>
            </w:r>
            <w:r>
              <w:rPr>
                <w:rFonts w:hAnsi="宋体"/>
                <w:color w:val="000000"/>
              </w:rPr>
              <w:t></w:t>
            </w:r>
            <w:r>
              <w:rPr>
                <w:rFonts w:hint="eastAsia"/>
                <w:b/>
                <w:bCs/>
                <w:color w:val="000000"/>
                <w:u w:val="single"/>
              </w:rPr>
              <w:sym w:font="Wingdings 2" w:char="F052"/>
            </w:r>
            <w:r>
              <w:rPr>
                <w:rFonts w:hint="eastAsia" w:hAnsi="宋体"/>
                <w:color w:val="000000"/>
              </w:rPr>
              <w:t>要求□不要求</w:t>
            </w:r>
          </w:p>
          <w:p>
            <w:pPr>
              <w:spacing w:line="500" w:lineRule="exact"/>
              <w:rPr>
                <w:rFonts w:hAnsi="宋体"/>
                <w:color w:val="000000"/>
              </w:rPr>
            </w:pPr>
            <w:r>
              <w:rPr>
                <w:rFonts w:hint="eastAsia" w:hAnsi="宋体"/>
                <w:color w:val="000000"/>
              </w:rPr>
              <w:t>本地化服务的能力是指具有以下条件之一：</w:t>
            </w:r>
          </w:p>
          <w:p>
            <w:pPr>
              <w:spacing w:line="500" w:lineRule="exact"/>
              <w:rPr>
                <w:rFonts w:hAnsi="宋体"/>
                <w:color w:val="000000"/>
              </w:rPr>
            </w:pPr>
            <w:r>
              <w:rPr>
                <w:rFonts w:hint="eastAsia" w:hAnsi="宋体"/>
                <w:color w:val="000000"/>
              </w:rPr>
              <w:t>1）在本地具有固定的办公场所及人员；</w:t>
            </w:r>
          </w:p>
          <w:p>
            <w:pPr>
              <w:spacing w:line="500" w:lineRule="exact"/>
              <w:rPr>
                <w:rFonts w:hAnsi="宋体"/>
                <w:color w:val="000000"/>
              </w:rPr>
            </w:pPr>
            <w:r>
              <w:rPr>
                <w:rFonts w:hint="eastAsia" w:hAnsi="宋体"/>
                <w:color w:val="000000"/>
              </w:rPr>
              <w:t>2）在本地注册成立的；</w:t>
            </w:r>
          </w:p>
          <w:p>
            <w:pPr>
              <w:spacing w:line="500" w:lineRule="exact"/>
              <w:rPr>
                <w:rFonts w:hAnsi="宋体"/>
                <w:color w:val="000000"/>
              </w:rPr>
            </w:pPr>
            <w:r>
              <w:rPr>
                <w:rFonts w:hint="eastAsia" w:hAnsi="宋体"/>
                <w:color w:val="000000"/>
              </w:rPr>
              <w:t>3）承诺成交即设立本地化服务机构。</w:t>
            </w:r>
          </w:p>
          <w:p>
            <w:pPr>
              <w:spacing w:line="500" w:lineRule="exact"/>
              <w:rPr>
                <w:rFonts w:hAnsi="宋体"/>
                <w:b/>
                <w:color w:val="000000"/>
              </w:rPr>
            </w:pPr>
            <w:r>
              <w:rPr>
                <w:rFonts w:hint="eastAsia" w:hAnsi="宋体"/>
                <w:color w:val="000000"/>
              </w:rPr>
              <w:t>备注：“本地”系指： 合肥市</w:t>
            </w:r>
          </w:p>
        </w:tc>
      </w:tr>
    </w:tbl>
    <w:p>
      <w:pPr>
        <w:rPr>
          <w:rFonts w:hint="eastAsia"/>
          <w:lang w:eastAsia="zh-CN"/>
        </w:rPr>
      </w:pPr>
      <w:bookmarkStart w:id="8" w:name="_GoBack"/>
      <w:bookmarkEnd w:id="8"/>
    </w:p>
    <w:p>
      <w:pPr>
        <w:rPr>
          <w:rFonts w:hint="eastAsia"/>
          <w:lang w:eastAsia="zh-CN"/>
        </w:rPr>
      </w:pPr>
    </w:p>
    <w:p>
      <w:pPr>
        <w:rPr>
          <w:rFonts w:hint="eastAsia"/>
          <w:lang w:eastAsia="zh-CN"/>
        </w:rPr>
      </w:pPr>
    </w:p>
    <w:tbl>
      <w:tblPr>
        <w:tblStyle w:val="17"/>
        <w:tblW w:w="9395" w:type="dxa"/>
        <w:tblInd w:w="-3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1065"/>
        <w:gridCol w:w="1940"/>
        <w:gridCol w:w="1530"/>
        <w:gridCol w:w="675"/>
        <w:gridCol w:w="735"/>
        <w:gridCol w:w="795"/>
        <w:gridCol w:w="990"/>
        <w:gridCol w:w="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939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0"/>
                <w:szCs w:val="30"/>
                <w:u w:val="none"/>
                <w:lang w:val="en-US" w:eastAsia="zh-CN" w:bidi="ar"/>
              </w:rPr>
              <w:t>合经区2025国庆花展服务采购预算清单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0" w:type="dxa"/>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065"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摆放地点</w:t>
            </w:r>
          </w:p>
        </w:tc>
        <w:tc>
          <w:tcPr>
            <w:tcW w:w="1940"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品目</w:t>
            </w:r>
          </w:p>
        </w:tc>
        <w:tc>
          <w:tcPr>
            <w:tcW w:w="1530"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规格尺寸</w:t>
            </w:r>
          </w:p>
        </w:tc>
        <w:tc>
          <w:tcPr>
            <w:tcW w:w="675"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735"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暂定数量</w:t>
            </w:r>
          </w:p>
        </w:tc>
        <w:tc>
          <w:tcPr>
            <w:tcW w:w="795"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预算单价（元）</w:t>
            </w:r>
          </w:p>
        </w:tc>
        <w:tc>
          <w:tcPr>
            <w:tcW w:w="990"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暂定合计价（元）</w:t>
            </w:r>
          </w:p>
        </w:tc>
        <w:tc>
          <w:tcPr>
            <w:tcW w:w="975"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90"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06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1940"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1530"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67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73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79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990"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97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南艳湖盆景和绿雕</w:t>
            </w:r>
          </w:p>
        </w:tc>
        <w:tc>
          <w:tcPr>
            <w:tcW w:w="19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绿雕左中侧假山（五色草）</w:t>
            </w:r>
          </w:p>
        </w:tc>
        <w:tc>
          <w:tcPr>
            <w:tcW w:w="153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2m*5.3m</w:t>
            </w:r>
          </w:p>
        </w:tc>
        <w:tc>
          <w:tcPr>
            <w:tcW w:w="67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17000</w:t>
            </w:r>
          </w:p>
        </w:tc>
        <w:tc>
          <w:tcPr>
            <w:tcW w:w="99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17000</w:t>
            </w:r>
          </w:p>
        </w:tc>
        <w:tc>
          <w:tcPr>
            <w:tcW w:w="97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绿雕右侧假山（五色草）</w:t>
            </w:r>
          </w:p>
        </w:tc>
        <w:tc>
          <w:tcPr>
            <w:tcW w:w="153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1.1m*3m</w:t>
            </w:r>
          </w:p>
        </w:tc>
        <w:tc>
          <w:tcPr>
            <w:tcW w:w="67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5500</w:t>
            </w:r>
          </w:p>
        </w:tc>
        <w:tc>
          <w:tcPr>
            <w:tcW w:w="99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5500</w:t>
            </w:r>
          </w:p>
        </w:tc>
        <w:tc>
          <w:tcPr>
            <w:tcW w:w="97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软膜灯箱月亮造型</w:t>
            </w:r>
          </w:p>
        </w:tc>
        <w:tc>
          <w:tcPr>
            <w:tcW w:w="153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1.1m*1.0m</w:t>
            </w:r>
          </w:p>
        </w:tc>
        <w:tc>
          <w:tcPr>
            <w:tcW w:w="67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3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2600</w:t>
            </w:r>
          </w:p>
        </w:tc>
        <w:tc>
          <w:tcPr>
            <w:tcW w:w="99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2600</w:t>
            </w:r>
          </w:p>
        </w:tc>
        <w:tc>
          <w:tcPr>
            <w:tcW w:w="97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灯带</w:t>
            </w:r>
          </w:p>
        </w:tc>
        <w:tc>
          <w:tcPr>
            <w:tcW w:w="153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满足绿雕需求</w:t>
            </w:r>
          </w:p>
        </w:tc>
        <w:tc>
          <w:tcPr>
            <w:tcW w:w="67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3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w:t>
            </w:r>
          </w:p>
        </w:tc>
        <w:tc>
          <w:tcPr>
            <w:tcW w:w="99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w:t>
            </w:r>
          </w:p>
        </w:tc>
        <w:tc>
          <w:tcPr>
            <w:tcW w:w="97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底座及主要框架要求10*10方管</w:t>
            </w:r>
          </w:p>
        </w:tc>
        <w:tc>
          <w:tcPr>
            <w:tcW w:w="153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8.3m*2m</w:t>
            </w:r>
          </w:p>
        </w:tc>
        <w:tc>
          <w:tcPr>
            <w:tcW w:w="67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3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4980</w:t>
            </w:r>
          </w:p>
        </w:tc>
        <w:tc>
          <w:tcPr>
            <w:tcW w:w="99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4980</w:t>
            </w:r>
          </w:p>
        </w:tc>
        <w:tc>
          <w:tcPr>
            <w:tcW w:w="97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绿雕南南（高密度仿真草.眼镜、嘴巴泡沫或铁艺材质）立体</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2.2m*1.8m</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5500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5500</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000000"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南艳湖绿雕合计：63740元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绿雕艳艳（高密度仿真草.眼镜、嘴巴泡沫或铁艺材质）立体</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2.2m*2.2m</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6300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6300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000000" w:fill="FFFFFF"/>
            <w:vAlign w:val="bottom"/>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绿雕林间客（高密度仿真草.眼镜、嘴巴泡沫或铁艺材质）立体</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1.6m*0.9m</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4100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4100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000000" w:fill="FFFFFF"/>
            <w:vAlign w:val="bottom"/>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绿雕鹭小白（高密度仿真草.眼镜、嘴巴泡沫或铁艺材质）立体</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1.6m*1.1m</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5080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5080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000000" w:fill="FFFFFF"/>
            <w:vAlign w:val="bottom"/>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绿雕彩翼（高密度仿真草.眼镜、嘴巴泡沫或铁艺材质）立体</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1.6m*1.1m</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5080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5080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000000" w:fill="FFFFFF"/>
            <w:vAlign w:val="bottom"/>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绿雕小黑炭（高密度仿真草.眼镜、嘴巴泡沫或铁艺材质）立体</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1.6m*1.0m</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4550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4550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000000" w:fill="FFFFFF"/>
            <w:vAlign w:val="bottom"/>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底座及主要框架要求底座3*5方管，造型离地15-20cm ；</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000000" w:fill="FFFFFF"/>
            <w:vAlign w:val="bottom"/>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造型树桩对接白蜡盆景（含盆，精品苗，云片饱满）</w:t>
            </w:r>
          </w:p>
        </w:tc>
        <w:tc>
          <w:tcPr>
            <w:tcW w:w="15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H220cm-250cm P180cm D12cm</w:t>
            </w:r>
          </w:p>
        </w:tc>
        <w:tc>
          <w:tcPr>
            <w:tcW w:w="6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株</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8500</w:t>
            </w:r>
          </w:p>
        </w:tc>
        <w:tc>
          <w:tcPr>
            <w:tcW w:w="990" w:type="dxa"/>
            <w:vMerge w:val="restar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17000</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移交后保证100%存活率6个月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990" w:type="dxa"/>
            <w:vMerge w:val="continue"/>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造型枫树桩盆景（含盆，精品苗，云片饱满）</w:t>
            </w:r>
          </w:p>
        </w:tc>
        <w:tc>
          <w:tcPr>
            <w:tcW w:w="15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H220cm-250cm P170cm D12cm</w:t>
            </w:r>
          </w:p>
        </w:tc>
        <w:tc>
          <w:tcPr>
            <w:tcW w:w="6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株</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w:t>
            </w:r>
          </w:p>
        </w:tc>
        <w:tc>
          <w:tcPr>
            <w:tcW w:w="990" w:type="dxa"/>
            <w:vMerge w:val="restar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6000</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移交后保证100%存活率6个月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990" w:type="dxa"/>
            <w:vMerge w:val="continue"/>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造型树黑松盆景（含盆，精品苗，云片饱满）</w:t>
            </w:r>
          </w:p>
        </w:tc>
        <w:tc>
          <w:tcPr>
            <w:tcW w:w="15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H240cm P170cm D12cm</w:t>
            </w:r>
          </w:p>
        </w:tc>
        <w:tc>
          <w:tcPr>
            <w:tcW w:w="6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株</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12000</w:t>
            </w:r>
          </w:p>
        </w:tc>
        <w:tc>
          <w:tcPr>
            <w:tcW w:w="990" w:type="dxa"/>
            <w:vMerge w:val="restar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12000</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移交后保证100%存活率6个月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990" w:type="dxa"/>
            <w:vMerge w:val="continue"/>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翡翠湖盆景</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造型树桩对接白蜡盆景（含盆，精品苗，云片饱满）</w:t>
            </w:r>
          </w:p>
        </w:tc>
        <w:tc>
          <w:tcPr>
            <w:tcW w:w="15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H220cm-250cm P180cm D12cm</w:t>
            </w:r>
          </w:p>
        </w:tc>
        <w:tc>
          <w:tcPr>
            <w:tcW w:w="6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株</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8500</w:t>
            </w:r>
          </w:p>
        </w:tc>
        <w:tc>
          <w:tcPr>
            <w:tcW w:w="990" w:type="dxa"/>
            <w:vMerge w:val="restar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8500</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移交后保证100%存活率6个月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990" w:type="dxa"/>
            <w:vMerge w:val="continue"/>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造型红梅桩盆景（含盆，精品苗，云片饱满）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H160cm-250cm P180cm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D12cm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株</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5500</w:t>
            </w:r>
          </w:p>
        </w:tc>
        <w:tc>
          <w:tcPr>
            <w:tcW w:w="990"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移交后保证100%存活率6个月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65" w:type="dxa"/>
            <w:vMerge w:val="restart"/>
            <w:tcBorders>
              <w:top w:val="nil"/>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新桥绿雕和盆景</w:t>
            </w:r>
          </w:p>
        </w:tc>
        <w:tc>
          <w:tcPr>
            <w:tcW w:w="19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绿雕拱门造型（五色草）</w:t>
            </w:r>
          </w:p>
        </w:tc>
        <w:tc>
          <w:tcPr>
            <w:tcW w:w="153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3.5m*4.9m</w:t>
            </w:r>
          </w:p>
        </w:tc>
        <w:tc>
          <w:tcPr>
            <w:tcW w:w="67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19000</w:t>
            </w:r>
          </w:p>
        </w:tc>
        <w:tc>
          <w:tcPr>
            <w:tcW w:w="99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19000</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北区绿雕合计：64200元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nil"/>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绿雕左侧山体造型（五色草）</w:t>
            </w:r>
          </w:p>
        </w:tc>
        <w:tc>
          <w:tcPr>
            <w:tcW w:w="153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2.5m*1m</w:t>
            </w:r>
          </w:p>
        </w:tc>
        <w:tc>
          <w:tcPr>
            <w:tcW w:w="67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w:t>
            </w:r>
          </w:p>
        </w:tc>
        <w:tc>
          <w:tcPr>
            <w:tcW w:w="99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nil"/>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绿雕花朵造型（五色草）</w:t>
            </w:r>
          </w:p>
        </w:tc>
        <w:tc>
          <w:tcPr>
            <w:tcW w:w="153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1.5m*1.5m</w:t>
            </w:r>
          </w:p>
        </w:tc>
        <w:tc>
          <w:tcPr>
            <w:tcW w:w="67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4500</w:t>
            </w:r>
          </w:p>
        </w:tc>
        <w:tc>
          <w:tcPr>
            <w:tcW w:w="99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nil"/>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绿雕圆环造型（五色草）</w:t>
            </w:r>
          </w:p>
        </w:tc>
        <w:tc>
          <w:tcPr>
            <w:tcW w:w="153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1.6m*1.6m</w:t>
            </w:r>
          </w:p>
        </w:tc>
        <w:tc>
          <w:tcPr>
            <w:tcW w:w="67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c>
          <w:tcPr>
            <w:tcW w:w="99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nil"/>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绿雕右侧山体（五色草）</w:t>
            </w:r>
          </w:p>
        </w:tc>
        <w:tc>
          <w:tcPr>
            <w:tcW w:w="153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5.0m*0.8m</w:t>
            </w:r>
          </w:p>
        </w:tc>
        <w:tc>
          <w:tcPr>
            <w:tcW w:w="67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8500</w:t>
            </w:r>
          </w:p>
        </w:tc>
        <w:tc>
          <w:tcPr>
            <w:tcW w:w="99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8500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nil"/>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绿雕分子链</w:t>
            </w:r>
          </w:p>
        </w:tc>
        <w:tc>
          <w:tcPr>
            <w:tcW w:w="153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2.2m*1.2m</w:t>
            </w:r>
          </w:p>
        </w:tc>
        <w:tc>
          <w:tcPr>
            <w:tcW w:w="67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2400</w:t>
            </w:r>
          </w:p>
        </w:tc>
        <w:tc>
          <w:tcPr>
            <w:tcW w:w="99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nil"/>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铁艺桥体</w:t>
            </w:r>
          </w:p>
        </w:tc>
        <w:tc>
          <w:tcPr>
            <w:tcW w:w="153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2.6m*0.6m</w:t>
            </w:r>
          </w:p>
        </w:tc>
        <w:tc>
          <w:tcPr>
            <w:tcW w:w="67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3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7300</w:t>
            </w:r>
          </w:p>
        </w:tc>
        <w:tc>
          <w:tcPr>
            <w:tcW w:w="99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7300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nil"/>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铁艺pc线路</w:t>
            </w:r>
          </w:p>
        </w:tc>
        <w:tc>
          <w:tcPr>
            <w:tcW w:w="153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2.7m</w:t>
            </w:r>
          </w:p>
        </w:tc>
        <w:tc>
          <w:tcPr>
            <w:tcW w:w="67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3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7000</w:t>
            </w:r>
          </w:p>
        </w:tc>
        <w:tc>
          <w:tcPr>
            <w:tcW w:w="99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nil"/>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底座及主要框架要求10*10方管</w:t>
            </w:r>
          </w:p>
        </w:tc>
        <w:tc>
          <w:tcPr>
            <w:tcW w:w="153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8.5m*2m</w:t>
            </w:r>
          </w:p>
        </w:tc>
        <w:tc>
          <w:tcPr>
            <w:tcW w:w="67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3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5100</w:t>
            </w:r>
          </w:p>
        </w:tc>
        <w:tc>
          <w:tcPr>
            <w:tcW w:w="99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5100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nil"/>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造型树黑松盆景（含盆，精品苗，云片饱满）</w:t>
            </w:r>
          </w:p>
        </w:tc>
        <w:tc>
          <w:tcPr>
            <w:tcW w:w="15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H220cm-230cm P170cm D12cm</w:t>
            </w:r>
          </w:p>
        </w:tc>
        <w:tc>
          <w:tcPr>
            <w:tcW w:w="6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株</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9000</w:t>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18000</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移交后保证100%存活率6个月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8"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nil"/>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nil"/>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造型赤楠盆景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（含盆，精品苗，云片饱满）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H220cm-250cm P170cm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D12cm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株</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移交后保证100%存活率6个月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翡翠湖</w:t>
            </w:r>
          </w:p>
        </w:tc>
        <w:tc>
          <w:tcPr>
            <w:tcW w:w="1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花叶玉蝉</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植株健壮、丰满，盆径35cm</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盆</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甲供材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盆花</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高30-40cm冠15-20cm</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盆</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27000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13500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甲供材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南艳湖（绿雕摆花）</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盆花</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高30-40cm冠15-20cm</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盆</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17000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甲供材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6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新桥（绿雕摆花）</w:t>
            </w:r>
          </w:p>
        </w:tc>
        <w:tc>
          <w:tcPr>
            <w:tcW w:w="194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盆花</w:t>
            </w:r>
          </w:p>
        </w:tc>
        <w:tc>
          <w:tcPr>
            <w:tcW w:w="153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高30-40cm冠15-20cm</w:t>
            </w:r>
          </w:p>
        </w:tc>
        <w:tc>
          <w:tcPr>
            <w:tcW w:w="67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盆</w:t>
            </w:r>
          </w:p>
        </w:tc>
        <w:tc>
          <w:tcPr>
            <w:tcW w:w="73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w:t>
            </w:r>
          </w:p>
        </w:tc>
        <w:tc>
          <w:tcPr>
            <w:tcW w:w="99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甲供材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6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明珠广场</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盆花</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高30-40cm冠15-20cm</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盆</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甲供材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盆景运输摆放</w:t>
            </w:r>
          </w:p>
        </w:tc>
        <w:tc>
          <w:tcPr>
            <w:tcW w:w="1940"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盆</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甲供材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绿植摆放</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幸福树</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高220-300cm</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盆</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绿植(夏威夷椰）</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高120-180cm</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盆</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绿植(袖珍椰）</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高70-90cm</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盆</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机场高速与团肥路交口</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盆花</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高30-40cm冠15-20cm</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盆</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13000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甲供材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北区地标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团肥路与沪陕高速出口交口</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盆花</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高30-40cm冠15-20cm</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盆</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甲供材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团肥路与机场便道交口</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盆花</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高30-40cm冠15-20cm</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盆</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甲供材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辅材</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盆花套盆(白色）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9000</w:t>
            </w:r>
          </w:p>
        </w:tc>
        <w:tc>
          <w:tcPr>
            <w:tcW w:w="975" w:type="dxa"/>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咖色围栏</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c>
          <w:tcPr>
            <w:tcW w:w="975" w:type="dxa"/>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地面保护材料及铺设</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地膜、无纺布等</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欧风街旱喷广场摆花垫层，以防泥土污染地面</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w:t>
            </w:r>
          </w:p>
        </w:tc>
        <w:tc>
          <w:tcPr>
            <w:tcW w:w="975" w:type="dxa"/>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宣传字样摆放</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宣传字样喷漆、安装、摆放</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字样规格100cm*100cm/个，4个/1组</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w:t>
            </w:r>
          </w:p>
        </w:tc>
        <w:tc>
          <w:tcPr>
            <w:tcW w:w="975" w:type="dxa"/>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43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294940</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bl>
    <w:p>
      <w:pPr>
        <w:jc w:val="both"/>
        <w:rPr>
          <w:rFonts w:hint="eastAsia"/>
          <w:sz w:val="30"/>
          <w:szCs w:val="30"/>
          <w:lang w:val="en-US" w:eastAsia="zh-CN"/>
        </w:rPr>
      </w:pPr>
    </w:p>
    <w:p>
      <w:pPr>
        <w:rPr>
          <w:rFonts w:hint="eastAsia"/>
          <w:b/>
          <w:bCs/>
          <w:sz w:val="28"/>
          <w:szCs w:val="28"/>
        </w:rPr>
      </w:pPr>
      <w:r>
        <w:rPr>
          <w:rFonts w:hint="eastAsia"/>
          <w:b/>
          <w:bCs/>
          <w:sz w:val="28"/>
          <w:szCs w:val="28"/>
        </w:rPr>
        <w:t>一、项目概况</w:t>
      </w:r>
    </w:p>
    <w:p>
      <w:pPr>
        <w:ind w:firstLine="480" w:firstLineChars="200"/>
        <w:rPr>
          <w:rFonts w:hint="eastAsia"/>
          <w:sz w:val="24"/>
          <w:szCs w:val="24"/>
        </w:rPr>
      </w:pPr>
      <w:r>
        <w:rPr>
          <w:rFonts w:hint="eastAsia"/>
          <w:sz w:val="24"/>
          <w:szCs w:val="24"/>
        </w:rPr>
        <w:t>本项目招标人拟在合肥经开区翡翠湖公园、南艳湖公园、团肥路和</w:t>
      </w:r>
      <w:r>
        <w:rPr>
          <w:rFonts w:hint="eastAsia"/>
          <w:sz w:val="24"/>
          <w:szCs w:val="24"/>
          <w:lang w:val="en-US" w:eastAsia="zh-CN"/>
        </w:rPr>
        <w:t>启德路</w:t>
      </w:r>
      <w:r>
        <w:rPr>
          <w:rFonts w:hint="eastAsia"/>
          <w:sz w:val="24"/>
          <w:szCs w:val="24"/>
        </w:rPr>
        <w:t>交口、明珠广场等处进行国庆花展布展，中标人须提供相关物材及花卉的供货、安装、制作、运输及撤展后拆除等相关配套服务。绿雕须按照本项目的示意图进行制作、安装、布展，满足招标人的服务要求。中标人须同时负责安装期间及验收前的养护工作，验收合格后由招标人进行养护。</w:t>
      </w:r>
    </w:p>
    <w:p>
      <w:pPr>
        <w:rPr>
          <w:rFonts w:hint="eastAsia" w:ascii="宋体" w:eastAsia="宋体"/>
          <w:b/>
          <w:bCs/>
          <w:sz w:val="28"/>
          <w:szCs w:val="28"/>
        </w:rPr>
      </w:pPr>
      <w:r>
        <w:rPr>
          <w:rFonts w:hint="eastAsia" w:ascii="宋体" w:eastAsia="宋体"/>
          <w:b/>
          <w:bCs/>
          <w:sz w:val="28"/>
          <w:szCs w:val="28"/>
        </w:rPr>
        <w:t>二、服务要求</w:t>
      </w:r>
    </w:p>
    <w:p>
      <w:pPr>
        <w:rPr>
          <w:rFonts w:hint="eastAsia"/>
        </w:rPr>
      </w:pPr>
      <w:r>
        <w:rPr>
          <w:rFonts w:hint="eastAsia"/>
        </w:rPr>
        <w:t>1.时间要求：202</w:t>
      </w:r>
      <w:r>
        <w:rPr>
          <w:rFonts w:hint="eastAsia"/>
          <w:lang w:val="en-US" w:eastAsia="zh-CN"/>
        </w:rPr>
        <w:t>5</w:t>
      </w:r>
      <w:r>
        <w:rPr>
          <w:rFonts w:hint="eastAsia"/>
        </w:rPr>
        <w:t>年9月15日前完成摆花布展，展出时间为202</w:t>
      </w:r>
      <w:r>
        <w:rPr>
          <w:rFonts w:hint="eastAsia"/>
          <w:lang w:val="en-US" w:eastAsia="zh-CN"/>
        </w:rPr>
        <w:t>5</w:t>
      </w:r>
      <w:r>
        <w:rPr>
          <w:rFonts w:hint="eastAsia"/>
        </w:rPr>
        <w:t>年9月15日-11月30 日（具体时间以招标人的通知为准，中标人须满足服务要求）。</w:t>
      </w:r>
    </w:p>
    <w:p>
      <w:pPr>
        <w:rPr>
          <w:rFonts w:hint="eastAsia"/>
        </w:rPr>
      </w:pPr>
      <w:r>
        <w:rPr>
          <w:rFonts w:hint="eastAsia"/>
        </w:rPr>
        <w:t xml:space="preserve">2.布展要求： </w:t>
      </w:r>
    </w:p>
    <w:p>
      <w:pPr>
        <w:rPr>
          <w:rFonts w:hint="eastAsia"/>
        </w:rPr>
      </w:pPr>
      <w:r>
        <w:rPr>
          <w:rFonts w:hint="eastAsia"/>
        </w:rPr>
        <w:t>（1）中标人在布展过程中须严格按照设计图纸（如有）及招标人要求进行布展。</w:t>
      </w:r>
    </w:p>
    <w:p>
      <w:pPr>
        <w:rPr>
          <w:rFonts w:hint="eastAsia"/>
        </w:rPr>
      </w:pPr>
      <w:r>
        <w:rPr>
          <w:rFonts w:hint="eastAsia"/>
        </w:rPr>
        <w:t>（2）布展过程中，不得污染路面、绿地，做到安全施工、文明施工。</w:t>
      </w:r>
    </w:p>
    <w:p>
      <w:pPr>
        <w:rPr>
          <w:rFonts w:hint="eastAsia"/>
        </w:rPr>
      </w:pPr>
      <w:r>
        <w:rPr>
          <w:rFonts w:hint="eastAsia"/>
        </w:rPr>
        <w:t>（3）中标价含所有布展所需的全部一切应有费用。</w:t>
      </w:r>
    </w:p>
    <w:p>
      <w:pPr>
        <w:rPr>
          <w:rFonts w:hint="eastAsia"/>
        </w:rPr>
      </w:pPr>
      <w:r>
        <w:rPr>
          <w:rFonts w:hint="eastAsia"/>
        </w:rPr>
        <w:t xml:space="preserve">（4）如需占用道路，必须进行围护并设置安全标识。 </w:t>
      </w:r>
    </w:p>
    <w:p>
      <w:pPr>
        <w:rPr>
          <w:rFonts w:hint="eastAsia"/>
        </w:rPr>
      </w:pPr>
      <w:r>
        <w:rPr>
          <w:rFonts w:hint="eastAsia"/>
        </w:rPr>
        <w:t>（5）施工期间，如因管理、运输不善，导致花卉出现死亡、缺失等，须及时更换。</w:t>
      </w:r>
    </w:p>
    <w:p>
      <w:pPr>
        <w:rPr>
          <w:rFonts w:hint="eastAsia"/>
        </w:rPr>
      </w:pPr>
      <w:r>
        <w:rPr>
          <w:rFonts w:hint="eastAsia"/>
        </w:rPr>
        <w:t>3.验收要求：</w:t>
      </w:r>
    </w:p>
    <w:p>
      <w:pPr>
        <w:rPr>
          <w:rFonts w:hint="eastAsia"/>
        </w:rPr>
      </w:pPr>
      <w:r>
        <w:rPr>
          <w:rFonts w:hint="eastAsia"/>
        </w:rPr>
        <w:t>（1）布展工作结束后，由招标人进行现场验收。验收不合格的，须按布展服务标准进行整改，所需费用由中标人自行承担。</w:t>
      </w:r>
    </w:p>
    <w:p>
      <w:pPr>
        <w:rPr>
          <w:rFonts w:hint="eastAsia"/>
        </w:rPr>
      </w:pPr>
      <w:r>
        <w:rPr>
          <w:rFonts w:hint="eastAsia"/>
        </w:rPr>
        <w:t>（2）如出现布展质量不合格或延误工期或过早损毁、撤走花展的情形，招标人有权扣除应付合同价的20%，作为违约处理措施。</w:t>
      </w:r>
    </w:p>
    <w:p>
      <w:pPr>
        <w:rPr>
          <w:rFonts w:hint="eastAsia"/>
        </w:rPr>
      </w:pPr>
      <w:r>
        <w:rPr>
          <w:rFonts w:hint="eastAsia"/>
        </w:rPr>
        <w:t>4.撤展要求：按招标人额通知时间进行有序撤展，须将所有花展物品和垃圾彻底清理干净。</w:t>
      </w:r>
    </w:p>
    <w:p>
      <w:pPr>
        <w:rPr>
          <w:rFonts w:hint="eastAsia"/>
        </w:rPr>
      </w:pPr>
      <w:r>
        <w:rPr>
          <w:rFonts w:hint="eastAsia"/>
        </w:rPr>
        <w:t>5.“盆花”一项费用是指由招标人供苗，中标人负责装车、运输、现场摆放的费用。绿雕部分五色草、佛甲草不得使用仿真物品代替。造型盆景各项数据须符合招标文件的规格要求，每一项数据都不得低于招标文件的要求，通过招标人确认后进场安装使用，结束后须运送至招标人指定地点。</w:t>
      </w:r>
    </w:p>
    <w:p>
      <w:pPr>
        <w:rPr>
          <w:rFonts w:hint="eastAsia"/>
        </w:rPr>
      </w:pPr>
      <w:r>
        <w:rPr>
          <w:rFonts w:hint="eastAsia"/>
        </w:rPr>
        <w:t>6.中标人需在布展结束后验收前，对各摆放点进行拍摄编辑，按招标人要求提供照片、视频（包含夜景）等素材。</w:t>
      </w:r>
    </w:p>
    <w:p>
      <w:pPr>
        <w:rPr>
          <w:rFonts w:hint="eastAsia" w:ascii="宋体" w:eastAsia="宋体"/>
          <w:b/>
          <w:bCs/>
          <w:sz w:val="28"/>
          <w:szCs w:val="28"/>
        </w:rPr>
      </w:pPr>
      <w:r>
        <w:rPr>
          <w:rFonts w:hint="eastAsia" w:ascii="宋体" w:eastAsia="宋体"/>
          <w:b/>
          <w:bCs/>
          <w:sz w:val="28"/>
          <w:szCs w:val="28"/>
        </w:rPr>
        <w:t>三、报价要求</w:t>
      </w:r>
    </w:p>
    <w:p>
      <w:pPr>
        <w:rPr>
          <w:rFonts w:hint="eastAsia"/>
        </w:rPr>
      </w:pPr>
      <w:r>
        <w:rPr>
          <w:rFonts w:hint="eastAsia"/>
        </w:rPr>
        <w:t>1.本项目报价采取费率方式，不得超过100%，否则投标无效。结算价参考后述采购清单表中的“控制单价”进行计算（结算价=</w:t>
      </w:r>
      <w:r>
        <w:rPr>
          <w:rFonts w:hint="eastAsia"/>
          <w:lang w:val="en-US" w:eastAsia="zh-CN"/>
        </w:rPr>
        <w:t>预算</w:t>
      </w:r>
      <w:r>
        <w:rPr>
          <w:rFonts w:hint="eastAsia"/>
        </w:rPr>
        <w:t>单价×中标费率）。报价包含完成本服务项目所发生的相关一切费用，包括但不限于货物、安装、运输、施工期养护、拆除、人工、机械、水电、利润、管理费、税金等费用，招标人后期不再增加任何费用，投标人需自行考虑各种风险，谨慎报价。</w:t>
      </w:r>
    </w:p>
    <w:p>
      <w:r>
        <w:rPr>
          <w:rFonts w:hint="eastAsia"/>
        </w:rPr>
        <w:t>2.招标人后期根据中标人的中标费率(F)、</w:t>
      </w:r>
      <w:r>
        <w:rPr>
          <w:rFonts w:hint="eastAsia"/>
          <w:lang w:val="en-US" w:eastAsia="zh-CN"/>
        </w:rPr>
        <w:t>预算</w:t>
      </w:r>
      <w:r>
        <w:rPr>
          <w:rFonts w:hint="eastAsia"/>
        </w:rPr>
        <w:t>单价(P)、实际使用数量(X)进行据实结算（结算金额（C）=∑(F×P×X)）。</w:t>
      </w:r>
    </w:p>
    <w:p>
      <w:pPr>
        <w:rPr>
          <w:rFonts w:hint="eastAsia" w:ascii="宋体" w:eastAsia="宋体"/>
          <w:b/>
          <w:bCs/>
          <w:sz w:val="28"/>
          <w:szCs w:val="28"/>
        </w:rPr>
      </w:pPr>
    </w:p>
    <w:p>
      <w:pPr>
        <w:rPr>
          <w:rFonts w:hint="eastAsia" w:ascii="宋体" w:eastAsia="宋体"/>
          <w:b/>
          <w:bCs/>
          <w:sz w:val="28"/>
          <w:szCs w:val="28"/>
        </w:rPr>
      </w:pPr>
      <w:r>
        <w:rPr>
          <w:rFonts w:hint="eastAsia" w:ascii="宋体" w:eastAsia="宋体"/>
          <w:b/>
          <w:bCs/>
          <w:sz w:val="28"/>
          <w:szCs w:val="28"/>
        </w:rPr>
        <w:t>四、其他要求</w:t>
      </w:r>
    </w:p>
    <w:p>
      <w:pPr>
        <w:rPr>
          <w:rFonts w:hint="eastAsia"/>
        </w:rPr>
      </w:pPr>
      <w:r>
        <w:rPr>
          <w:rFonts w:hint="eastAsia"/>
        </w:rPr>
        <w:t>1.中标人在接到招标人工作任务时，如无特殊事项，应在24小时内按照招标人要求组织开展施工作业，并在规定的时间内完成任务。</w:t>
      </w:r>
    </w:p>
    <w:p>
      <w:pPr>
        <w:rPr>
          <w:rFonts w:hint="eastAsia"/>
        </w:rPr>
      </w:pPr>
      <w:r>
        <w:rPr>
          <w:rFonts w:hint="eastAsia"/>
        </w:rPr>
        <w:t>2.中标人在作业过程中所涉及的机械、设备、车辆、劳务人员都必须按照安全生产要求进行操作使用，并按规范要求作业。</w:t>
      </w:r>
    </w:p>
    <w:p>
      <w:pPr>
        <w:rPr>
          <w:rFonts w:hint="eastAsia"/>
        </w:rPr>
      </w:pPr>
      <w:r>
        <w:rPr>
          <w:rFonts w:hint="eastAsia"/>
        </w:rPr>
        <w:t>3.中标人要服从招标人的统一安排，未经招标人的同意不得随意改变招标人已制定的工作计划和意图，遇工作中特殊情况及时与招标人保持沟通。因中标人擅自做主造成招标人的损失及其他影响，中标人要承担相应责任及损失。</w:t>
      </w:r>
    </w:p>
    <w:p>
      <w:pPr>
        <w:rPr>
          <w:rFonts w:hint="eastAsia"/>
        </w:rPr>
      </w:pPr>
      <w:r>
        <w:rPr>
          <w:rFonts w:hint="eastAsia"/>
        </w:rPr>
        <w:t>4.中标人不得以任何理由拒绝为招标人提供需要的指定花卉、标牌、辅材等，由此造成招标人的一切损失及影响，由中标人予以承担全部责任，并视影响大小，承担相应的法律责任。对未在规定时间内提供服务的，单次可从服务费用中扣除2000元，累计达到3次的，招标人有权单方面解除合同，由此造成的一切损失及责任，均由中标人自行自行承担。</w:t>
      </w:r>
    </w:p>
    <w:p>
      <w:pPr>
        <w:rPr>
          <w:rFonts w:hint="eastAsia"/>
        </w:rPr>
      </w:pPr>
      <w:r>
        <w:rPr>
          <w:rFonts w:hint="eastAsia"/>
        </w:rPr>
        <w:t>5.中标人负责承包范围内的安全生产作业管理，严格按照有相关部门的要求，制定有关规范作业的规章制度和要求。</w:t>
      </w:r>
    </w:p>
    <w:p>
      <w:pPr>
        <w:rPr>
          <w:rFonts w:hint="eastAsia"/>
        </w:rPr>
      </w:pPr>
      <w:r>
        <w:rPr>
          <w:rFonts w:hint="eastAsia"/>
        </w:rPr>
        <w:t>6.中标人负责对作业人员进行思想教育、专业培训、安全生产教育等，要求作业人员做到遵纪守法，如涉及车辆运输的，驾驶员等须持证上岗。</w:t>
      </w:r>
    </w:p>
    <w:p>
      <w:r>
        <w:rPr>
          <w:rFonts w:hint="eastAsia"/>
        </w:rPr>
        <w:t xml:space="preserve">7.中标人在承包期内所发生的有关民事、刑事、安全事故、劳资纠纷等一切责任及经济损失，均由中标人自行承担。 </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both"/>
        <w:rPr>
          <w:rFonts w:hint="eastAsia"/>
          <w:lang w:val="en-US" w:eastAsia="zh-CN"/>
        </w:rPr>
      </w:pPr>
      <w:r>
        <w:rPr>
          <w:rFonts w:hint="eastAsia"/>
          <w:lang w:val="en-US" w:eastAsia="zh-CN"/>
        </w:rPr>
        <w:t>附件：绿雕详情</w:t>
      </w:r>
    </w:p>
    <w:p>
      <w:pPr>
        <w:rPr>
          <w:rFonts w:hint="eastAsia"/>
          <w:lang w:val="en-US" w:eastAsia="zh-CN"/>
        </w:rPr>
      </w:pPr>
      <w:r>
        <w:rPr>
          <w:rFonts w:hint="eastAsia"/>
          <w:lang w:val="en-US" w:eastAsia="zh-CN"/>
        </w:rPr>
        <w:t>南艳湖绿雕：</w:t>
      </w:r>
    </w:p>
    <w:p>
      <w:pPr>
        <w:rPr>
          <w:rFonts w:hint="default"/>
          <w:lang w:val="en-US" w:eastAsia="zh-CN"/>
        </w:rPr>
      </w:pPr>
      <w:r>
        <w:rPr>
          <w:rFonts w:hint="default"/>
          <w:lang w:val="en-US" w:eastAsia="zh-CN"/>
        </w:rPr>
        <w:drawing>
          <wp:inline distT="0" distB="0" distL="114300" distR="114300">
            <wp:extent cx="5273675" cy="3811905"/>
            <wp:effectExtent l="0" t="0" r="3175" b="17145"/>
            <wp:docPr id="1" name="图片 1" descr="局部截取_20250814_14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局部截取_20250814_145210"/>
                    <pic:cNvPicPr>
                      <a:picLocks noChangeAspect="1"/>
                    </pic:cNvPicPr>
                  </pic:nvPicPr>
                  <pic:blipFill>
                    <a:blip r:embed="rId4"/>
                    <a:stretch>
                      <a:fillRect/>
                    </a:stretch>
                  </pic:blipFill>
                  <pic:spPr>
                    <a:xfrm>
                      <a:off x="0" y="0"/>
                      <a:ext cx="5273675" cy="3811905"/>
                    </a:xfrm>
                    <a:prstGeom prst="rect">
                      <a:avLst/>
                    </a:prstGeom>
                  </pic:spPr>
                </pic:pic>
              </a:graphicData>
            </a:graphic>
          </wp:inline>
        </w:drawing>
      </w:r>
    </w:p>
    <w:p>
      <w:pPr>
        <w:rPr>
          <w:rFonts w:hint="eastAsia"/>
          <w:lang w:val="en-US" w:eastAsia="zh-CN"/>
        </w:rPr>
      </w:pPr>
      <w:r>
        <w:rPr>
          <w:rFonts w:hint="eastAsia"/>
          <w:lang w:val="en-US" w:eastAsia="zh-CN"/>
        </w:rPr>
        <w:t>效果：</w:t>
      </w:r>
    </w:p>
    <w:p>
      <w:pPr>
        <w:rPr>
          <w:rFonts w:hint="default"/>
          <w:lang w:val="en-US" w:eastAsia="zh-CN"/>
        </w:rPr>
      </w:pPr>
      <w:r>
        <w:rPr>
          <w:rFonts w:hint="default"/>
          <w:lang w:val="en-US" w:eastAsia="zh-CN"/>
        </w:rPr>
        <w:drawing>
          <wp:inline distT="0" distB="0" distL="114300" distR="114300">
            <wp:extent cx="5240020" cy="3384550"/>
            <wp:effectExtent l="0" t="0" r="17780" b="6350"/>
            <wp:docPr id="2" name="图片 2" descr="南艳湖zuizhongb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南艳湖zuizhongban "/>
                    <pic:cNvPicPr>
                      <a:picLocks noChangeAspect="1"/>
                    </pic:cNvPicPr>
                  </pic:nvPicPr>
                  <pic:blipFill>
                    <a:blip r:embed="rId5"/>
                    <a:stretch>
                      <a:fillRect/>
                    </a:stretch>
                  </pic:blipFill>
                  <pic:spPr>
                    <a:xfrm>
                      <a:off x="0" y="0"/>
                      <a:ext cx="5240020" cy="338455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68595" cy="3223895"/>
            <wp:effectExtent l="0" t="0" r="8255" b="14605"/>
            <wp:docPr id="3" name="图片 3" descr="山水夜景灯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山水夜景灯光"/>
                    <pic:cNvPicPr>
                      <a:picLocks noChangeAspect="1"/>
                    </pic:cNvPicPr>
                  </pic:nvPicPr>
                  <pic:blipFill>
                    <a:blip r:embed="rId6"/>
                    <a:stretch>
                      <a:fillRect/>
                    </a:stretch>
                  </pic:blipFill>
                  <pic:spPr>
                    <a:xfrm>
                      <a:off x="0" y="0"/>
                      <a:ext cx="5268595" cy="3223895"/>
                    </a:xfrm>
                    <a:prstGeom prst="rect">
                      <a:avLst/>
                    </a:prstGeom>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5263515" cy="3386455"/>
            <wp:effectExtent l="0" t="0" r="13335" b="4445"/>
            <wp:docPr id="4" name="图片 4" descr="局部截取_20250814_14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局部截取_20250814_145401"/>
                    <pic:cNvPicPr>
                      <a:picLocks noChangeAspect="1"/>
                    </pic:cNvPicPr>
                  </pic:nvPicPr>
                  <pic:blipFill>
                    <a:blip r:embed="rId7"/>
                    <a:stretch>
                      <a:fillRect/>
                    </a:stretch>
                  </pic:blipFill>
                  <pic:spPr>
                    <a:xfrm>
                      <a:off x="0" y="0"/>
                      <a:ext cx="5263515" cy="338645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68595" cy="4115435"/>
            <wp:effectExtent l="0" t="0" r="8255" b="18415"/>
            <wp:docPr id="5" name="图片 5" descr="南艳湖门口花卉文创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南艳湖门口花卉文创2"/>
                    <pic:cNvPicPr>
                      <a:picLocks noChangeAspect="1"/>
                    </pic:cNvPicPr>
                  </pic:nvPicPr>
                  <pic:blipFill>
                    <a:blip r:embed="rId8"/>
                    <a:stretch>
                      <a:fillRect/>
                    </a:stretch>
                  </pic:blipFill>
                  <pic:spPr>
                    <a:xfrm>
                      <a:off x="0" y="0"/>
                      <a:ext cx="5268595" cy="4115435"/>
                    </a:xfrm>
                    <a:prstGeom prst="rect">
                      <a:avLst/>
                    </a:prstGeom>
                  </pic:spPr>
                </pic:pic>
              </a:graphicData>
            </a:graphic>
          </wp:inline>
        </w:drawing>
      </w:r>
      <w:r>
        <w:rPr>
          <w:rFonts w:hint="default"/>
          <w:lang w:val="en-US" w:eastAsia="zh-CN"/>
        </w:rPr>
        <w:drawing>
          <wp:inline distT="0" distB="0" distL="114300" distR="114300">
            <wp:extent cx="5274310" cy="3955415"/>
            <wp:effectExtent l="0" t="0" r="2540" b="6985"/>
            <wp:docPr id="6" name="图片 6" descr="南艳湖门口花卉文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南艳湖门口花卉文创"/>
                    <pic:cNvPicPr>
                      <a:picLocks noChangeAspect="1"/>
                    </pic:cNvPicPr>
                  </pic:nvPicPr>
                  <pic:blipFill>
                    <a:blip r:embed="rId9"/>
                    <a:stretch>
                      <a:fillRect/>
                    </a:stretch>
                  </pic:blipFill>
                  <pic:spPr>
                    <a:xfrm>
                      <a:off x="0" y="0"/>
                      <a:ext cx="5274310" cy="3955415"/>
                    </a:xfrm>
                    <a:prstGeom prst="rect">
                      <a:avLst/>
                    </a:prstGeom>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5266055" cy="3213735"/>
            <wp:effectExtent l="0" t="0" r="10795" b="5715"/>
            <wp:docPr id="8" name="图片 8" descr="局部截取_20250814_14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局部截取_20250814_145519"/>
                    <pic:cNvPicPr>
                      <a:picLocks noChangeAspect="1"/>
                    </pic:cNvPicPr>
                  </pic:nvPicPr>
                  <pic:blipFill>
                    <a:blip r:embed="rId10"/>
                    <a:stretch>
                      <a:fillRect/>
                    </a:stretch>
                  </pic:blipFill>
                  <pic:spPr>
                    <a:xfrm>
                      <a:off x="0" y="0"/>
                      <a:ext cx="5266055" cy="321373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47640" cy="3935095"/>
            <wp:effectExtent l="0" t="0" r="10160" b="8255"/>
            <wp:docPr id="9" name="图片 9" descr="启德路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启德路1111111"/>
                    <pic:cNvPicPr>
                      <a:picLocks noChangeAspect="1"/>
                    </pic:cNvPicPr>
                  </pic:nvPicPr>
                  <pic:blipFill>
                    <a:blip r:embed="rId11"/>
                    <a:stretch>
                      <a:fillRect/>
                    </a:stretch>
                  </pic:blipFill>
                  <pic:spPr>
                    <a:xfrm>
                      <a:off x="0" y="0"/>
                      <a:ext cx="5247640" cy="3935095"/>
                    </a:xfrm>
                    <a:prstGeom prst="rect">
                      <a:avLst/>
                    </a:prstGeom>
                  </pic:spPr>
                </pic:pic>
              </a:graphicData>
            </a:graphic>
          </wp:inline>
        </w:drawing>
      </w:r>
    </w:p>
    <w:p>
      <w:pPr>
        <w:jc w:val="both"/>
        <w:rPr>
          <w:rFonts w:hint="default"/>
          <w:lang w:val="en-US" w:eastAsia="zh-CN"/>
        </w:rPr>
      </w:pPr>
    </w:p>
    <w:p/>
    <w:p/>
    <w:p/>
    <w:p>
      <w:pPr>
        <w:rPr>
          <w:rFonts w:hint="eastAsia"/>
          <w:lang w:eastAsia="zh-CN"/>
        </w:rPr>
      </w:pPr>
    </w:p>
    <w:p>
      <w:pPr>
        <w:jc w:val="both"/>
        <w:rPr>
          <w:rFonts w:hint="eastAsia" w:ascii="Times New Roman" w:hAnsi="Times New Roman" w:eastAsia="宋体" w:cs="Times New Roman"/>
          <w:b/>
          <w:color w:val="auto"/>
          <w:sz w:val="44"/>
          <w:szCs w:val="44"/>
          <w:highlight w:val="none"/>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小标宋简体">
    <w:altName w:val="黑体"/>
    <w:panose1 w:val="03000509000000000000"/>
    <w:charset w:val="86"/>
    <w:family w:val="auto"/>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5MDc2OTk3MzY4YjM5YjY4NGFhYzhmNWE1MTYzYzUifQ=="/>
  </w:docVars>
  <w:rsids>
    <w:rsidRoot w:val="005F6573"/>
    <w:rsid w:val="00093792"/>
    <w:rsid w:val="0010749A"/>
    <w:rsid w:val="0017586F"/>
    <w:rsid w:val="00213597"/>
    <w:rsid w:val="003E2A41"/>
    <w:rsid w:val="004714A7"/>
    <w:rsid w:val="004C5791"/>
    <w:rsid w:val="00556502"/>
    <w:rsid w:val="005F6573"/>
    <w:rsid w:val="00644815"/>
    <w:rsid w:val="007415BF"/>
    <w:rsid w:val="007927F5"/>
    <w:rsid w:val="007C06E7"/>
    <w:rsid w:val="007F55CC"/>
    <w:rsid w:val="00A00969"/>
    <w:rsid w:val="00C47BC1"/>
    <w:rsid w:val="00D754E5"/>
    <w:rsid w:val="00E51C2C"/>
    <w:rsid w:val="00EA6EAB"/>
    <w:rsid w:val="00EF462D"/>
    <w:rsid w:val="00EF6C45"/>
    <w:rsid w:val="00F7247B"/>
    <w:rsid w:val="03164B46"/>
    <w:rsid w:val="033C3A37"/>
    <w:rsid w:val="03C238C1"/>
    <w:rsid w:val="046D02C9"/>
    <w:rsid w:val="04AC7907"/>
    <w:rsid w:val="07D61CBB"/>
    <w:rsid w:val="08187346"/>
    <w:rsid w:val="08C218CD"/>
    <w:rsid w:val="09357310"/>
    <w:rsid w:val="09431CDD"/>
    <w:rsid w:val="09D85925"/>
    <w:rsid w:val="0B16599D"/>
    <w:rsid w:val="0CC51CA1"/>
    <w:rsid w:val="0EA75F43"/>
    <w:rsid w:val="12375F75"/>
    <w:rsid w:val="12E66D1C"/>
    <w:rsid w:val="1474453F"/>
    <w:rsid w:val="147A6B5F"/>
    <w:rsid w:val="174F3E72"/>
    <w:rsid w:val="19371A3D"/>
    <w:rsid w:val="1B562B38"/>
    <w:rsid w:val="1BBE6F12"/>
    <w:rsid w:val="1BE340FE"/>
    <w:rsid w:val="1CD51C99"/>
    <w:rsid w:val="1EA9518B"/>
    <w:rsid w:val="1EF02DBA"/>
    <w:rsid w:val="229D0F23"/>
    <w:rsid w:val="2560638D"/>
    <w:rsid w:val="2888575B"/>
    <w:rsid w:val="2DC35BE2"/>
    <w:rsid w:val="2DFD6DA8"/>
    <w:rsid w:val="2F5C3B54"/>
    <w:rsid w:val="3401034F"/>
    <w:rsid w:val="365F5108"/>
    <w:rsid w:val="38205973"/>
    <w:rsid w:val="38451629"/>
    <w:rsid w:val="39202096"/>
    <w:rsid w:val="3956631D"/>
    <w:rsid w:val="39A323C9"/>
    <w:rsid w:val="3D995F73"/>
    <w:rsid w:val="3DD40ACC"/>
    <w:rsid w:val="3E7A3FF6"/>
    <w:rsid w:val="3F7C42B6"/>
    <w:rsid w:val="40821E95"/>
    <w:rsid w:val="41D568CD"/>
    <w:rsid w:val="42331D89"/>
    <w:rsid w:val="425C413F"/>
    <w:rsid w:val="42654155"/>
    <w:rsid w:val="475C491A"/>
    <w:rsid w:val="49381B80"/>
    <w:rsid w:val="49521D16"/>
    <w:rsid w:val="4A180A44"/>
    <w:rsid w:val="4A630034"/>
    <w:rsid w:val="4D752558"/>
    <w:rsid w:val="4D841426"/>
    <w:rsid w:val="4D926C66"/>
    <w:rsid w:val="4E235B10"/>
    <w:rsid w:val="4E4A0A8E"/>
    <w:rsid w:val="4EFF657E"/>
    <w:rsid w:val="50116703"/>
    <w:rsid w:val="51EB53DF"/>
    <w:rsid w:val="53603F65"/>
    <w:rsid w:val="53C074E1"/>
    <w:rsid w:val="551C3A0B"/>
    <w:rsid w:val="555C59B4"/>
    <w:rsid w:val="5839386D"/>
    <w:rsid w:val="586F2E85"/>
    <w:rsid w:val="58B2099D"/>
    <w:rsid w:val="59F6057D"/>
    <w:rsid w:val="5A8121BA"/>
    <w:rsid w:val="5ABF0539"/>
    <w:rsid w:val="5B4434DF"/>
    <w:rsid w:val="6359495D"/>
    <w:rsid w:val="65374BCA"/>
    <w:rsid w:val="6562740E"/>
    <w:rsid w:val="65FC1861"/>
    <w:rsid w:val="662E5966"/>
    <w:rsid w:val="6747066A"/>
    <w:rsid w:val="699F737A"/>
    <w:rsid w:val="6EAC5D22"/>
    <w:rsid w:val="6F1E00AA"/>
    <w:rsid w:val="6FE07D2F"/>
    <w:rsid w:val="73136DD6"/>
    <w:rsid w:val="73922BF0"/>
    <w:rsid w:val="73B72B30"/>
    <w:rsid w:val="76271B88"/>
    <w:rsid w:val="76C41664"/>
    <w:rsid w:val="77AD62C7"/>
    <w:rsid w:val="792768C4"/>
    <w:rsid w:val="7A264116"/>
    <w:rsid w:val="7B2E5971"/>
    <w:rsid w:val="7C2E1DAD"/>
    <w:rsid w:val="7CE168AC"/>
    <w:rsid w:val="7D8C2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nhideWhenUsed="0" w:uiPriority="1"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6" w:lineRule="auto"/>
      <w:outlineLvl w:val="0"/>
    </w:pPr>
    <w:rPr>
      <w:rFonts w:ascii="Times New Roman"/>
      <w:b/>
      <w:bCs/>
      <w:kern w:val="44"/>
      <w:sz w:val="30"/>
      <w:szCs w:val="44"/>
    </w:rPr>
  </w:style>
  <w:style w:type="paragraph" w:styleId="3">
    <w:name w:val="heading 2"/>
    <w:basedOn w:val="1"/>
    <w:next w:val="1"/>
    <w:autoRedefine/>
    <w:qFormat/>
    <w:uiPriority w:val="9"/>
    <w:pPr>
      <w:keepNext/>
      <w:keepLines/>
      <w:spacing w:before="260" w:after="260" w:line="415" w:lineRule="auto"/>
      <w:ind w:firstLine="628"/>
      <w:jc w:val="center"/>
      <w:outlineLvl w:val="1"/>
    </w:pPr>
    <w:rPr>
      <w:rFonts w:ascii="Arial" w:hAnsi="Arial" w:eastAsia="黑体"/>
      <w:b/>
      <w:bCs/>
      <w:kern w:val="2"/>
      <w:sz w:val="32"/>
      <w:szCs w:val="32"/>
    </w:rPr>
  </w:style>
  <w:style w:type="paragraph" w:styleId="4">
    <w:name w:val="heading 7"/>
    <w:basedOn w:val="1"/>
    <w:qFormat/>
    <w:uiPriority w:val="1"/>
    <w:pPr>
      <w:ind w:left="577"/>
      <w:outlineLvl w:val="6"/>
    </w:pPr>
    <w:rPr>
      <w:rFonts w:ascii="宋体" w:hAnsi="宋体"/>
      <w:b/>
      <w:bCs/>
      <w:sz w:val="21"/>
      <w:szCs w:val="21"/>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link w:val="25"/>
    <w:autoRedefine/>
    <w:semiHidden/>
    <w:unhideWhenUsed/>
    <w:qFormat/>
    <w:uiPriority w:val="99"/>
    <w:pPr>
      <w:jc w:val="left"/>
    </w:pPr>
  </w:style>
  <w:style w:type="paragraph" w:styleId="6">
    <w:name w:val="Body Text"/>
    <w:basedOn w:val="1"/>
    <w:autoRedefine/>
    <w:qFormat/>
    <w:uiPriority w:val="1"/>
    <w:pPr>
      <w:ind w:left="140"/>
    </w:pPr>
    <w:rPr>
      <w:rFonts w:ascii="宋体" w:hAnsi="宋体"/>
      <w:sz w:val="21"/>
      <w:szCs w:val="21"/>
    </w:rPr>
  </w:style>
  <w:style w:type="paragraph" w:styleId="7">
    <w:name w:val="Body Text Indent"/>
    <w:basedOn w:val="1"/>
    <w:autoRedefine/>
    <w:qFormat/>
    <w:uiPriority w:val="0"/>
    <w:pPr>
      <w:ind w:firstLine="645"/>
    </w:pPr>
    <w:rPr>
      <w:rFonts w:ascii="楷体_GB2312" w:eastAsia="楷体_GB2312"/>
      <w:kern w:val="2"/>
      <w:sz w:val="32"/>
    </w:rPr>
  </w:style>
  <w:style w:type="paragraph" w:styleId="8">
    <w:name w:val="Plain Text"/>
    <w:basedOn w:val="1"/>
    <w:autoRedefine/>
    <w:qFormat/>
    <w:uiPriority w:val="0"/>
    <w:rPr>
      <w:rFonts w:hAnsi="Courier New"/>
      <w:kern w:val="2"/>
      <w:sz w:val="21"/>
    </w:rPr>
  </w:style>
  <w:style w:type="paragraph" w:styleId="9">
    <w:name w:val="Balloon Text"/>
    <w:basedOn w:val="1"/>
    <w:link w:val="27"/>
    <w:autoRedefine/>
    <w:semiHidden/>
    <w:unhideWhenUsed/>
    <w:qFormat/>
    <w:uiPriority w:val="99"/>
    <w:rPr>
      <w:sz w:val="18"/>
      <w:szCs w:val="18"/>
    </w:rPr>
  </w:style>
  <w:style w:type="paragraph" w:styleId="10">
    <w:name w:val="footer"/>
    <w:basedOn w:val="1"/>
    <w:link w:val="23"/>
    <w:autoRedefine/>
    <w:unhideWhenUsed/>
    <w:qFormat/>
    <w:uiPriority w:val="99"/>
    <w:pPr>
      <w:tabs>
        <w:tab w:val="center" w:pos="4153"/>
        <w:tab w:val="right" w:pos="8306"/>
      </w:tabs>
      <w:snapToGrid w:val="0"/>
      <w:jc w:val="left"/>
    </w:pPr>
    <w:rPr>
      <w:sz w:val="18"/>
      <w:szCs w:val="18"/>
    </w:rPr>
  </w:style>
  <w:style w:type="paragraph" w:styleId="11">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Body Text Indent 3"/>
    <w:basedOn w:val="1"/>
    <w:autoRedefine/>
    <w:qFormat/>
    <w:uiPriority w:val="0"/>
    <w:pPr>
      <w:ind w:firstLine="645"/>
    </w:pPr>
    <w:rPr>
      <w:rFonts w:ascii="仿宋_GB2312" w:hAnsi="Arial" w:eastAsia="仿宋_GB2312"/>
      <w:color w:val="000000"/>
      <w:sz w:val="30"/>
    </w:rPr>
  </w:style>
  <w:style w:type="paragraph" w:styleId="13">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4">
    <w:name w:val="Normal (Web)"/>
    <w:basedOn w:val="1"/>
    <w:autoRedefine/>
    <w:unhideWhenUsed/>
    <w:qFormat/>
    <w:uiPriority w:val="99"/>
    <w:pPr>
      <w:spacing w:before="100" w:beforeAutospacing="1" w:after="100" w:afterAutospacing="1"/>
      <w:jc w:val="left"/>
    </w:pPr>
    <w:rPr>
      <w:kern w:val="0"/>
      <w:sz w:val="24"/>
      <w:szCs w:val="22"/>
    </w:rPr>
  </w:style>
  <w:style w:type="paragraph" w:styleId="15">
    <w:name w:val="annotation subject"/>
    <w:basedOn w:val="5"/>
    <w:next w:val="5"/>
    <w:link w:val="26"/>
    <w:autoRedefine/>
    <w:semiHidden/>
    <w:unhideWhenUsed/>
    <w:qFormat/>
    <w:uiPriority w:val="99"/>
    <w:rPr>
      <w:b/>
      <w:bCs/>
    </w:rPr>
  </w:style>
  <w:style w:type="paragraph" w:styleId="16">
    <w:name w:val="Body Text First Indent 2"/>
    <w:basedOn w:val="7"/>
    <w:autoRedefine/>
    <w:qFormat/>
    <w:uiPriority w:val="0"/>
    <w:pPr>
      <w:ind w:left="420" w:leftChars="200" w:firstLine="420" w:firstLineChars="200"/>
    </w:pPr>
  </w:style>
  <w:style w:type="table" w:styleId="18">
    <w:name w:val="Table Grid"/>
    <w:basedOn w:val="17"/>
    <w:autoRedefine/>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0">
    <w:name w:val="annotation reference"/>
    <w:basedOn w:val="19"/>
    <w:autoRedefine/>
    <w:semiHidden/>
    <w:unhideWhenUsed/>
    <w:qFormat/>
    <w:uiPriority w:val="99"/>
    <w:rPr>
      <w:sz w:val="21"/>
      <w:szCs w:val="21"/>
    </w:rPr>
  </w:style>
  <w:style w:type="paragraph" w:customStyle="1" w:styleId="21">
    <w:name w:val="正文 New"/>
    <w:basedOn w:val="1"/>
    <w:autoRedefine/>
    <w:qFormat/>
    <w:uiPriority w:val="0"/>
    <w:pPr>
      <w:spacing w:before="100" w:beforeAutospacing="1" w:after="100" w:afterAutospacing="1" w:line="440" w:lineRule="exact"/>
      <w:ind w:left="357" w:hanging="357"/>
    </w:pPr>
    <w:rPr>
      <w:szCs w:val="21"/>
    </w:rPr>
  </w:style>
  <w:style w:type="character" w:customStyle="1" w:styleId="22">
    <w:name w:val="页眉 Char"/>
    <w:basedOn w:val="19"/>
    <w:link w:val="11"/>
    <w:autoRedefine/>
    <w:qFormat/>
    <w:uiPriority w:val="99"/>
    <w:rPr>
      <w:sz w:val="18"/>
      <w:szCs w:val="18"/>
    </w:rPr>
  </w:style>
  <w:style w:type="character" w:customStyle="1" w:styleId="23">
    <w:name w:val="页脚 Char"/>
    <w:basedOn w:val="19"/>
    <w:link w:val="10"/>
    <w:autoRedefine/>
    <w:qFormat/>
    <w:uiPriority w:val="99"/>
    <w:rPr>
      <w:sz w:val="18"/>
      <w:szCs w:val="18"/>
    </w:rPr>
  </w:style>
  <w:style w:type="paragraph" w:customStyle="1" w:styleId="24">
    <w:name w:val="Char Char Char Char Char Char Char Char Char Char"/>
    <w:basedOn w:val="1"/>
    <w:autoRedefine/>
    <w:qFormat/>
    <w:uiPriority w:val="0"/>
    <w:rPr>
      <w:rFonts w:ascii="Tahoma" w:hAnsi="Tahoma" w:eastAsia="宋体" w:cs="仿宋_GB2312"/>
      <w:sz w:val="24"/>
      <w:szCs w:val="20"/>
    </w:rPr>
  </w:style>
  <w:style w:type="character" w:customStyle="1" w:styleId="25">
    <w:name w:val="批注文字 Char"/>
    <w:basedOn w:val="19"/>
    <w:link w:val="5"/>
    <w:autoRedefine/>
    <w:semiHidden/>
    <w:qFormat/>
    <w:uiPriority w:val="99"/>
  </w:style>
  <w:style w:type="character" w:customStyle="1" w:styleId="26">
    <w:name w:val="批注主题 Char"/>
    <w:basedOn w:val="25"/>
    <w:link w:val="15"/>
    <w:autoRedefine/>
    <w:semiHidden/>
    <w:qFormat/>
    <w:uiPriority w:val="99"/>
    <w:rPr>
      <w:b/>
      <w:bCs/>
    </w:rPr>
  </w:style>
  <w:style w:type="character" w:customStyle="1" w:styleId="27">
    <w:name w:val="批注框文本 Char"/>
    <w:basedOn w:val="19"/>
    <w:link w:val="9"/>
    <w:autoRedefine/>
    <w:semiHidden/>
    <w:qFormat/>
    <w:uiPriority w:val="99"/>
    <w:rPr>
      <w:sz w:val="18"/>
      <w:szCs w:val="18"/>
    </w:rPr>
  </w:style>
  <w:style w:type="paragraph" w:styleId="28">
    <w:name w:val="List Paragraph"/>
    <w:basedOn w:val="1"/>
    <w:autoRedefine/>
    <w:unhideWhenUsed/>
    <w:qFormat/>
    <w:uiPriority w:val="99"/>
    <w:pPr>
      <w:ind w:firstLine="420" w:firstLineChars="200"/>
    </w:pPr>
  </w:style>
  <w:style w:type="paragraph" w:customStyle="1" w:styleId="29">
    <w:name w:val="Table Text"/>
    <w:basedOn w:val="1"/>
    <w:autoRedefine/>
    <w:qFormat/>
    <w:uiPriority w:val="0"/>
    <w:pPr>
      <w:widowControl/>
      <w:kinsoku w:val="0"/>
      <w:autoSpaceDE w:val="0"/>
      <w:autoSpaceDN w:val="0"/>
      <w:adjustRightInd w:val="0"/>
      <w:snapToGrid w:val="0"/>
      <w:textAlignment w:val="baseline"/>
    </w:pPr>
    <w:rPr>
      <w:rFonts w:ascii="宋体" w:hAnsi="宋体"/>
      <w:snapToGrid w:val="0"/>
      <w:color w:val="000000"/>
      <w:sz w:val="26"/>
      <w:szCs w:val="26"/>
    </w:rPr>
  </w:style>
  <w:style w:type="table" w:customStyle="1" w:styleId="30">
    <w:name w:val="Table Normal"/>
    <w:autoRedefine/>
    <w:qFormat/>
    <w:uiPriority w:val="0"/>
    <w:rPr>
      <w:rFonts w:ascii="Arial" w:hAnsi="Arial" w:cs="Arial"/>
      <w:snapToGrid w:val="0"/>
      <w:color w:val="000000"/>
      <w:sz w:val="21"/>
      <w:szCs w:val="21"/>
      <w:lang w:eastAsia="en-US"/>
    </w:rPr>
    <w:tblPr>
      <w:tblCellMar>
        <w:top w:w="0" w:type="dxa"/>
        <w:left w:w="0" w:type="dxa"/>
        <w:bottom w:w="0" w:type="dxa"/>
        <w:right w:w="0" w:type="dxa"/>
      </w:tblCellMar>
    </w:tblPr>
  </w:style>
  <w:style w:type="paragraph" w:customStyle="1" w:styleId="31">
    <w:name w:val="Char Char Char Char Char Char Char1 Char"/>
    <w:basedOn w:val="1"/>
    <w:autoRedefine/>
    <w:qFormat/>
    <w:uiPriority w:val="0"/>
    <w:rPr>
      <w:rFonts w:ascii="Tahoma" w:hAnsi="Tahoma"/>
      <w:sz w:val="24"/>
    </w:rPr>
  </w:style>
  <w:style w:type="character" w:customStyle="1" w:styleId="32">
    <w:name w:val="font21"/>
    <w:basedOn w:val="19"/>
    <w:autoRedefine/>
    <w:qFormat/>
    <w:uiPriority w:val="0"/>
    <w:rPr>
      <w:rFonts w:hint="eastAsia" w:ascii="宋体" w:hAnsi="宋体" w:eastAsia="宋体" w:cs="宋体"/>
      <w:b/>
      <w:bCs/>
      <w:color w:val="000000"/>
      <w:sz w:val="40"/>
      <w:szCs w:val="40"/>
      <w:u w:val="none"/>
    </w:rPr>
  </w:style>
  <w:style w:type="character" w:customStyle="1" w:styleId="33">
    <w:name w:val="font71"/>
    <w:basedOn w:val="19"/>
    <w:autoRedefine/>
    <w:qFormat/>
    <w:uiPriority w:val="0"/>
    <w:rPr>
      <w:rFonts w:hint="eastAsia" w:ascii="宋体" w:hAnsi="宋体" w:eastAsia="宋体" w:cs="宋体"/>
      <w:b/>
      <w:bCs/>
      <w:color w:val="000000"/>
      <w:sz w:val="40"/>
      <w:szCs w:val="40"/>
      <w:u w:val="single"/>
    </w:rPr>
  </w:style>
  <w:style w:type="character" w:customStyle="1" w:styleId="34">
    <w:name w:val="font91"/>
    <w:basedOn w:val="19"/>
    <w:autoRedefine/>
    <w:qFormat/>
    <w:uiPriority w:val="0"/>
    <w:rPr>
      <w:rFonts w:hint="default" w:ascii="方正小标宋简体" w:hAnsi="方正小标宋简体" w:eastAsia="方正小标宋简体" w:cs="方正小标宋简体"/>
      <w:color w:val="000000"/>
      <w:sz w:val="40"/>
      <w:szCs w:val="40"/>
      <w:u w:val="single"/>
    </w:rPr>
  </w:style>
  <w:style w:type="character" w:customStyle="1" w:styleId="35">
    <w:name w:val="font111"/>
    <w:basedOn w:val="19"/>
    <w:autoRedefine/>
    <w:qFormat/>
    <w:uiPriority w:val="0"/>
    <w:rPr>
      <w:rFonts w:hint="eastAsia" w:ascii="宋体" w:hAnsi="宋体" w:eastAsia="宋体" w:cs="宋体"/>
      <w:color w:val="000000"/>
      <w:sz w:val="40"/>
      <w:szCs w:val="40"/>
      <w:u w:val="single"/>
    </w:rPr>
  </w:style>
  <w:style w:type="character" w:customStyle="1" w:styleId="36">
    <w:name w:val="font141"/>
    <w:basedOn w:val="19"/>
    <w:autoRedefine/>
    <w:qFormat/>
    <w:uiPriority w:val="0"/>
    <w:rPr>
      <w:rFonts w:hint="eastAsia" w:ascii="宋体" w:hAnsi="宋体" w:eastAsia="宋体" w:cs="宋体"/>
      <w:color w:val="000000"/>
      <w:sz w:val="20"/>
      <w:szCs w:val="20"/>
      <w:u w:val="single"/>
    </w:rPr>
  </w:style>
  <w:style w:type="character" w:customStyle="1" w:styleId="37">
    <w:name w:val="font151"/>
    <w:basedOn w:val="19"/>
    <w:autoRedefine/>
    <w:qFormat/>
    <w:uiPriority w:val="0"/>
    <w:rPr>
      <w:rFonts w:hint="eastAsia" w:ascii="宋体" w:hAnsi="宋体" w:eastAsia="宋体" w:cs="宋体"/>
      <w:color w:val="000000"/>
      <w:sz w:val="20"/>
      <w:szCs w:val="20"/>
      <w:u w:val="single"/>
    </w:rPr>
  </w:style>
  <w:style w:type="paragraph" w:customStyle="1" w:styleId="38">
    <w:name w:val="xl31"/>
    <w:basedOn w:val="1"/>
    <w:autoRedefine/>
    <w:qFormat/>
    <w:uiPriority w:val="0"/>
    <w:pPr>
      <w:widowControl/>
      <w:spacing w:before="100" w:beforeAutospacing="1" w:after="100" w:afterAutospacing="1"/>
      <w:jc w:val="center"/>
    </w:pPr>
    <w:rPr>
      <w:rFonts w:hAnsi="宋体"/>
      <w:b/>
      <w:bCs/>
      <w:sz w:val="28"/>
      <w:szCs w:val="28"/>
    </w:rPr>
  </w:style>
  <w:style w:type="paragraph" w:customStyle="1" w:styleId="39">
    <w:name w:val="D&amp;L"/>
    <w:basedOn w:val="11"/>
    <w:autoRedefine/>
    <w:qFormat/>
    <w:uiPriority w:val="0"/>
    <w:pPr>
      <w:pBdr>
        <w:bottom w:val="thinThickSmallGap" w:color="auto" w:sz="18" w:space="1"/>
      </w:pBdr>
      <w:adjustRightInd w:val="0"/>
      <w:snapToGrid/>
      <w:spacing w:line="240" w:lineRule="atLeast"/>
      <w:textAlignment w:val="baseline"/>
    </w:pPr>
    <w:rPr>
      <w:kern w:val="0"/>
      <w:sz w:val="24"/>
    </w:rPr>
  </w:style>
  <w:style w:type="character" w:customStyle="1" w:styleId="40">
    <w:name w:val="font31"/>
    <w:basedOn w:val="19"/>
    <w:autoRedefine/>
    <w:uiPriority w:val="0"/>
    <w:rPr>
      <w:rFonts w:hint="eastAsia" w:ascii="宋体" w:hAnsi="宋体" w:eastAsia="宋体" w:cs="宋体"/>
      <w:color w:val="000000"/>
      <w:sz w:val="24"/>
      <w:szCs w:val="24"/>
      <w:u w:val="single"/>
    </w:rPr>
  </w:style>
  <w:style w:type="character" w:customStyle="1" w:styleId="41">
    <w:name w:val="font41"/>
    <w:basedOn w:val="19"/>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13</Pages>
  <Words>1860</Words>
  <Characters>1990</Characters>
  <Lines>5</Lines>
  <Paragraphs>1</Paragraphs>
  <TotalTime>3</TotalTime>
  <ScaleCrop>false</ScaleCrop>
  <LinksUpToDate>false</LinksUpToDate>
  <CharactersWithSpaces>2009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2022-02-22T02:05:00Z</dcterms:created>
  <dc:creator>wangcheng</dc:creator>
  <cp:lastModifiedBy>Administrator</cp:lastModifiedBy>
  <cp:lastPrinted>2025-06-26T00:55:00Z</cp:lastPrinted>
  <dcterms:modified xsi:type="dcterms:W3CDTF">2025-08-15T02:06:40Z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E8EF7E0F47A44760BAADC96B34C831E8_13</vt:lpwstr>
  </property>
  <property fmtid="{D5CDD505-2E9C-101B-9397-08002B2CF9AE}" pid="4" name="KSOTemplateDocerSaveRecord">
    <vt:lpwstr>eyJoZGlkIjoiNGFkODY2OGMyZjU2YzE0ZGMwYmY1N2EzOTU0MTk5MzUiLCJ1c2VySWQiOiIxNjc5MzAzNjQzIn0=</vt:lpwstr>
  </property>
</Properties>
</file>