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6"/>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050347F9">
            <w:pPr>
              <w:snapToGrid w:val="0"/>
              <w:spacing w:line="360" w:lineRule="auto"/>
              <w:rPr>
                <w:rFonts w:hint="default" w:hAnsi="宋体"/>
                <w:b/>
                <w:color w:val="000000"/>
                <w:highlight w:val="yellow"/>
                <w:u w:val="single"/>
                <w:lang w:val="en-US" w:eastAsia="zh-CN"/>
              </w:rPr>
            </w:pPr>
            <w:r>
              <w:rPr>
                <w:rFonts w:hint="eastAsia" w:hAnsi="宋体"/>
                <w:b/>
                <w:color w:val="000000"/>
                <w:highlight w:val="yellow"/>
                <w:u w:val="single"/>
                <w:lang w:val="en-US" w:eastAsia="zh-CN"/>
              </w:rPr>
              <w:t>金额            元</w:t>
            </w: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int="default" w:hAnsi="宋体" w:eastAsiaTheme="minorEastAsia"/>
                <w:b/>
                <w:color w:val="000000"/>
                <w:lang w:val="en-US" w:eastAsia="zh-CN"/>
              </w:rPr>
            </w:pPr>
            <w:r>
              <w:rPr>
                <w:rFonts w:hint="eastAsia" w:hAnsi="宋体"/>
                <w:b/>
                <w:color w:val="000000"/>
                <w:lang w:val="en-US" w:eastAsia="zh-CN"/>
              </w:rPr>
              <w:t>费用权重10%</w:t>
            </w: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19"/>
        <w:ind w:left="438" w:firstLine="600"/>
        <w:rPr>
          <w:rFonts w:hAnsi="宋体"/>
          <w:b/>
          <w:bCs/>
          <w:color w:val="000000"/>
          <w:szCs w:val="28"/>
        </w:rPr>
      </w:pPr>
    </w:p>
    <w:p w14:paraId="71CF0248">
      <w:pPr>
        <w:pStyle w:val="19"/>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10"/>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1"/>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1"/>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1"/>
        <w:snapToGrid w:val="0"/>
        <w:spacing w:line="360" w:lineRule="auto"/>
        <w:ind w:firstLine="480" w:firstLineChars="200"/>
        <w:jc w:val="left"/>
        <w:rPr>
          <w:rFonts w:hAnsi="宋体"/>
          <w:color w:val="000000"/>
          <w:sz w:val="24"/>
        </w:rPr>
      </w:pPr>
    </w:p>
    <w:p w14:paraId="5C543F25">
      <w:pPr>
        <w:pStyle w:val="11"/>
        <w:snapToGrid w:val="0"/>
        <w:spacing w:line="360" w:lineRule="auto"/>
        <w:ind w:firstLine="480" w:firstLineChars="200"/>
        <w:jc w:val="left"/>
        <w:rPr>
          <w:rFonts w:hAnsi="宋体"/>
          <w:color w:val="000000"/>
          <w:sz w:val="24"/>
        </w:rPr>
      </w:pPr>
    </w:p>
    <w:p w14:paraId="6BD64A3D">
      <w:pPr>
        <w:pStyle w:val="11"/>
        <w:snapToGrid w:val="0"/>
        <w:spacing w:line="360" w:lineRule="auto"/>
        <w:ind w:firstLine="480" w:firstLineChars="200"/>
        <w:jc w:val="left"/>
        <w:rPr>
          <w:rFonts w:hAnsi="宋体"/>
          <w:color w:val="000000"/>
          <w:sz w:val="24"/>
        </w:rPr>
      </w:pPr>
    </w:p>
    <w:p w14:paraId="3A2F8966">
      <w:pPr>
        <w:pStyle w:val="11"/>
        <w:snapToGrid w:val="0"/>
        <w:spacing w:line="360" w:lineRule="auto"/>
        <w:ind w:firstLine="480" w:firstLineChars="200"/>
        <w:jc w:val="left"/>
        <w:rPr>
          <w:rFonts w:hAnsi="宋体"/>
          <w:color w:val="000000"/>
          <w:sz w:val="24"/>
        </w:rPr>
      </w:pPr>
    </w:p>
    <w:p w14:paraId="4BE2B662">
      <w:pPr>
        <w:pStyle w:val="11"/>
        <w:snapToGrid w:val="0"/>
        <w:spacing w:line="360" w:lineRule="auto"/>
        <w:ind w:firstLine="480" w:firstLineChars="200"/>
        <w:jc w:val="left"/>
        <w:rPr>
          <w:rFonts w:hAnsi="宋体"/>
          <w:color w:val="000000"/>
          <w:sz w:val="24"/>
        </w:rPr>
      </w:pPr>
    </w:p>
    <w:p w14:paraId="7AA63C25">
      <w:pPr>
        <w:pStyle w:val="11"/>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1"/>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1"/>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0ECFDCA7">
      <w:pPr>
        <w:jc w:val="center"/>
        <w:rPr>
          <w:rFonts w:hint="eastAsia"/>
          <w:b/>
          <w:bCs/>
          <w:caps w:val="0"/>
          <w:color w:val="000000"/>
          <w:kern w:val="44"/>
          <w:sz w:val="30"/>
          <w:szCs w:val="44"/>
          <w:highlight w:val="none"/>
          <w:lang w:val="en-US" w:eastAsia="zh-CN"/>
        </w:rPr>
      </w:pPr>
      <w:r>
        <w:rPr>
          <w:rFonts w:hint="eastAsia"/>
          <w:b/>
          <w:bCs/>
          <w:caps w:val="0"/>
          <w:color w:val="000000"/>
          <w:kern w:val="44"/>
          <w:sz w:val="30"/>
          <w:szCs w:val="44"/>
          <w:highlight w:val="none"/>
          <w:lang w:val="en-US" w:eastAsia="zh-CN"/>
        </w:rPr>
        <w:t>采购需求</w:t>
      </w:r>
    </w:p>
    <w:p w14:paraId="6716FF08">
      <w:pPr>
        <w:numPr>
          <w:ilvl w:val="0"/>
          <w:numId w:val="0"/>
        </w:numPr>
        <w:rPr>
          <w:rFonts w:hint="eastAsia" w:cs="Times New Roman"/>
          <w:b w:val="0"/>
          <w:bCs w:val="0"/>
          <w:caps w:val="0"/>
          <w:color w:val="000000"/>
          <w:kern w:val="44"/>
          <w:sz w:val="24"/>
          <w:szCs w:val="24"/>
          <w:lang w:val="en-US" w:eastAsia="zh-CN" w:bidi="ar-SA"/>
        </w:rPr>
      </w:pPr>
      <w:r>
        <w:rPr>
          <w:rFonts w:hint="eastAsia" w:cs="Times New Roman"/>
          <w:b w:val="0"/>
          <w:bCs w:val="0"/>
          <w:caps w:val="0"/>
          <w:color w:val="000000"/>
          <w:kern w:val="44"/>
          <w:sz w:val="24"/>
          <w:szCs w:val="24"/>
          <w:lang w:val="en-US" w:eastAsia="zh-CN" w:bidi="ar-SA"/>
        </w:rPr>
        <w:t>前注：</w:t>
      </w:r>
    </w:p>
    <w:p w14:paraId="33B42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eastAsia="zh-CN"/>
        </w:rPr>
        <w:t>本</w:t>
      </w:r>
      <w:r>
        <w:rPr>
          <w:rFonts w:hint="eastAsia" w:ascii="宋体" w:hAnsi="宋体" w:eastAsia="宋体" w:cs="宋体"/>
          <w:bCs/>
          <w:color w:val="auto"/>
          <w:sz w:val="24"/>
          <w:szCs w:val="20"/>
          <w:highlight w:val="none"/>
        </w:rPr>
        <w:t>采购需求中提出的服务方案</w:t>
      </w:r>
      <w:r>
        <w:rPr>
          <w:rFonts w:hint="eastAsia" w:ascii="宋体" w:hAnsi="宋体" w:eastAsia="宋体" w:cs="宋体"/>
          <w:bCs/>
          <w:color w:val="auto"/>
          <w:sz w:val="24"/>
          <w:szCs w:val="20"/>
          <w:highlight w:val="none"/>
          <w:lang w:eastAsia="zh-CN"/>
        </w:rPr>
        <w:t>、设备参数等</w:t>
      </w:r>
      <w:r>
        <w:rPr>
          <w:rFonts w:hint="eastAsia" w:ascii="宋体" w:hAnsi="宋体" w:eastAsia="宋体" w:cs="宋体"/>
          <w:bCs/>
          <w:color w:val="auto"/>
          <w:sz w:val="24"/>
          <w:szCs w:val="20"/>
          <w:highlight w:val="none"/>
        </w:rPr>
        <w:t>仅为参考，如无明确限制，供应商可以进行优化，提供满足采购人实际需要的更优（或者性能实质上不低于的）服务方案，且此方案须经采购小组评审认可。</w:t>
      </w:r>
    </w:p>
    <w:p w14:paraId="4F1A69C0">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val="0"/>
          <w:color w:val="auto"/>
          <w:sz w:val="24"/>
          <w:szCs w:val="20"/>
          <w:highlight w:val="none"/>
          <w:lang w:eastAsia="zh-CN"/>
        </w:rPr>
      </w:pPr>
      <w:r>
        <w:rPr>
          <w:rFonts w:hint="eastAsia" w:ascii="宋体" w:hAnsi="宋体" w:eastAsia="宋体" w:cs="宋体"/>
          <w:b/>
          <w:bCs w:val="0"/>
          <w:color w:val="auto"/>
          <w:sz w:val="24"/>
          <w:szCs w:val="20"/>
          <w:lang w:val="en-US" w:eastAsia="zh-CN" w:bidi="ar-SA"/>
        </w:rPr>
        <w:t>一、</w:t>
      </w:r>
      <w:r>
        <w:rPr>
          <w:rFonts w:hint="eastAsia" w:ascii="宋体" w:hAnsi="宋体" w:eastAsia="宋体" w:cs="宋体"/>
          <w:b/>
          <w:bCs w:val="0"/>
          <w:color w:val="auto"/>
          <w:sz w:val="24"/>
          <w:szCs w:val="20"/>
          <w:highlight w:val="none"/>
          <w:lang w:eastAsia="zh-CN"/>
        </w:rPr>
        <w:t>前附表</w:t>
      </w:r>
    </w:p>
    <w:tbl>
      <w:tblPr>
        <w:tblStyle w:val="20"/>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6457"/>
      </w:tblGrid>
      <w:tr w14:paraId="4138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30" w:type="pct"/>
            <w:noWrap w:val="0"/>
            <w:vAlign w:val="center"/>
          </w:tcPr>
          <w:p w14:paraId="261CE609">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3969" w:type="pct"/>
            <w:noWrap w:val="0"/>
            <w:vAlign w:val="center"/>
          </w:tcPr>
          <w:p w14:paraId="2B1A04E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香怡物业智慧平安小区设备采购及安装服务</w:t>
            </w:r>
          </w:p>
        </w:tc>
      </w:tr>
      <w:tr w14:paraId="52D5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30" w:type="pct"/>
            <w:noWrap w:val="0"/>
            <w:vAlign w:val="center"/>
          </w:tcPr>
          <w:p w14:paraId="2CFA911A">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项目预算</w:t>
            </w:r>
          </w:p>
        </w:tc>
        <w:tc>
          <w:tcPr>
            <w:tcW w:w="3969" w:type="pct"/>
            <w:noWrap w:val="0"/>
            <w:vAlign w:val="center"/>
          </w:tcPr>
          <w:p w14:paraId="2C1CE17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35.2919万元（1标段19.6158万元，2标段15.6761万元）</w:t>
            </w:r>
          </w:p>
        </w:tc>
      </w:tr>
      <w:tr w14:paraId="4ECE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30" w:type="pct"/>
            <w:noWrap w:val="0"/>
            <w:vAlign w:val="center"/>
          </w:tcPr>
          <w:p w14:paraId="748F1912">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tc>
        <w:tc>
          <w:tcPr>
            <w:tcW w:w="3969" w:type="pct"/>
            <w:noWrap w:val="0"/>
            <w:vAlign w:val="center"/>
          </w:tcPr>
          <w:p w14:paraId="58914E4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本项目主要为采购人管理的居民小区提供智慧平安小区</w:t>
            </w:r>
            <w:r>
              <w:rPr>
                <w:rFonts w:hint="eastAsia" w:hAnsi="宋体" w:cs="宋体"/>
                <w:sz w:val="24"/>
                <w:szCs w:val="24"/>
                <w:lang w:val="en-US" w:eastAsia="zh-CN"/>
              </w:rPr>
              <w:t>建设所需设备采购和安装</w:t>
            </w:r>
            <w:r>
              <w:rPr>
                <w:rFonts w:hint="eastAsia" w:ascii="宋体" w:hAnsi="宋体" w:eastAsia="宋体" w:cs="宋体"/>
                <w:sz w:val="24"/>
                <w:szCs w:val="24"/>
                <w:lang w:val="en-US" w:eastAsia="zh-CN"/>
              </w:rPr>
              <w:t>服务</w:t>
            </w:r>
            <w:r>
              <w:rPr>
                <w:rFonts w:hint="eastAsia" w:ascii="宋体" w:hAnsi="宋体" w:eastAsia="宋体" w:cs="宋体"/>
                <w:b w:val="0"/>
                <w:bCs w:val="0"/>
                <w:spacing w:val="-4"/>
                <w:sz w:val="24"/>
                <w:szCs w:val="24"/>
                <w:lang w:val="en-US" w:eastAsia="zh-CN"/>
              </w:rPr>
              <w:t>。</w:t>
            </w:r>
            <w:r>
              <w:rPr>
                <w:rFonts w:hint="eastAsia" w:hAnsi="宋体" w:cs="宋体"/>
                <w:sz w:val="24"/>
                <w:szCs w:val="24"/>
                <w:lang w:val="en-US" w:eastAsia="zh-CN"/>
              </w:rPr>
              <w:t>安装完成后需</w:t>
            </w:r>
            <w:r>
              <w:rPr>
                <w:rFonts w:hint="eastAsia"/>
                <w:b w:val="0"/>
                <w:bCs w:val="0"/>
                <w:sz w:val="24"/>
                <w:szCs w:val="24"/>
                <w:lang w:val="en-US" w:eastAsia="zh-CN"/>
              </w:rPr>
              <w:t>达到</w:t>
            </w:r>
            <w:r>
              <w:rPr>
                <w:rFonts w:hint="eastAsia" w:ascii="宋体" w:hAnsi="宋体" w:eastAsia="宋体" w:cs="宋体"/>
                <w:b w:val="0"/>
                <w:bCs w:val="0"/>
                <w:spacing w:val="-4"/>
                <w:sz w:val="24"/>
                <w:szCs w:val="24"/>
                <w:lang w:eastAsia="zh-CN"/>
              </w:rPr>
              <w:t>智慧平安小区</w:t>
            </w:r>
            <w:r>
              <w:rPr>
                <w:rFonts w:hint="eastAsia"/>
                <w:b w:val="0"/>
                <w:bCs w:val="0"/>
                <w:sz w:val="24"/>
                <w:szCs w:val="24"/>
                <w:lang w:val="en-US" w:eastAsia="zh-CN"/>
              </w:rPr>
              <w:t>验收标准，</w:t>
            </w:r>
            <w:r>
              <w:rPr>
                <w:rFonts w:hint="eastAsia" w:hAnsi="宋体" w:cs="宋体"/>
                <w:sz w:val="24"/>
                <w:szCs w:val="24"/>
                <w:lang w:val="en-US" w:eastAsia="zh-CN"/>
              </w:rPr>
              <w:t>经</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ascii="宋体" w:hAnsi="宋体" w:eastAsia="宋体" w:cs="宋体"/>
                <w:sz w:val="24"/>
                <w:szCs w:val="24"/>
                <w:lang w:val="en-US" w:eastAsia="zh-CN"/>
              </w:rPr>
              <w:t>验收合格</w:t>
            </w:r>
            <w:r>
              <w:rPr>
                <w:rFonts w:hint="eastAsia" w:hAnsi="宋体" w:cs="宋体"/>
                <w:sz w:val="24"/>
                <w:szCs w:val="24"/>
                <w:lang w:val="en-US" w:eastAsia="zh-CN"/>
              </w:rPr>
              <w:t>。</w:t>
            </w:r>
          </w:p>
        </w:tc>
      </w:tr>
      <w:tr w14:paraId="310A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30" w:type="pct"/>
            <w:noWrap w:val="0"/>
            <w:vAlign w:val="center"/>
          </w:tcPr>
          <w:p w14:paraId="7CC10793">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采购方式</w:t>
            </w:r>
          </w:p>
        </w:tc>
        <w:tc>
          <w:tcPr>
            <w:tcW w:w="3969" w:type="pct"/>
            <w:noWrap w:val="0"/>
            <w:vAlign w:val="center"/>
          </w:tcPr>
          <w:p w14:paraId="45C6AE95">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公司比选</w:t>
            </w:r>
          </w:p>
        </w:tc>
      </w:tr>
      <w:tr w14:paraId="5C09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0" w:type="pct"/>
            <w:noWrap w:val="0"/>
            <w:vAlign w:val="center"/>
          </w:tcPr>
          <w:p w14:paraId="6A5C0C42">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项目是否分包</w:t>
            </w:r>
          </w:p>
          <w:p w14:paraId="50465F42">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分包预算</w:t>
            </w:r>
          </w:p>
        </w:tc>
        <w:tc>
          <w:tcPr>
            <w:tcW w:w="3969" w:type="pct"/>
            <w:noWrap w:val="0"/>
            <w:vAlign w:val="center"/>
          </w:tcPr>
          <w:p w14:paraId="6426F6E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否</w:t>
            </w:r>
          </w:p>
        </w:tc>
      </w:tr>
      <w:tr w14:paraId="6DC8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30" w:type="pct"/>
            <w:shd w:val="clear" w:color="auto" w:fill="auto"/>
            <w:noWrap w:val="0"/>
            <w:vAlign w:val="center"/>
          </w:tcPr>
          <w:p w14:paraId="59DAE286">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eastAsia="zh-CN"/>
              </w:rPr>
              <w:t>项目</w:t>
            </w:r>
            <w:r>
              <w:rPr>
                <w:rFonts w:hint="eastAsia" w:ascii="宋体" w:hAnsi="宋体" w:eastAsia="宋体" w:cs="宋体"/>
                <w:b/>
                <w:color w:val="auto"/>
                <w:sz w:val="24"/>
                <w:szCs w:val="24"/>
                <w:highlight w:val="none"/>
              </w:rPr>
              <w:t>地点</w:t>
            </w:r>
          </w:p>
        </w:tc>
        <w:tc>
          <w:tcPr>
            <w:tcW w:w="3969" w:type="pct"/>
            <w:shd w:val="clear" w:color="auto" w:fill="auto"/>
            <w:noWrap w:val="0"/>
            <w:vAlign w:val="center"/>
          </w:tcPr>
          <w:p w14:paraId="3EB4215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合肥经济技术开发区</w:t>
            </w:r>
          </w:p>
        </w:tc>
      </w:tr>
      <w:tr w14:paraId="5A03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0" w:type="pct"/>
            <w:shd w:val="clear" w:color="auto" w:fill="auto"/>
            <w:noWrap w:val="0"/>
            <w:vAlign w:val="center"/>
          </w:tcPr>
          <w:p w14:paraId="109D4E01">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工期</w:t>
            </w:r>
          </w:p>
        </w:tc>
        <w:tc>
          <w:tcPr>
            <w:tcW w:w="3969" w:type="pct"/>
            <w:shd w:val="clear" w:color="auto" w:fill="auto"/>
            <w:noWrap w:val="0"/>
            <w:vAlign w:val="center"/>
          </w:tcPr>
          <w:p w14:paraId="62EAC1AF">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rPr>
              <w:t>中标人需在2026年</w:t>
            </w:r>
            <w:r>
              <w:rPr>
                <w:rFonts w:hint="eastAsia"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月</w:t>
            </w:r>
            <w:r>
              <w:rPr>
                <w:rFonts w:hint="eastAsia"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val="en-US" w:eastAsia="zh-CN"/>
              </w:rPr>
              <w:t>日前完成设备</w:t>
            </w:r>
            <w:r>
              <w:rPr>
                <w:rFonts w:hint="eastAsia" w:hAnsi="宋体" w:cs="宋体"/>
                <w:bCs/>
                <w:color w:val="auto"/>
                <w:sz w:val="24"/>
                <w:szCs w:val="24"/>
                <w:highlight w:val="none"/>
                <w:lang w:val="en-US" w:eastAsia="zh-CN"/>
              </w:rPr>
              <w:t>采购、安装</w:t>
            </w:r>
            <w:r>
              <w:rPr>
                <w:rFonts w:hint="eastAsia" w:ascii="宋体" w:hAnsi="宋体" w:eastAsia="宋体" w:cs="宋体"/>
                <w:bCs/>
                <w:color w:val="auto"/>
                <w:sz w:val="24"/>
                <w:szCs w:val="24"/>
                <w:highlight w:val="none"/>
                <w:lang w:val="en-US" w:eastAsia="zh-CN"/>
              </w:rPr>
              <w:t>等工作，</w:t>
            </w:r>
            <w:r>
              <w:rPr>
                <w:rFonts w:hint="eastAsia" w:hAnsi="宋体" w:cs="宋体"/>
                <w:bCs/>
                <w:color w:val="auto"/>
                <w:sz w:val="24"/>
                <w:szCs w:val="24"/>
                <w:highlight w:val="none"/>
                <w:lang w:val="en-US" w:eastAsia="zh-CN"/>
              </w:rPr>
              <w:t>并调试完成，</w:t>
            </w:r>
            <w:r>
              <w:rPr>
                <w:rFonts w:hint="eastAsia"/>
                <w:b w:val="0"/>
                <w:bCs w:val="0"/>
                <w:sz w:val="24"/>
                <w:szCs w:val="24"/>
                <w:lang w:val="en-US" w:eastAsia="zh-CN"/>
              </w:rPr>
              <w:t>达到</w:t>
            </w:r>
            <w:r>
              <w:rPr>
                <w:rFonts w:hint="eastAsia" w:ascii="宋体" w:hAnsi="宋体" w:eastAsia="宋体" w:cs="宋体"/>
                <w:b w:val="0"/>
                <w:bCs w:val="0"/>
                <w:spacing w:val="-4"/>
                <w:sz w:val="24"/>
                <w:szCs w:val="24"/>
                <w:lang w:eastAsia="zh-CN"/>
              </w:rPr>
              <w:t>智慧平安小区</w:t>
            </w:r>
            <w:r>
              <w:rPr>
                <w:rFonts w:hint="eastAsia"/>
                <w:b w:val="0"/>
                <w:bCs w:val="0"/>
                <w:sz w:val="24"/>
                <w:szCs w:val="24"/>
                <w:lang w:val="en-US" w:eastAsia="zh-CN"/>
              </w:rPr>
              <w:t>验收标准，通过验收</w:t>
            </w:r>
          </w:p>
        </w:tc>
      </w:tr>
      <w:tr w14:paraId="6708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30" w:type="pct"/>
            <w:shd w:val="clear" w:color="auto" w:fill="auto"/>
            <w:noWrap w:val="0"/>
            <w:vAlign w:val="center"/>
          </w:tcPr>
          <w:p w14:paraId="72C8288A">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免费维保期</w:t>
            </w:r>
          </w:p>
        </w:tc>
        <w:tc>
          <w:tcPr>
            <w:tcW w:w="3969" w:type="pct"/>
            <w:shd w:val="clear" w:color="auto" w:fill="auto"/>
            <w:noWrap w:val="0"/>
            <w:vAlign w:val="center"/>
          </w:tcPr>
          <w:p w14:paraId="5262DABB">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2年</w:t>
            </w:r>
          </w:p>
        </w:tc>
      </w:tr>
      <w:tr w14:paraId="5D5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0" w:type="pct"/>
            <w:shd w:val="clear" w:color="auto" w:fill="auto"/>
            <w:noWrap w:val="0"/>
            <w:vAlign w:val="center"/>
          </w:tcPr>
          <w:p w14:paraId="51C6CBFC">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lang w:val="en-US" w:eastAsia="zh-CN" w:bidi="ar-SA"/>
              </w:rPr>
            </w:pPr>
            <w:r>
              <w:rPr>
                <w:rFonts w:hint="eastAsia" w:hAnsi="宋体" w:cs="宋体"/>
                <w:b/>
                <w:color w:val="auto"/>
                <w:sz w:val="24"/>
                <w:szCs w:val="24"/>
                <w:highlight w:val="none"/>
                <w:lang w:eastAsia="zh-CN"/>
              </w:rPr>
              <w:t>付款方式</w:t>
            </w:r>
          </w:p>
        </w:tc>
        <w:tc>
          <w:tcPr>
            <w:tcW w:w="3969" w:type="pct"/>
            <w:shd w:val="clear" w:color="auto" w:fill="auto"/>
            <w:noWrap w:val="0"/>
            <w:vAlign w:val="center"/>
          </w:tcPr>
          <w:p w14:paraId="49D1E5D4">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bidi="ar-SA"/>
              </w:rPr>
              <w:t>1.</w:t>
            </w:r>
            <w:r>
              <w:rPr>
                <w:rFonts w:hint="eastAsia" w:ascii="宋体" w:hAnsi="宋体" w:eastAsia="宋体" w:cs="宋体"/>
                <w:b w:val="0"/>
                <w:bCs w:val="0"/>
                <w:spacing w:val="-4"/>
                <w:sz w:val="24"/>
                <w:szCs w:val="24"/>
                <w:lang w:eastAsia="zh-CN"/>
              </w:rPr>
              <w:t>各标段需</w:t>
            </w:r>
            <w:r>
              <w:rPr>
                <w:rFonts w:hint="eastAsia" w:hAnsi="宋体" w:cs="宋体"/>
                <w:b w:val="0"/>
                <w:bCs w:val="0"/>
                <w:spacing w:val="-4"/>
                <w:sz w:val="24"/>
                <w:szCs w:val="24"/>
                <w:lang w:eastAsia="zh-CN"/>
              </w:rPr>
              <w:t>按工期完成，并</w:t>
            </w:r>
            <w:r>
              <w:rPr>
                <w:rFonts w:hint="eastAsia" w:ascii="宋体" w:hAnsi="宋体" w:eastAsia="宋体" w:cs="宋体"/>
                <w:b w:val="0"/>
                <w:bCs w:val="0"/>
                <w:spacing w:val="-4"/>
                <w:sz w:val="24"/>
                <w:szCs w:val="24"/>
                <w:lang w:eastAsia="zh-CN"/>
              </w:rPr>
              <w:t>经</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ascii="宋体" w:hAnsi="宋体" w:eastAsia="宋体" w:cs="宋体"/>
                <w:b w:val="0"/>
                <w:bCs w:val="0"/>
                <w:spacing w:val="-5"/>
                <w:sz w:val="24"/>
                <w:szCs w:val="24"/>
                <w:lang w:eastAsia="zh-CN"/>
              </w:rPr>
              <w:t>验收合格，否则不予付款。各标段内居民小区全部验收合格后，采购人付款至中标价的</w:t>
            </w:r>
            <w:r>
              <w:rPr>
                <w:rFonts w:hint="eastAsia" w:ascii="宋体" w:hAnsi="宋体" w:eastAsia="宋体" w:cs="宋体"/>
                <w:b w:val="0"/>
                <w:bCs w:val="0"/>
                <w:spacing w:val="-5"/>
                <w:sz w:val="24"/>
                <w:szCs w:val="24"/>
                <w:lang w:val="en-US" w:eastAsia="zh-CN"/>
              </w:rPr>
              <w:t>95%。剩余5%费用作为质保金，在维保期满后支付。</w:t>
            </w:r>
          </w:p>
          <w:p w14:paraId="0F9EF277">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spacing w:val="-5"/>
                <w:sz w:val="24"/>
                <w:szCs w:val="24"/>
                <w:lang w:val="en-US" w:eastAsia="zh-CN"/>
              </w:rPr>
            </w:pPr>
            <w:r>
              <w:rPr>
                <w:rFonts w:hint="default" w:ascii="宋体" w:hAnsi="宋体" w:eastAsia="宋体" w:cs="宋体"/>
                <w:b w:val="0"/>
                <w:bCs w:val="0"/>
                <w:spacing w:val="-5"/>
                <w:sz w:val="24"/>
                <w:szCs w:val="24"/>
                <w:lang w:val="en-US" w:eastAsia="zh-CN" w:bidi="ar-SA"/>
              </w:rPr>
              <w:t>2.</w:t>
            </w:r>
            <w:r>
              <w:rPr>
                <w:rFonts w:hint="eastAsia" w:ascii="宋体" w:hAnsi="宋体" w:eastAsia="宋体" w:cs="宋体"/>
                <w:bCs/>
                <w:color w:val="auto"/>
                <w:sz w:val="24"/>
                <w:szCs w:val="24"/>
                <w:highlight w:val="none"/>
                <w:lang w:val="en-US" w:eastAsia="zh-CN"/>
              </w:rPr>
              <w:t>支付前，</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需开具</w:t>
            </w:r>
            <w:r>
              <w:rPr>
                <w:rFonts w:hint="eastAsia" w:ascii="宋体" w:hAnsi="宋体" w:eastAsia="宋体" w:cs="宋体"/>
                <w:bCs/>
                <w:color w:val="auto"/>
                <w:sz w:val="24"/>
                <w:szCs w:val="24"/>
                <w:highlight w:val="none"/>
                <w:lang w:val="en-US" w:eastAsia="zh-CN"/>
              </w:rPr>
              <w:t>对应金额</w:t>
            </w:r>
            <w:r>
              <w:rPr>
                <w:rFonts w:hint="eastAsia" w:ascii="宋体" w:hAnsi="宋体" w:eastAsia="宋体" w:cs="宋体"/>
                <w:bCs/>
                <w:color w:val="auto"/>
                <w:sz w:val="24"/>
                <w:szCs w:val="24"/>
                <w:highlight w:val="none"/>
              </w:rPr>
              <w:t>增值税专用发票</w:t>
            </w:r>
          </w:p>
        </w:tc>
      </w:tr>
      <w:tr w14:paraId="203F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0" w:type="pct"/>
            <w:shd w:val="clear" w:color="auto" w:fill="auto"/>
            <w:noWrap w:val="0"/>
            <w:vAlign w:val="center"/>
          </w:tcPr>
          <w:p w14:paraId="736A76B4">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是否专门面向中小企业</w:t>
            </w:r>
          </w:p>
        </w:tc>
        <w:tc>
          <w:tcPr>
            <w:tcW w:w="3969" w:type="pct"/>
            <w:shd w:val="clear" w:color="auto" w:fill="auto"/>
            <w:noWrap w:val="0"/>
            <w:vAlign w:val="center"/>
          </w:tcPr>
          <w:p w14:paraId="3804555E">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650D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0" w:type="pct"/>
            <w:noWrap w:val="0"/>
            <w:vAlign w:val="center"/>
          </w:tcPr>
          <w:p w14:paraId="00B21C30">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是否接受联合体投标</w:t>
            </w:r>
          </w:p>
        </w:tc>
        <w:tc>
          <w:tcPr>
            <w:tcW w:w="3969" w:type="pct"/>
            <w:noWrap w:val="0"/>
            <w:vAlign w:val="center"/>
          </w:tcPr>
          <w:p w14:paraId="6E4D720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3D31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0" w:type="pct"/>
            <w:noWrap w:val="0"/>
            <w:vAlign w:val="center"/>
          </w:tcPr>
          <w:p w14:paraId="663CF89E">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本地化服务</w:t>
            </w:r>
          </w:p>
        </w:tc>
        <w:tc>
          <w:tcPr>
            <w:tcW w:w="3969" w:type="pct"/>
            <w:noWrap w:val="0"/>
            <w:vAlign w:val="center"/>
          </w:tcPr>
          <w:p w14:paraId="6060B44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本项目是否要求本地化服务能力：</w:t>
            </w:r>
            <w:r>
              <w:rPr>
                <w:rFonts w:hint="eastAsia" w:ascii="宋体" w:hAnsi="宋体" w:eastAsia="宋体" w:cs="宋体"/>
                <w:b/>
                <w:bCs/>
                <w:color w:val="auto"/>
                <w:sz w:val="24"/>
                <w:szCs w:val="24"/>
                <w:highlight w:val="none"/>
                <w:u w:val="none"/>
              </w:rPr>
              <w:sym w:font="Wingdings" w:char="00FE"/>
            </w:r>
            <w:r>
              <w:rPr>
                <w:rFonts w:hint="eastAsia" w:ascii="宋体" w:hAnsi="宋体" w:eastAsia="宋体" w:cs="宋体"/>
                <w:color w:val="auto"/>
                <w:sz w:val="24"/>
                <w:szCs w:val="24"/>
                <w:highlight w:val="none"/>
              </w:rPr>
              <w:t>要求□不要求</w:t>
            </w:r>
          </w:p>
          <w:p w14:paraId="603C619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本地化服务的能力是指具有以下条件之一：</w:t>
            </w:r>
          </w:p>
          <w:p w14:paraId="3930B395">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1）在本地具有固定的办公场所及人员；</w:t>
            </w:r>
          </w:p>
          <w:p w14:paraId="1B51F999">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2）在本地注册成立的；</w:t>
            </w:r>
          </w:p>
          <w:p w14:paraId="5161A120">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3）承诺成交即设立本地化服务机构。</w:t>
            </w:r>
          </w:p>
          <w:p w14:paraId="07B7674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备注：“本地”系指：合肥市</w:t>
            </w:r>
          </w:p>
        </w:tc>
      </w:tr>
      <w:tr w14:paraId="23B3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30" w:type="pct"/>
            <w:noWrap w:val="0"/>
            <w:vAlign w:val="center"/>
          </w:tcPr>
          <w:p w14:paraId="6102F6D8">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拟采用的评标办法</w:t>
            </w:r>
          </w:p>
        </w:tc>
        <w:tc>
          <w:tcPr>
            <w:tcW w:w="3969" w:type="pct"/>
            <w:noWrap w:val="0"/>
            <w:vAlign w:val="center"/>
          </w:tcPr>
          <w:p w14:paraId="683BAC5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综合</w:t>
            </w: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eastAsia="zh-CN"/>
              </w:rPr>
              <w:t>分</w:t>
            </w:r>
            <w:r>
              <w:rPr>
                <w:rFonts w:hint="eastAsia" w:ascii="宋体" w:hAnsi="宋体" w:eastAsia="宋体" w:cs="宋体"/>
                <w:b/>
                <w:color w:val="auto"/>
                <w:sz w:val="24"/>
                <w:szCs w:val="24"/>
                <w:highlight w:val="none"/>
              </w:rPr>
              <w:t>法</w:t>
            </w:r>
          </w:p>
        </w:tc>
      </w:tr>
    </w:tbl>
    <w:p w14:paraId="50E6A1C5">
      <w:pPr>
        <w:numPr>
          <w:ilvl w:val="0"/>
          <w:numId w:val="0"/>
        </w:numPr>
        <w:rPr>
          <w:rFonts w:hint="eastAsia" w:cs="Times New Roman"/>
          <w:b/>
          <w:bCs/>
          <w:caps w:val="0"/>
          <w:color w:val="000000"/>
          <w:kern w:val="44"/>
          <w:sz w:val="30"/>
          <w:szCs w:val="44"/>
          <w:lang w:val="en-US" w:eastAsia="zh-CN" w:bidi="ar-SA"/>
        </w:rPr>
      </w:pPr>
    </w:p>
    <w:p w14:paraId="4E4420F8">
      <w:pPr>
        <w:numPr>
          <w:ilvl w:val="0"/>
          <w:numId w:val="0"/>
        </w:numPr>
        <w:rPr>
          <w:rFonts w:hint="eastAsia"/>
          <w:b/>
          <w:bCs/>
          <w:caps w:val="0"/>
          <w:color w:val="000000"/>
          <w:kern w:val="44"/>
          <w:sz w:val="30"/>
          <w:szCs w:val="44"/>
          <w:highlight w:val="none"/>
          <w:lang w:val="en-US" w:eastAsia="zh-CN"/>
        </w:rPr>
      </w:pPr>
      <w:r>
        <w:rPr>
          <w:rFonts w:hint="eastAsia" w:cs="Times New Roman"/>
          <w:b/>
          <w:bCs/>
          <w:caps w:val="0"/>
          <w:color w:val="000000"/>
          <w:kern w:val="44"/>
          <w:sz w:val="30"/>
          <w:szCs w:val="44"/>
          <w:lang w:val="en-US" w:eastAsia="zh-CN" w:bidi="ar-SA"/>
        </w:rPr>
        <w:t>二</w:t>
      </w:r>
      <w:r>
        <w:rPr>
          <w:rFonts w:hint="eastAsia" w:ascii="宋体" w:hAnsi="Times New Roman" w:eastAsia="宋体" w:cs="Times New Roman"/>
          <w:b/>
          <w:bCs/>
          <w:caps w:val="0"/>
          <w:color w:val="000000"/>
          <w:kern w:val="44"/>
          <w:sz w:val="30"/>
          <w:szCs w:val="44"/>
          <w:lang w:val="en-US" w:eastAsia="zh-CN" w:bidi="ar-SA"/>
        </w:rPr>
        <w:t>、</w:t>
      </w:r>
      <w:r>
        <w:rPr>
          <w:rFonts w:hint="eastAsia"/>
          <w:b/>
          <w:bCs/>
          <w:caps w:val="0"/>
          <w:color w:val="000000"/>
          <w:kern w:val="44"/>
          <w:sz w:val="30"/>
          <w:szCs w:val="44"/>
          <w:highlight w:val="none"/>
          <w:lang w:val="en-US" w:eastAsia="zh-CN"/>
        </w:rPr>
        <w:t>项目概况</w:t>
      </w:r>
    </w:p>
    <w:p w14:paraId="078CC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hAnsi="宋体" w:cs="宋体"/>
          <w:color w:val="000000"/>
          <w:sz w:val="24"/>
          <w:szCs w:val="24"/>
          <w:highlight w:val="none"/>
          <w:lang w:val="en-US" w:eastAsia="zh-CN"/>
        </w:rPr>
        <w:t>1.</w:t>
      </w:r>
      <w:r>
        <w:rPr>
          <w:rFonts w:hint="eastAsia" w:ascii="宋体" w:hAnsi="宋体" w:eastAsia="宋体" w:cs="宋体"/>
          <w:sz w:val="24"/>
          <w:szCs w:val="24"/>
          <w:lang w:val="en-US" w:eastAsia="zh-CN"/>
        </w:rPr>
        <w:t>本项目主要为采购人管理的居民小区提供智慧平安小区</w:t>
      </w:r>
      <w:r>
        <w:rPr>
          <w:rFonts w:hint="eastAsia" w:hAnsi="宋体" w:cs="宋体"/>
          <w:sz w:val="24"/>
          <w:szCs w:val="24"/>
          <w:lang w:val="en-US" w:eastAsia="zh-CN"/>
        </w:rPr>
        <w:t>建设所需设备采购和安装</w:t>
      </w:r>
      <w:r>
        <w:rPr>
          <w:rFonts w:hint="eastAsia" w:ascii="宋体" w:hAnsi="宋体" w:eastAsia="宋体" w:cs="宋体"/>
          <w:sz w:val="24"/>
          <w:szCs w:val="24"/>
          <w:lang w:val="en-US" w:eastAsia="zh-CN"/>
        </w:rPr>
        <w:t>服务</w:t>
      </w:r>
      <w:r>
        <w:rPr>
          <w:rFonts w:hint="eastAsia" w:ascii="宋体" w:hAnsi="宋体" w:eastAsia="宋体" w:cs="宋体"/>
          <w:b w:val="0"/>
          <w:bCs w:val="0"/>
          <w:spacing w:val="-4"/>
          <w:sz w:val="24"/>
          <w:szCs w:val="24"/>
          <w:lang w:val="en-US" w:eastAsia="zh-CN"/>
        </w:rPr>
        <w:t>。</w:t>
      </w:r>
      <w:r>
        <w:rPr>
          <w:rFonts w:hint="eastAsia" w:hAnsi="宋体" w:cs="宋体"/>
          <w:sz w:val="24"/>
          <w:szCs w:val="24"/>
          <w:lang w:val="en-US" w:eastAsia="zh-CN"/>
        </w:rPr>
        <w:t>安装完成后需</w:t>
      </w:r>
      <w:r>
        <w:rPr>
          <w:rFonts w:hint="eastAsia"/>
          <w:b w:val="0"/>
          <w:bCs w:val="0"/>
          <w:sz w:val="24"/>
          <w:szCs w:val="24"/>
          <w:lang w:val="en-US" w:eastAsia="zh-CN"/>
        </w:rPr>
        <w:t>达到</w:t>
      </w:r>
      <w:r>
        <w:rPr>
          <w:rFonts w:hint="eastAsia" w:ascii="宋体" w:hAnsi="宋体" w:eastAsia="宋体" w:cs="宋体"/>
          <w:b w:val="0"/>
          <w:bCs w:val="0"/>
          <w:spacing w:val="-4"/>
          <w:sz w:val="24"/>
          <w:szCs w:val="24"/>
          <w:lang w:eastAsia="zh-CN"/>
        </w:rPr>
        <w:t>智慧平安小区</w:t>
      </w:r>
      <w:r>
        <w:rPr>
          <w:rFonts w:hint="eastAsia"/>
          <w:b w:val="0"/>
          <w:bCs w:val="0"/>
          <w:sz w:val="24"/>
          <w:szCs w:val="24"/>
          <w:lang w:val="en-US" w:eastAsia="zh-CN"/>
        </w:rPr>
        <w:t>验收标准，</w:t>
      </w:r>
      <w:r>
        <w:rPr>
          <w:rFonts w:hint="eastAsia" w:hAnsi="宋体" w:cs="宋体"/>
          <w:sz w:val="24"/>
          <w:szCs w:val="24"/>
          <w:lang w:val="en-US" w:eastAsia="zh-CN"/>
        </w:rPr>
        <w:t>经</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ascii="宋体" w:hAnsi="宋体" w:eastAsia="宋体" w:cs="宋体"/>
          <w:sz w:val="24"/>
          <w:szCs w:val="24"/>
          <w:lang w:val="en-US" w:eastAsia="zh-CN"/>
        </w:rPr>
        <w:t>验收合格</w:t>
      </w:r>
      <w:r>
        <w:rPr>
          <w:rFonts w:hint="eastAsia" w:ascii="宋体" w:hAnsi="宋体" w:eastAsia="宋体" w:cs="宋体"/>
          <w:b w:val="0"/>
          <w:bCs w:val="0"/>
          <w:spacing w:val="-4"/>
          <w:sz w:val="24"/>
          <w:szCs w:val="24"/>
          <w:lang w:val="en-US" w:eastAsia="zh-CN"/>
        </w:rPr>
        <w:t>。</w:t>
      </w:r>
    </w:p>
    <w:p w14:paraId="67BEF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2.</w:t>
      </w:r>
      <w:r>
        <w:rPr>
          <w:rFonts w:hint="eastAsia" w:hAnsi="宋体" w:cs="宋体"/>
          <w:bCs/>
          <w:color w:val="auto"/>
          <w:sz w:val="24"/>
          <w:szCs w:val="24"/>
          <w:highlight w:val="none"/>
          <w:lang w:val="en-US" w:eastAsia="zh-CN"/>
        </w:rPr>
        <w:t>为加快安装进度，拟分为2个标段进行招标。1标段包括锦绣社区桃源小区、蓬莱花园、天都苑、天门湖公租房、紫云花园等居民小区，2标段包括海恒社区康利园B区C区D区、民悦花园，和芙蓉社区翠微南园、北园等居民小区</w:t>
      </w:r>
      <w:r>
        <w:rPr>
          <w:rFonts w:hint="eastAsia" w:ascii="宋体" w:hAnsi="宋体" w:eastAsia="宋体" w:cs="宋体"/>
          <w:sz w:val="24"/>
          <w:szCs w:val="24"/>
          <w:lang w:val="en-US" w:eastAsia="zh-CN"/>
        </w:rPr>
        <w:t>。</w:t>
      </w:r>
    </w:p>
    <w:p w14:paraId="009D97B7">
      <w:pPr>
        <w:numPr>
          <w:ilvl w:val="0"/>
          <w:numId w:val="0"/>
        </w:numPr>
        <w:rPr>
          <w:rFonts w:hint="eastAsia"/>
          <w:b/>
          <w:bCs/>
          <w:caps w:val="0"/>
          <w:color w:val="000000"/>
          <w:kern w:val="44"/>
          <w:sz w:val="30"/>
          <w:szCs w:val="44"/>
          <w:highlight w:val="none"/>
          <w:lang w:val="en-US" w:eastAsia="zh-CN"/>
        </w:rPr>
      </w:pPr>
      <w:r>
        <w:rPr>
          <w:rFonts w:hint="eastAsia" w:cs="Times New Roman"/>
          <w:b/>
          <w:bCs/>
          <w:caps w:val="0"/>
          <w:color w:val="000000"/>
          <w:kern w:val="44"/>
          <w:sz w:val="30"/>
          <w:szCs w:val="44"/>
          <w:lang w:val="en-US" w:eastAsia="zh-CN" w:bidi="ar-SA"/>
        </w:rPr>
        <w:t>三</w:t>
      </w:r>
      <w:r>
        <w:rPr>
          <w:rFonts w:hint="eastAsia" w:ascii="宋体" w:hAnsi="Times New Roman" w:eastAsia="宋体" w:cs="Times New Roman"/>
          <w:b/>
          <w:bCs/>
          <w:caps w:val="0"/>
          <w:color w:val="000000"/>
          <w:kern w:val="44"/>
          <w:sz w:val="30"/>
          <w:szCs w:val="44"/>
          <w:lang w:val="en-US" w:eastAsia="zh-CN" w:bidi="ar-SA"/>
        </w:rPr>
        <w:t>、</w:t>
      </w:r>
      <w:r>
        <w:rPr>
          <w:rFonts w:hint="eastAsia"/>
          <w:b/>
          <w:bCs/>
          <w:caps w:val="0"/>
          <w:color w:val="000000"/>
          <w:kern w:val="44"/>
          <w:sz w:val="30"/>
          <w:szCs w:val="44"/>
          <w:highlight w:val="none"/>
          <w:lang w:val="en-US" w:eastAsia="zh-CN"/>
        </w:rPr>
        <w:t>基本要求</w:t>
      </w:r>
    </w:p>
    <w:p w14:paraId="50FC94CE">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（一）各标段设备需求</w:t>
      </w:r>
    </w:p>
    <w:p w14:paraId="3F374996">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1.1标段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32"/>
        <w:gridCol w:w="3447"/>
        <w:gridCol w:w="943"/>
        <w:gridCol w:w="844"/>
        <w:gridCol w:w="805"/>
      </w:tblGrid>
      <w:tr w14:paraId="2B7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shd w:val="clear" w:color="auto" w:fill="auto"/>
            <w:vAlign w:val="top"/>
          </w:tcPr>
          <w:p w14:paraId="00FE768A">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序号</w:t>
            </w:r>
          </w:p>
        </w:tc>
        <w:tc>
          <w:tcPr>
            <w:tcW w:w="1710" w:type="dxa"/>
            <w:shd w:val="clear" w:color="auto" w:fill="auto"/>
            <w:vAlign w:val="top"/>
          </w:tcPr>
          <w:p w14:paraId="44900D10">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小区名称</w:t>
            </w:r>
          </w:p>
        </w:tc>
        <w:tc>
          <w:tcPr>
            <w:tcW w:w="3630" w:type="dxa"/>
            <w:shd w:val="clear" w:color="auto" w:fill="auto"/>
            <w:vAlign w:val="top"/>
          </w:tcPr>
          <w:p w14:paraId="5DF1E4B8">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需求设备</w:t>
            </w:r>
          </w:p>
        </w:tc>
        <w:tc>
          <w:tcPr>
            <w:tcW w:w="975" w:type="dxa"/>
            <w:shd w:val="clear" w:color="auto" w:fill="auto"/>
            <w:vAlign w:val="top"/>
          </w:tcPr>
          <w:p w14:paraId="5152CE2A">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单位</w:t>
            </w:r>
          </w:p>
        </w:tc>
        <w:tc>
          <w:tcPr>
            <w:tcW w:w="870" w:type="dxa"/>
            <w:shd w:val="clear" w:color="auto" w:fill="auto"/>
            <w:vAlign w:val="top"/>
          </w:tcPr>
          <w:p w14:paraId="65610015">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数量</w:t>
            </w:r>
          </w:p>
        </w:tc>
        <w:tc>
          <w:tcPr>
            <w:tcW w:w="828" w:type="dxa"/>
            <w:shd w:val="clear" w:color="auto" w:fill="auto"/>
            <w:vAlign w:val="top"/>
          </w:tcPr>
          <w:p w14:paraId="47475C1C">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备注</w:t>
            </w:r>
          </w:p>
        </w:tc>
      </w:tr>
      <w:tr w14:paraId="2EB7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shd w:val="clear" w:color="auto" w:fill="auto"/>
            <w:vAlign w:val="center"/>
          </w:tcPr>
          <w:p w14:paraId="5BB47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10" w:type="dxa"/>
            <w:shd w:val="clear" w:color="auto" w:fill="auto"/>
            <w:vAlign w:val="center"/>
          </w:tcPr>
          <w:p w14:paraId="69011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桃源小区</w:t>
            </w:r>
          </w:p>
        </w:tc>
        <w:tc>
          <w:tcPr>
            <w:tcW w:w="3630" w:type="dxa"/>
            <w:shd w:val="clear" w:color="auto" w:fill="auto"/>
            <w:vAlign w:val="center"/>
          </w:tcPr>
          <w:p w14:paraId="44A17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shd w:val="clear" w:color="auto" w:fill="auto"/>
            <w:vAlign w:val="center"/>
          </w:tcPr>
          <w:p w14:paraId="043A59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shd w:val="clear" w:color="auto" w:fill="auto"/>
            <w:vAlign w:val="center"/>
          </w:tcPr>
          <w:p w14:paraId="0B71B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57C75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9A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013F2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10" w:type="dxa"/>
            <w:vAlign w:val="center"/>
          </w:tcPr>
          <w:p w14:paraId="41B94A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795D3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05323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00486C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7F62F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A7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62A6E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10" w:type="dxa"/>
            <w:vAlign w:val="center"/>
          </w:tcPr>
          <w:p w14:paraId="2AA33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716DB0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975" w:type="dxa"/>
            <w:vAlign w:val="center"/>
          </w:tcPr>
          <w:p w14:paraId="3621AF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4080CA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7CB2D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D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0357A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0" w:type="dxa"/>
            <w:vAlign w:val="center"/>
          </w:tcPr>
          <w:p w14:paraId="001DC1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59A7AD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49220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7170D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0CF878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F1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991EF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10" w:type="dxa"/>
            <w:vAlign w:val="center"/>
          </w:tcPr>
          <w:p w14:paraId="131AD7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79E87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1E47DC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6F611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541F52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52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3B98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10" w:type="dxa"/>
            <w:vAlign w:val="center"/>
          </w:tcPr>
          <w:p w14:paraId="356F1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306592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0C0FB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5D49C4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8" w:type="dxa"/>
          </w:tcPr>
          <w:p w14:paraId="1096C9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EC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12E3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10" w:type="dxa"/>
            <w:vAlign w:val="center"/>
          </w:tcPr>
          <w:p w14:paraId="13B92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5D9F8C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7D768D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59EAD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00E11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89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6BCB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10" w:type="dxa"/>
            <w:vAlign w:val="center"/>
          </w:tcPr>
          <w:p w14:paraId="69DB7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2C633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496BC4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1BDCF3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4D5290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6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95B3E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10" w:type="dxa"/>
            <w:vAlign w:val="center"/>
          </w:tcPr>
          <w:p w14:paraId="725E26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53688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101F86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07E8F7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BA1F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B0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5FDA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10" w:type="dxa"/>
            <w:vAlign w:val="center"/>
          </w:tcPr>
          <w:p w14:paraId="37EA5C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79288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4T硬盘</w:t>
            </w:r>
          </w:p>
        </w:tc>
        <w:tc>
          <w:tcPr>
            <w:tcW w:w="975" w:type="dxa"/>
            <w:vAlign w:val="center"/>
          </w:tcPr>
          <w:p w14:paraId="1546F0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3C0ED0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7234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D0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E3DA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10" w:type="dxa"/>
            <w:vAlign w:val="center"/>
          </w:tcPr>
          <w:p w14:paraId="36F264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3630" w:type="dxa"/>
            <w:vAlign w:val="center"/>
          </w:tcPr>
          <w:p w14:paraId="3D425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066559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67C97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AC42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15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012D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10" w:type="dxa"/>
            <w:vAlign w:val="center"/>
          </w:tcPr>
          <w:p w14:paraId="5CA35F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3238E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152D2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C5053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22C7B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BC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5C31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10" w:type="dxa"/>
            <w:vAlign w:val="center"/>
          </w:tcPr>
          <w:p w14:paraId="16881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18B60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975" w:type="dxa"/>
            <w:vAlign w:val="center"/>
          </w:tcPr>
          <w:p w14:paraId="368B07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43C32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284608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6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3EA63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10" w:type="dxa"/>
            <w:vAlign w:val="center"/>
          </w:tcPr>
          <w:p w14:paraId="589673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74779B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761312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4738C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5060C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C1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2A536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10" w:type="dxa"/>
            <w:vAlign w:val="center"/>
          </w:tcPr>
          <w:p w14:paraId="4A49D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301723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0DE242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4AB04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0FC08A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61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36311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10" w:type="dxa"/>
            <w:vAlign w:val="center"/>
          </w:tcPr>
          <w:p w14:paraId="4A12A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27D4C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4940E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58F86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611E10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A8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6F34B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10" w:type="dxa"/>
            <w:vAlign w:val="center"/>
          </w:tcPr>
          <w:p w14:paraId="4EDCD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5ECBE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11151D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024D39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51EAC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31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A286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10" w:type="dxa"/>
            <w:vAlign w:val="center"/>
          </w:tcPr>
          <w:p w14:paraId="12B35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6C813A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35A8D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105C1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58F07A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66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71979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710" w:type="dxa"/>
            <w:vAlign w:val="center"/>
          </w:tcPr>
          <w:p w14:paraId="0C6C56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13584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5156C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4377C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1463E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68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F6FE6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10" w:type="dxa"/>
            <w:vAlign w:val="center"/>
          </w:tcPr>
          <w:p w14:paraId="14954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3630" w:type="dxa"/>
            <w:vAlign w:val="center"/>
          </w:tcPr>
          <w:p w14:paraId="76023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2CF4D3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0675C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622B8E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CC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0F77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10" w:type="dxa"/>
            <w:vAlign w:val="center"/>
          </w:tcPr>
          <w:p w14:paraId="15F1D9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5423D3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0ADE36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5CF39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28" w:type="dxa"/>
          </w:tcPr>
          <w:p w14:paraId="0D8FA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AD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76C59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10" w:type="dxa"/>
            <w:vAlign w:val="center"/>
          </w:tcPr>
          <w:p w14:paraId="26605C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2AA775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975" w:type="dxa"/>
            <w:vAlign w:val="center"/>
          </w:tcPr>
          <w:p w14:paraId="128BA6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71592E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36222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B0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2499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10" w:type="dxa"/>
            <w:vAlign w:val="center"/>
          </w:tcPr>
          <w:p w14:paraId="46D19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33457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7154A3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6255FE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28" w:type="dxa"/>
          </w:tcPr>
          <w:p w14:paraId="31D453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A2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1134B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10" w:type="dxa"/>
            <w:vAlign w:val="center"/>
          </w:tcPr>
          <w:p w14:paraId="28D9F0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2914C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26187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76BA71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28" w:type="dxa"/>
          </w:tcPr>
          <w:p w14:paraId="6330B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8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5DDDC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10" w:type="dxa"/>
            <w:vAlign w:val="center"/>
          </w:tcPr>
          <w:p w14:paraId="3DDD8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72C055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33B4A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4BE1C6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66682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88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5379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10" w:type="dxa"/>
            <w:vAlign w:val="center"/>
          </w:tcPr>
          <w:p w14:paraId="7AB000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32240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3E7E2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43F71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49AA9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B3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51CDB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10" w:type="dxa"/>
            <w:vAlign w:val="center"/>
          </w:tcPr>
          <w:p w14:paraId="29CF2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7EB635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003B1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60C12A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4DB3C3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5B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28B75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10" w:type="dxa"/>
            <w:vAlign w:val="center"/>
          </w:tcPr>
          <w:p w14:paraId="54790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23DA8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4509A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66B74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1838A1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DF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DCB8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10" w:type="dxa"/>
            <w:vAlign w:val="center"/>
          </w:tcPr>
          <w:p w14:paraId="152027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3630" w:type="dxa"/>
            <w:vAlign w:val="center"/>
          </w:tcPr>
          <w:p w14:paraId="7CC40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1B746B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198F6A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027D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B3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44AB0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10" w:type="dxa"/>
            <w:vAlign w:val="center"/>
          </w:tcPr>
          <w:p w14:paraId="6D9E26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2A2A9D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5C68C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D652F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6F976E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74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1E8D4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710" w:type="dxa"/>
            <w:vAlign w:val="center"/>
          </w:tcPr>
          <w:p w14:paraId="792E48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1001EA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975" w:type="dxa"/>
            <w:vAlign w:val="center"/>
          </w:tcPr>
          <w:p w14:paraId="22E133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54038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75B4E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8B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FA8E9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710" w:type="dxa"/>
            <w:vAlign w:val="center"/>
          </w:tcPr>
          <w:p w14:paraId="4AD0B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7F173A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6ED847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5A14C1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28" w:type="dxa"/>
          </w:tcPr>
          <w:p w14:paraId="62912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F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F867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710" w:type="dxa"/>
            <w:vAlign w:val="center"/>
          </w:tcPr>
          <w:p w14:paraId="74D4B9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231CD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2D41F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738C26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28" w:type="dxa"/>
          </w:tcPr>
          <w:p w14:paraId="40C62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32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21581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710" w:type="dxa"/>
            <w:vAlign w:val="center"/>
          </w:tcPr>
          <w:p w14:paraId="192C6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029F6E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17D9A9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0163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28" w:type="dxa"/>
          </w:tcPr>
          <w:p w14:paraId="20866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2C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2D3A7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710" w:type="dxa"/>
            <w:vAlign w:val="center"/>
          </w:tcPr>
          <w:p w14:paraId="5CC331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4C1518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基础款门禁立柱</w:t>
            </w:r>
          </w:p>
        </w:tc>
        <w:tc>
          <w:tcPr>
            <w:tcW w:w="975" w:type="dxa"/>
            <w:vAlign w:val="center"/>
          </w:tcPr>
          <w:p w14:paraId="17D298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65DE34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28" w:type="dxa"/>
          </w:tcPr>
          <w:p w14:paraId="10811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41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7F50E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710" w:type="dxa"/>
            <w:vAlign w:val="center"/>
          </w:tcPr>
          <w:p w14:paraId="0B681D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2D6E5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5904D3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00CAAB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477A4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5E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1A81D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710" w:type="dxa"/>
            <w:vAlign w:val="center"/>
          </w:tcPr>
          <w:p w14:paraId="07B7A7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2CEC5A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r>
              <w:rPr>
                <w:rFonts w:hint="eastAsia"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32路4盘位</w:t>
            </w:r>
            <w:r>
              <w:rPr>
                <w:rFonts w:hint="eastAsia" w:hAnsi="宋体" w:cs="宋体"/>
                <w:i w:val="0"/>
                <w:iCs w:val="0"/>
                <w:color w:val="000000"/>
                <w:kern w:val="0"/>
                <w:sz w:val="24"/>
                <w:szCs w:val="24"/>
                <w:u w:val="none"/>
                <w:lang w:val="en-US" w:eastAsia="zh-CN" w:bidi="ar"/>
              </w:rPr>
              <w:t>）</w:t>
            </w:r>
          </w:p>
        </w:tc>
        <w:tc>
          <w:tcPr>
            <w:tcW w:w="975" w:type="dxa"/>
            <w:vAlign w:val="center"/>
          </w:tcPr>
          <w:p w14:paraId="671FE1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D554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67E56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1F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2C700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710" w:type="dxa"/>
            <w:vAlign w:val="center"/>
          </w:tcPr>
          <w:p w14:paraId="326562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6DDC76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1E8DD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744370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25E4BF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E1F3D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710" w:type="dxa"/>
            <w:vAlign w:val="center"/>
          </w:tcPr>
          <w:p w14:paraId="49D9E0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3630" w:type="dxa"/>
            <w:vAlign w:val="center"/>
          </w:tcPr>
          <w:p w14:paraId="41E0A7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6564D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47FBC8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02CBF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8B7F220">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2.2标段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32"/>
        <w:gridCol w:w="3447"/>
        <w:gridCol w:w="943"/>
        <w:gridCol w:w="844"/>
        <w:gridCol w:w="805"/>
      </w:tblGrid>
      <w:tr w14:paraId="334A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Pr>
          <w:p w14:paraId="788A555D">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10" w:type="dxa"/>
          </w:tcPr>
          <w:p w14:paraId="280E7C83">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小区名称</w:t>
            </w:r>
          </w:p>
        </w:tc>
        <w:tc>
          <w:tcPr>
            <w:tcW w:w="3630" w:type="dxa"/>
          </w:tcPr>
          <w:p w14:paraId="3DC7F4BC">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需求设备</w:t>
            </w:r>
          </w:p>
        </w:tc>
        <w:tc>
          <w:tcPr>
            <w:tcW w:w="975" w:type="dxa"/>
          </w:tcPr>
          <w:p w14:paraId="2198FF34">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w:t>
            </w:r>
          </w:p>
        </w:tc>
        <w:tc>
          <w:tcPr>
            <w:tcW w:w="870" w:type="dxa"/>
          </w:tcPr>
          <w:p w14:paraId="45D4DC63">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数量</w:t>
            </w:r>
          </w:p>
        </w:tc>
        <w:tc>
          <w:tcPr>
            <w:tcW w:w="828" w:type="dxa"/>
          </w:tcPr>
          <w:p w14:paraId="5E154A15">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14:paraId="61E2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7C4E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10" w:type="dxa"/>
            <w:vAlign w:val="center"/>
          </w:tcPr>
          <w:p w14:paraId="0A3FC9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3630" w:type="dxa"/>
            <w:vAlign w:val="center"/>
          </w:tcPr>
          <w:p w14:paraId="1FA880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1681F9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8123A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75B37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E3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34B61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10" w:type="dxa"/>
            <w:vAlign w:val="center"/>
          </w:tcPr>
          <w:p w14:paraId="556368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3630" w:type="dxa"/>
            <w:vAlign w:val="center"/>
          </w:tcPr>
          <w:p w14:paraId="4FA3CF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6E1209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5B093A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7F7B9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C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AD837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10" w:type="dxa"/>
            <w:vAlign w:val="center"/>
          </w:tcPr>
          <w:p w14:paraId="45342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3630" w:type="dxa"/>
            <w:vAlign w:val="center"/>
          </w:tcPr>
          <w:p w14:paraId="1419E9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0CC23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476E9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8" w:type="dxa"/>
          </w:tcPr>
          <w:p w14:paraId="63E5C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09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120C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0" w:type="dxa"/>
            <w:vAlign w:val="center"/>
          </w:tcPr>
          <w:p w14:paraId="7CEDB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3630" w:type="dxa"/>
            <w:vAlign w:val="center"/>
          </w:tcPr>
          <w:p w14:paraId="59D4BD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0B4A79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2D36F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3AB65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CE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D0BC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10" w:type="dxa"/>
            <w:vAlign w:val="center"/>
          </w:tcPr>
          <w:p w14:paraId="09DA8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3630" w:type="dxa"/>
            <w:vAlign w:val="center"/>
          </w:tcPr>
          <w:p w14:paraId="70682D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人行通道栅栏广告门</w:t>
            </w:r>
          </w:p>
        </w:tc>
        <w:tc>
          <w:tcPr>
            <w:tcW w:w="975" w:type="dxa"/>
            <w:vAlign w:val="center"/>
          </w:tcPr>
          <w:p w14:paraId="277B0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30ECF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8" w:type="dxa"/>
          </w:tcPr>
          <w:p w14:paraId="6FA22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5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0E79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10" w:type="dxa"/>
            <w:vAlign w:val="center"/>
          </w:tcPr>
          <w:p w14:paraId="35ADAB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3630" w:type="dxa"/>
            <w:vAlign w:val="center"/>
          </w:tcPr>
          <w:p w14:paraId="1CF70C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0DE2F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179EBB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08794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C9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8D635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10" w:type="dxa"/>
            <w:vAlign w:val="center"/>
          </w:tcPr>
          <w:p w14:paraId="723C4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39603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45B84B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9C17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630C1A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94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2EEEA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10" w:type="dxa"/>
            <w:vAlign w:val="center"/>
          </w:tcPr>
          <w:p w14:paraId="732B1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72F680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4C763C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7C08D6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3BA56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38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B52C3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10" w:type="dxa"/>
            <w:vAlign w:val="center"/>
          </w:tcPr>
          <w:p w14:paraId="5037DB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42A92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5D1FB8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D6A6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59A1FA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4B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AD0B3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10" w:type="dxa"/>
            <w:vAlign w:val="center"/>
          </w:tcPr>
          <w:p w14:paraId="4B09CE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14A6CF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697056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4D43D0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47A63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1A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0B5A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10" w:type="dxa"/>
            <w:vAlign w:val="center"/>
          </w:tcPr>
          <w:p w14:paraId="3175F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6B573E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0273E7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D0F11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115EF4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FD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0376F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10" w:type="dxa"/>
            <w:vAlign w:val="center"/>
          </w:tcPr>
          <w:p w14:paraId="0015F6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17094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4T硬盘</w:t>
            </w:r>
          </w:p>
        </w:tc>
        <w:tc>
          <w:tcPr>
            <w:tcW w:w="975" w:type="dxa"/>
            <w:vAlign w:val="center"/>
          </w:tcPr>
          <w:p w14:paraId="699D1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68510F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0DB698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BF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9A82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10" w:type="dxa"/>
            <w:vAlign w:val="center"/>
          </w:tcPr>
          <w:p w14:paraId="1DAFB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747C2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人行通道栅栏广告门</w:t>
            </w:r>
          </w:p>
        </w:tc>
        <w:tc>
          <w:tcPr>
            <w:tcW w:w="975" w:type="dxa"/>
            <w:vAlign w:val="center"/>
          </w:tcPr>
          <w:p w14:paraId="1B7A8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4BD59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71037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1D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9C61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10" w:type="dxa"/>
            <w:vAlign w:val="center"/>
          </w:tcPr>
          <w:p w14:paraId="2497BF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3630" w:type="dxa"/>
            <w:vAlign w:val="center"/>
          </w:tcPr>
          <w:p w14:paraId="6E692F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66D58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1BEA59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7ABC6E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27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0E7BD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10" w:type="dxa"/>
            <w:vAlign w:val="center"/>
          </w:tcPr>
          <w:p w14:paraId="4E50F3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0A561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4DF05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575C2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1BD3F1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61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9DA4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10" w:type="dxa"/>
            <w:vAlign w:val="center"/>
          </w:tcPr>
          <w:p w14:paraId="2C32F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2F65F7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975" w:type="dxa"/>
            <w:vAlign w:val="center"/>
          </w:tcPr>
          <w:p w14:paraId="2B737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61C5C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088CDE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E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F23DF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10" w:type="dxa"/>
            <w:vAlign w:val="center"/>
          </w:tcPr>
          <w:p w14:paraId="42322D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2C06EB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1F817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58D26A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70C1C5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E7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A7CD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10" w:type="dxa"/>
            <w:vAlign w:val="center"/>
          </w:tcPr>
          <w:p w14:paraId="0F4C6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67D6D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6B156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249B3E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328EB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C0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8AD1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710" w:type="dxa"/>
            <w:vAlign w:val="center"/>
          </w:tcPr>
          <w:p w14:paraId="1BBF4E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11B9B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0289C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54AFE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2AAD0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3B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5B8A4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710" w:type="dxa"/>
            <w:vAlign w:val="center"/>
          </w:tcPr>
          <w:p w14:paraId="0A8AB0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14FEBD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783C7C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6FA977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6EAE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07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EAAE8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10" w:type="dxa"/>
            <w:vAlign w:val="center"/>
          </w:tcPr>
          <w:p w14:paraId="4DE28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06D2CE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3B93D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209CC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0D6CF7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0C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3FE02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10" w:type="dxa"/>
            <w:vAlign w:val="center"/>
          </w:tcPr>
          <w:p w14:paraId="2331C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7D0B7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4T硬盘</w:t>
            </w:r>
          </w:p>
        </w:tc>
        <w:tc>
          <w:tcPr>
            <w:tcW w:w="975" w:type="dxa"/>
            <w:vAlign w:val="center"/>
          </w:tcPr>
          <w:p w14:paraId="710EA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2C6677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ECE83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9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3DE15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10" w:type="dxa"/>
            <w:vAlign w:val="center"/>
          </w:tcPr>
          <w:p w14:paraId="0A2ACF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02D51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人行通道栅栏广告门</w:t>
            </w:r>
          </w:p>
        </w:tc>
        <w:tc>
          <w:tcPr>
            <w:tcW w:w="975" w:type="dxa"/>
            <w:vAlign w:val="center"/>
          </w:tcPr>
          <w:p w14:paraId="5C35B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351244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5B46D3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59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FF5A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10" w:type="dxa"/>
            <w:vAlign w:val="center"/>
          </w:tcPr>
          <w:p w14:paraId="7A7D2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3630" w:type="dxa"/>
            <w:vAlign w:val="center"/>
          </w:tcPr>
          <w:p w14:paraId="21F694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17294F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6D8BAC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32B7F4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47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A8905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10" w:type="dxa"/>
            <w:vAlign w:val="center"/>
          </w:tcPr>
          <w:p w14:paraId="7616B7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17507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5BB507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2BBE1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2711E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58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DCB83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10" w:type="dxa"/>
            <w:vAlign w:val="center"/>
          </w:tcPr>
          <w:p w14:paraId="5576F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7F7BB7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975" w:type="dxa"/>
            <w:vAlign w:val="center"/>
          </w:tcPr>
          <w:p w14:paraId="09F155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02E98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614A11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A0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2D0F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10" w:type="dxa"/>
            <w:vAlign w:val="center"/>
          </w:tcPr>
          <w:p w14:paraId="4F64F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7FD03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79AA38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769EC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6DE993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B4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7E38D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10" w:type="dxa"/>
            <w:vAlign w:val="center"/>
          </w:tcPr>
          <w:p w14:paraId="41097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5611DD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975" w:type="dxa"/>
            <w:vAlign w:val="center"/>
          </w:tcPr>
          <w:p w14:paraId="03D26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0" w:type="dxa"/>
            <w:vAlign w:val="center"/>
          </w:tcPr>
          <w:p w14:paraId="7CE6CD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28" w:type="dxa"/>
          </w:tcPr>
          <w:p w14:paraId="73EF0E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42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6FA2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10" w:type="dxa"/>
            <w:vAlign w:val="center"/>
          </w:tcPr>
          <w:p w14:paraId="0FE28E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07B86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w:t>
            </w:r>
          </w:p>
        </w:tc>
        <w:tc>
          <w:tcPr>
            <w:tcW w:w="975" w:type="dxa"/>
            <w:vAlign w:val="center"/>
          </w:tcPr>
          <w:p w14:paraId="64E123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9F0C2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4781F5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54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4F226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10" w:type="dxa"/>
            <w:vAlign w:val="center"/>
          </w:tcPr>
          <w:p w14:paraId="0552F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275DC6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人行自动门</w:t>
            </w:r>
          </w:p>
        </w:tc>
        <w:tc>
          <w:tcPr>
            <w:tcW w:w="975" w:type="dxa"/>
            <w:vAlign w:val="center"/>
          </w:tcPr>
          <w:p w14:paraId="5303B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50365B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tcPr>
          <w:p w14:paraId="236C5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A0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B924B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710" w:type="dxa"/>
            <w:vAlign w:val="center"/>
          </w:tcPr>
          <w:p w14:paraId="21DFA4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2E00C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975" w:type="dxa"/>
            <w:vAlign w:val="center"/>
          </w:tcPr>
          <w:p w14:paraId="519CC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0" w:type="dxa"/>
            <w:vAlign w:val="center"/>
          </w:tcPr>
          <w:p w14:paraId="76713F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0239C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9D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C051B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710" w:type="dxa"/>
            <w:vAlign w:val="center"/>
          </w:tcPr>
          <w:p w14:paraId="388C2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79064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52436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26EF92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132289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9A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7632E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710" w:type="dxa"/>
            <w:vAlign w:val="center"/>
          </w:tcPr>
          <w:p w14:paraId="0BEFAD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1DC3B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4T硬盘</w:t>
            </w:r>
          </w:p>
        </w:tc>
        <w:tc>
          <w:tcPr>
            <w:tcW w:w="975" w:type="dxa"/>
            <w:vAlign w:val="center"/>
          </w:tcPr>
          <w:p w14:paraId="6238A4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10B8EF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4DD0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D9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9F2A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710" w:type="dxa"/>
            <w:vAlign w:val="center"/>
          </w:tcPr>
          <w:p w14:paraId="1C2A49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468732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5728AE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6F1778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22C21B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0A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vAlign w:val="center"/>
          </w:tcPr>
          <w:p w14:paraId="4D8BDF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710" w:type="dxa"/>
            <w:vAlign w:val="center"/>
          </w:tcPr>
          <w:p w14:paraId="5782C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3630" w:type="dxa"/>
            <w:vAlign w:val="center"/>
          </w:tcPr>
          <w:p w14:paraId="3795C7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3C1C86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08FA0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tcPr>
          <w:p w14:paraId="1B721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E1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FCDEC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710" w:type="dxa"/>
            <w:vAlign w:val="center"/>
          </w:tcPr>
          <w:p w14:paraId="6C6CCE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3630" w:type="dxa"/>
            <w:vAlign w:val="center"/>
          </w:tcPr>
          <w:p w14:paraId="2F397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人脸抓拍摄像头</w:t>
            </w:r>
          </w:p>
        </w:tc>
        <w:tc>
          <w:tcPr>
            <w:tcW w:w="975" w:type="dxa"/>
            <w:vAlign w:val="center"/>
          </w:tcPr>
          <w:p w14:paraId="6493B9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55FDD6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28" w:type="dxa"/>
            <w:vAlign w:val="center"/>
          </w:tcPr>
          <w:p w14:paraId="0FFDC660">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6278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D895F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710" w:type="dxa"/>
            <w:vAlign w:val="center"/>
          </w:tcPr>
          <w:p w14:paraId="78C64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3630" w:type="dxa"/>
            <w:vAlign w:val="center"/>
          </w:tcPr>
          <w:p w14:paraId="2496E6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车辆抓拍摄像头</w:t>
            </w:r>
          </w:p>
        </w:tc>
        <w:tc>
          <w:tcPr>
            <w:tcW w:w="975" w:type="dxa"/>
            <w:vAlign w:val="center"/>
          </w:tcPr>
          <w:p w14:paraId="3D623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1B7EA7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8" w:type="dxa"/>
            <w:vAlign w:val="center"/>
          </w:tcPr>
          <w:p w14:paraId="6EA3291F">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5A57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4D185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710" w:type="dxa"/>
            <w:vAlign w:val="center"/>
          </w:tcPr>
          <w:p w14:paraId="5DF0A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3630" w:type="dxa"/>
            <w:vAlign w:val="center"/>
          </w:tcPr>
          <w:p w14:paraId="3F7EFC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车辆抓拍摄像机支架</w:t>
            </w:r>
          </w:p>
        </w:tc>
        <w:tc>
          <w:tcPr>
            <w:tcW w:w="975" w:type="dxa"/>
            <w:vAlign w:val="center"/>
          </w:tcPr>
          <w:p w14:paraId="265684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0" w:type="dxa"/>
            <w:vAlign w:val="center"/>
          </w:tcPr>
          <w:p w14:paraId="54F205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28" w:type="dxa"/>
            <w:vAlign w:val="center"/>
          </w:tcPr>
          <w:p w14:paraId="593E99BD">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6AFC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C827B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710" w:type="dxa"/>
            <w:vAlign w:val="center"/>
          </w:tcPr>
          <w:p w14:paraId="7B6F54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3630" w:type="dxa"/>
            <w:vAlign w:val="center"/>
          </w:tcPr>
          <w:p w14:paraId="45CACC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7C0842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7EB80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43EE59BF">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5032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9DEB6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710" w:type="dxa"/>
            <w:vAlign w:val="center"/>
          </w:tcPr>
          <w:p w14:paraId="31BC4D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3630" w:type="dxa"/>
            <w:vAlign w:val="center"/>
          </w:tcPr>
          <w:p w14:paraId="40FCA8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452A00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4EBE4D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54C11F1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5EC4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29C7D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710" w:type="dxa"/>
            <w:vAlign w:val="center"/>
          </w:tcPr>
          <w:p w14:paraId="4F5CB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3630" w:type="dxa"/>
            <w:vAlign w:val="center"/>
          </w:tcPr>
          <w:p w14:paraId="37CFE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2280FD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68F225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56A46E7B">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76D5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197CDA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710" w:type="dxa"/>
            <w:vAlign w:val="center"/>
          </w:tcPr>
          <w:p w14:paraId="6EA18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翠微北园</w:t>
            </w:r>
          </w:p>
        </w:tc>
        <w:tc>
          <w:tcPr>
            <w:tcW w:w="3630" w:type="dxa"/>
            <w:vAlign w:val="center"/>
          </w:tcPr>
          <w:p w14:paraId="6D0ABF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975" w:type="dxa"/>
            <w:vAlign w:val="center"/>
          </w:tcPr>
          <w:p w14:paraId="216CB3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46F59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1B62C151">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3F61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0CD92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710" w:type="dxa"/>
            <w:vAlign w:val="center"/>
          </w:tcPr>
          <w:p w14:paraId="436A3E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翠微北园</w:t>
            </w:r>
          </w:p>
        </w:tc>
        <w:tc>
          <w:tcPr>
            <w:tcW w:w="3630" w:type="dxa"/>
            <w:vAlign w:val="center"/>
          </w:tcPr>
          <w:p w14:paraId="4EA40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4T硬盘</w:t>
            </w:r>
          </w:p>
        </w:tc>
        <w:tc>
          <w:tcPr>
            <w:tcW w:w="975" w:type="dxa"/>
            <w:vAlign w:val="center"/>
          </w:tcPr>
          <w:p w14:paraId="1A5FAA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4B0E83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5ACBD5F7">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4EC2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vAlign w:val="center"/>
          </w:tcPr>
          <w:p w14:paraId="15C8B7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710" w:type="dxa"/>
            <w:vAlign w:val="center"/>
          </w:tcPr>
          <w:p w14:paraId="356A6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翠微北园</w:t>
            </w:r>
          </w:p>
        </w:tc>
        <w:tc>
          <w:tcPr>
            <w:tcW w:w="3630" w:type="dxa"/>
            <w:vAlign w:val="center"/>
          </w:tcPr>
          <w:p w14:paraId="463733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6T硬盘</w:t>
            </w:r>
          </w:p>
        </w:tc>
        <w:tc>
          <w:tcPr>
            <w:tcW w:w="975" w:type="dxa"/>
            <w:vAlign w:val="center"/>
          </w:tcPr>
          <w:p w14:paraId="55EBB5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42A27F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6C8256C8">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r w14:paraId="6AEF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6E778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710" w:type="dxa"/>
            <w:vAlign w:val="center"/>
          </w:tcPr>
          <w:p w14:paraId="26E62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翠微北园</w:t>
            </w:r>
          </w:p>
        </w:tc>
        <w:tc>
          <w:tcPr>
            <w:tcW w:w="3630" w:type="dxa"/>
            <w:vAlign w:val="center"/>
          </w:tcPr>
          <w:p w14:paraId="125D7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设备接入盒</w:t>
            </w:r>
          </w:p>
        </w:tc>
        <w:tc>
          <w:tcPr>
            <w:tcW w:w="975" w:type="dxa"/>
            <w:vAlign w:val="center"/>
          </w:tcPr>
          <w:p w14:paraId="2CC9D5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0" w:type="dxa"/>
            <w:vAlign w:val="center"/>
          </w:tcPr>
          <w:p w14:paraId="318A4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28" w:type="dxa"/>
            <w:vAlign w:val="center"/>
          </w:tcPr>
          <w:p w14:paraId="1E70F0EC">
            <w:pPr>
              <w:keepNext w:val="0"/>
              <w:keepLines w:val="0"/>
              <w:widowControl/>
              <w:suppressLineNumbers w:val="0"/>
              <w:jc w:val="center"/>
              <w:textAlignment w:val="center"/>
              <w:rPr>
                <w:rFonts w:hint="eastAsia" w:ascii="宋体" w:hAnsi="宋体" w:eastAsia="宋体" w:cs="宋体"/>
                <w:b w:val="0"/>
                <w:bCs w:val="0"/>
                <w:sz w:val="24"/>
                <w:szCs w:val="24"/>
                <w:vertAlign w:val="baseline"/>
                <w:lang w:val="en-US" w:eastAsia="zh-CN"/>
              </w:rPr>
            </w:pPr>
          </w:p>
        </w:tc>
      </w:tr>
    </w:tbl>
    <w:p w14:paraId="27C6FD3B">
      <w:pPr>
        <w:pStyle w:val="19"/>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bidi="ar-SA"/>
        </w:rPr>
        <w:t>上述设备仅为采购人预估的满足智慧平安小区建设的主要设备。建设过程所需的实际设备，以及配套设备、线缆等，请投标人根据现场勘察情况自行考虑，费用包含在预算价中。</w:t>
      </w:r>
    </w:p>
    <w:p w14:paraId="0FD057D6">
      <w:pPr>
        <w:pStyle w:val="19"/>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bidi="ar-SA"/>
        </w:rPr>
        <w:t>2.中标人</w:t>
      </w:r>
      <w:r>
        <w:rPr>
          <w:rFonts w:hint="eastAsia" w:ascii="宋体" w:hAnsi="宋体" w:eastAsia="宋体" w:cs="宋体"/>
          <w:b w:val="0"/>
          <w:bCs w:val="0"/>
          <w:kern w:val="2"/>
          <w:sz w:val="24"/>
          <w:szCs w:val="24"/>
          <w:highlight w:val="none"/>
          <w:lang w:val="en-US" w:eastAsia="zh-CN" w:bidi="ar-SA"/>
        </w:rPr>
        <w:t>设备参数应符合</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ascii="宋体" w:hAnsi="宋体" w:eastAsia="宋体" w:cs="宋体"/>
          <w:b w:val="0"/>
          <w:bCs w:val="0"/>
          <w:spacing w:val="-5"/>
          <w:sz w:val="24"/>
          <w:szCs w:val="24"/>
          <w:lang w:eastAsia="zh-CN"/>
        </w:rPr>
        <w:t>于</w:t>
      </w:r>
      <w:r>
        <w:rPr>
          <w:rFonts w:hint="eastAsia" w:ascii="宋体" w:hAnsi="宋体" w:eastAsia="宋体" w:cs="宋体"/>
          <w:b w:val="0"/>
          <w:bCs w:val="0"/>
          <w:spacing w:val="-5"/>
          <w:sz w:val="24"/>
          <w:szCs w:val="24"/>
          <w:lang w:val="en-US" w:eastAsia="zh-CN"/>
        </w:rPr>
        <w:t>2026年3月发布的《</w:t>
      </w:r>
      <w:r>
        <w:rPr>
          <w:rFonts w:ascii="宋体" w:hAnsi="宋体" w:eastAsia="宋体" w:cs="宋体"/>
          <w:b w:val="0"/>
          <w:bCs w:val="0"/>
          <w:spacing w:val="-7"/>
          <w:sz w:val="24"/>
          <w:szCs w:val="24"/>
        </w:rPr>
        <w:t>智慧平安小区建设技术标准（试行）</w:t>
      </w:r>
      <w:r>
        <w:rPr>
          <w:rFonts w:hint="eastAsia" w:ascii="宋体" w:hAnsi="宋体" w:eastAsia="宋体" w:cs="宋体"/>
          <w:b w:val="0"/>
          <w:bCs w:val="0"/>
          <w:spacing w:val="-5"/>
          <w:sz w:val="24"/>
          <w:szCs w:val="24"/>
          <w:lang w:val="en-US" w:eastAsia="zh-CN"/>
        </w:rPr>
        <w:t>》版本1.0要求（详见附件）。改建、扩建</w:t>
      </w:r>
      <w:r>
        <w:rPr>
          <w:rFonts w:hint="eastAsia" w:ascii="宋体" w:hAnsi="宋体" w:eastAsia="宋体" w:cs="宋体"/>
          <w:b w:val="0"/>
          <w:bCs w:val="0"/>
          <w:color w:val="000000"/>
          <w:kern w:val="2"/>
          <w:sz w:val="24"/>
          <w:szCs w:val="24"/>
          <w:lang w:val="en-US" w:eastAsia="zh-CN" w:bidi="ar-SA"/>
        </w:rPr>
        <w:t>后</w:t>
      </w:r>
      <w:r>
        <w:rPr>
          <w:rFonts w:hint="eastAsia" w:ascii="宋体" w:hAnsi="宋体" w:eastAsia="宋体" w:cs="宋体"/>
          <w:b w:val="0"/>
          <w:bCs w:val="0"/>
          <w:sz w:val="24"/>
          <w:szCs w:val="24"/>
          <w:lang w:val="en-US" w:eastAsia="zh-CN"/>
        </w:rPr>
        <w:t>接入政府指定平台，满足图像、视频实时上传平台，达到</w:t>
      </w:r>
      <w:r>
        <w:rPr>
          <w:rFonts w:hint="eastAsia"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hint="eastAsia" w:ascii="宋体" w:hAnsi="宋体" w:eastAsia="宋体" w:cs="宋体"/>
          <w:b w:val="0"/>
          <w:bCs w:val="0"/>
          <w:spacing w:val="-5"/>
          <w:sz w:val="24"/>
          <w:szCs w:val="24"/>
        </w:rPr>
        <w:t>办公室</w:t>
      </w:r>
      <w:r>
        <w:rPr>
          <w:rFonts w:hint="eastAsia" w:ascii="宋体" w:hAnsi="宋体" w:eastAsia="宋体" w:cs="宋体"/>
          <w:b w:val="0"/>
          <w:bCs w:val="0"/>
          <w:sz w:val="24"/>
          <w:szCs w:val="24"/>
          <w:lang w:val="en-US" w:eastAsia="zh-CN"/>
        </w:rPr>
        <w:t>验收标准。</w:t>
      </w:r>
    </w:p>
    <w:p w14:paraId="2532AC39">
      <w:pPr>
        <w:pStyle w:val="19"/>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kern w:val="2"/>
          <w:sz w:val="24"/>
          <w:szCs w:val="24"/>
          <w:highlight w:val="none"/>
          <w:lang w:val="en-US" w:eastAsia="zh-CN" w:bidi="ar-SA"/>
        </w:rPr>
        <w:t>主要设备技术参数</w:t>
      </w:r>
    </w:p>
    <w:tbl>
      <w:tblPr>
        <w:tblStyle w:val="20"/>
        <w:tblW w:w="56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1238"/>
        <w:gridCol w:w="7451"/>
      </w:tblGrid>
      <w:tr w14:paraId="3401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451" w:type="pct"/>
            <w:tcBorders>
              <w:top w:val="single" w:color="000000" w:sz="4" w:space="0"/>
              <w:left w:val="single" w:color="000000" w:sz="4" w:space="0"/>
              <w:bottom w:val="nil"/>
              <w:right w:val="single" w:color="000000" w:sz="4" w:space="0"/>
            </w:tcBorders>
            <w:shd w:val="clear" w:color="auto" w:fill="auto"/>
            <w:vAlign w:val="center"/>
          </w:tcPr>
          <w:p w14:paraId="7CD344F6">
            <w:pPr>
              <w:keepNext w:val="0"/>
              <w:keepLines w:val="0"/>
              <w:widowControl/>
              <w:suppressLineNumbers w:val="0"/>
              <w:jc w:val="both"/>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647" w:type="pct"/>
            <w:tcBorders>
              <w:top w:val="single" w:color="000000" w:sz="4" w:space="0"/>
              <w:left w:val="single" w:color="000000" w:sz="4" w:space="0"/>
              <w:bottom w:val="nil"/>
              <w:right w:val="single" w:color="000000" w:sz="4" w:space="0"/>
            </w:tcBorders>
            <w:shd w:val="clear" w:color="auto" w:fill="auto"/>
            <w:vAlign w:val="center"/>
          </w:tcPr>
          <w:p w14:paraId="7B5BD8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设备名称</w:t>
            </w:r>
          </w:p>
        </w:tc>
        <w:tc>
          <w:tcPr>
            <w:tcW w:w="3900" w:type="pct"/>
            <w:tcBorders>
              <w:top w:val="single" w:color="000000" w:sz="4" w:space="0"/>
              <w:left w:val="single" w:color="000000" w:sz="4" w:space="0"/>
              <w:bottom w:val="nil"/>
              <w:right w:val="single" w:color="000000" w:sz="4" w:space="0"/>
            </w:tcBorders>
            <w:shd w:val="clear" w:color="auto" w:fill="auto"/>
            <w:vAlign w:val="center"/>
          </w:tcPr>
          <w:p w14:paraId="32007D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技术参数要求</w:t>
            </w:r>
          </w:p>
        </w:tc>
      </w:tr>
      <w:tr w14:paraId="7A1D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F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6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人脸抓拍摄像头</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4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1.不低于400 万高清像素；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2.镜头：内置不小于 8-32mm 一体化电动变焦镜头；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3.最低照度：彩色照度不高于 0.002 lx，黑白照度不高于 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4.输出不少于 2 路视频码流；支持视频编码：H.265、H.264；音频编码：G.711；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5.同一张人脸抓拍输出不少于 2 张图片，包含一张场景大图和人脸特写小图；抓拍准确率不小于 98%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6.符合 GB/T28181-2016、GA/T1324-2017、GA/T1325-2017、GA/T-1399、 GA/T-1400、 Onvif协议标准；</w:t>
            </w:r>
          </w:p>
        </w:tc>
      </w:tr>
      <w:tr w14:paraId="3B40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A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2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监控立杆</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7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1．名称：监控立杆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2．规格型号：≥3.5米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3．含基础施工及接地调试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4．具体详见招标文件、技术规范书、图纸、答疑、标准、规范</w:t>
            </w:r>
          </w:p>
        </w:tc>
      </w:tr>
      <w:tr w14:paraId="6B94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C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E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车辆抓拍摄像头</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F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1.不低于400 万高清摄像机；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2.满足 LED 补光灯，自动补光确保车牌清晰；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3.基于视频流的多帧图像识别，建议白天、晚上车牌识别准确率≥99%；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4.支持语音播报功能；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5.支持户外环境使用，三防等级不低于 IP66 防水标准；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6.可以配备屏显，例如时间日期、车牌号、余位等信息；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7.支持网络通讯接口；</w:t>
            </w:r>
          </w:p>
        </w:tc>
      </w:tr>
      <w:tr w14:paraId="6A0E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4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F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车辆抓拍摄像头立杆</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C72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eastAsia="zh-CN"/>
              </w:rPr>
              <w:t>高度</w:t>
            </w:r>
            <w:r>
              <w:rPr>
                <w:rFonts w:hint="eastAsia" w:ascii="宋体" w:hAnsi="宋体" w:cs="宋体"/>
                <w:i w:val="0"/>
                <w:iCs w:val="0"/>
                <w:color w:val="000000"/>
                <w:sz w:val="24"/>
                <w:szCs w:val="24"/>
                <w:u w:val="none"/>
                <w:lang w:val="en-US" w:eastAsia="zh-CN"/>
              </w:rPr>
              <w:t>2500mm，杆体全密封防水，内部走线不渗水。</w:t>
            </w:r>
          </w:p>
        </w:tc>
      </w:tr>
      <w:tr w14:paraId="710B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451" w:type="pct"/>
            <w:tcBorders>
              <w:top w:val="nil"/>
              <w:left w:val="single" w:color="000000" w:sz="4" w:space="0"/>
              <w:bottom w:val="single" w:color="000000" w:sz="4" w:space="0"/>
              <w:right w:val="single" w:color="000000" w:sz="4" w:space="0"/>
            </w:tcBorders>
            <w:shd w:val="clear" w:color="auto" w:fill="auto"/>
            <w:vAlign w:val="center"/>
          </w:tcPr>
          <w:p w14:paraId="1855E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7" w:type="pct"/>
            <w:tcBorders>
              <w:top w:val="nil"/>
              <w:left w:val="single" w:color="000000" w:sz="4" w:space="0"/>
              <w:bottom w:val="single" w:color="000000" w:sz="4" w:space="0"/>
              <w:right w:val="single" w:color="000000" w:sz="4" w:space="0"/>
            </w:tcBorders>
            <w:shd w:val="clear" w:color="auto" w:fill="auto"/>
            <w:vAlign w:val="center"/>
          </w:tcPr>
          <w:p w14:paraId="12E91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人脸门禁</w:t>
            </w:r>
          </w:p>
        </w:tc>
        <w:tc>
          <w:tcPr>
            <w:tcW w:w="3900" w:type="pct"/>
            <w:tcBorders>
              <w:top w:val="nil"/>
              <w:left w:val="single" w:color="000000" w:sz="4" w:space="0"/>
              <w:bottom w:val="single" w:color="000000" w:sz="4" w:space="0"/>
              <w:right w:val="single" w:color="000000" w:sz="4" w:space="0"/>
            </w:tcBorders>
            <w:shd w:val="clear" w:color="auto" w:fill="auto"/>
            <w:vAlign w:val="center"/>
          </w:tcPr>
          <w:p w14:paraId="678A2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linux 或 Android 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2.支持高清摄像头，支持可视屏幕；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3.支持人脸、IC/ID 卡、指纹、声纹等验证方式；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4.支持照片、视频等翻拍的活体检测；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5.识别准确率≥99% 、识别速度＜1秒；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6.建议 20000 张人脸照片容量；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7.自带补光灯，满足夜晚黑暗环境开门效果；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8.自适应强光、逆光等恶劣环境影响；室内门禁应不低于 IP54 防尘防水等级；室外门禁应不低于 IP66 防尘防水等级;</w:t>
            </w:r>
          </w:p>
        </w:tc>
      </w:tr>
      <w:tr w14:paraId="4CCF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7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2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人行自动门</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0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1.具备快走慢停功能，开门时间不大于 7 秒，开门时间可调；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2.通讯方式：TCP/IP 通讯或 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3.运行寿命：建议不少于 100 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4.具备防夹功能，具有红外/微波/雷达防撞功能；</w:t>
            </w:r>
          </w:p>
        </w:tc>
      </w:tr>
      <w:tr w14:paraId="1C59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4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A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身份证阅读器+USB摄像头</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F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身份证读卡器：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通讯接口：USB2.0 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读卡时间：建议小于 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使用电脑系统：WIN98/2000/XP/WIN7/WIN8/WIN10 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USB 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 USB2.0 及以上接口通信；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视频不低于 200 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拍照分辨率不低于 1920*720；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免驱动安装；</w:t>
            </w:r>
          </w:p>
        </w:tc>
      </w:tr>
      <w:tr w14:paraId="4291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0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9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E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1.支持高清网络视频输入和存储；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 H.265、H.264 编码前端自适应接入；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3.支持高清视频实时解码和同步回放；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 ONVIF 和 GB/T28181-2016 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5.录像存储时长不小于 30 天；</w:t>
            </w:r>
          </w:p>
        </w:tc>
      </w:tr>
      <w:tr w14:paraId="2E9E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F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0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4T硬盘</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3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1.名称：企业级硬盘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2.技术参数：4TB-7200RPM-3.5英寸-SATA接口-标准盘</w:t>
            </w:r>
          </w:p>
        </w:tc>
      </w:tr>
      <w:tr w14:paraId="3C27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0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8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6T硬盘</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7D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1.名称：企业级硬盘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2.技术参数：6TB-7200RPM-3.5英寸-SATA接口-标准盘</w:t>
            </w:r>
          </w:p>
        </w:tc>
      </w:tr>
      <w:tr w14:paraId="3253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A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8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人行通道栅栏广告门</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50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材料：冷轧镀锌钢管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主立柱：1640mm,门体1460mm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工艺：采用汽车喷塑工艺，不掉漆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开关门速度：速度可调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宽度：1.2-1.8米可调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电机类型：24v直流无刷80W电机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方向：左右可调  </w:t>
            </w:r>
          </w:p>
        </w:tc>
      </w:tr>
      <w:tr w14:paraId="72EF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F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F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设备接入盒</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3F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1.内存:单通道，内存容量≥8GB；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2.显卡:集成显示核心；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3.存储: ≥1个mSATA，eMMC (可选)，TF卡插槽；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4.USB:提供≥5个USB高速端口，其中一个支持USB3. 0功能；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5.显示: mini-HDMI、 VGA， 支持独立双显示；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6.网卡:板载不少于1个千兆网卡(RTL8111H)；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7.声卡:板上集成HD音频芯片ALC662 ; speak out&amp; Mic in二合一音频接口；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8.其它I/0: 1 个mini-PCIE，标配Micro SIM卡槽，支持WIFI、3G、4G模块；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9.支持对接人脸抓拍相机、人脸识别终端、车辆道闸等主流品牌厂商设备；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10.支持对接经开智慧社区平台。</w:t>
            </w:r>
          </w:p>
        </w:tc>
      </w:tr>
      <w:tr w14:paraId="7B9A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9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8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基础款门禁立柱</w:t>
            </w:r>
          </w:p>
        </w:tc>
        <w:tc>
          <w:tcPr>
            <w:tcW w:w="3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BF2C">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立柱高度1500mm，宽150mm，厚度50mm。带放水雨罩。</w:t>
            </w:r>
          </w:p>
        </w:tc>
      </w:tr>
    </w:tbl>
    <w:p w14:paraId="3079E550">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lang w:val="en-US" w:eastAsia="zh-CN"/>
        </w:rPr>
        <w:t>服务方式</w:t>
      </w:r>
    </w:p>
    <w:p w14:paraId="6959BFD8">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highlight w:val="none"/>
          <w:lang w:val="en-US" w:eastAsia="zh-CN"/>
        </w:rPr>
        <w:t>中标人</w:t>
      </w:r>
      <w:r>
        <w:rPr>
          <w:rFonts w:hint="eastAsia" w:ascii="宋体" w:hAnsi="宋体" w:eastAsia="宋体" w:cs="宋体"/>
          <w:sz w:val="24"/>
          <w:szCs w:val="18"/>
          <w:highlight w:val="none"/>
          <w:lang w:eastAsia="zh-CN"/>
        </w:rPr>
        <w:t>提供本项目所需全部设备及配套设备、线缆，并负责</w:t>
      </w:r>
      <w:r>
        <w:rPr>
          <w:rFonts w:hint="eastAsia" w:ascii="宋体" w:hAnsi="宋体" w:eastAsia="宋体" w:cs="宋体"/>
          <w:sz w:val="24"/>
          <w:szCs w:val="18"/>
          <w:highlight w:val="none"/>
        </w:rPr>
        <w:t>线路铺设、</w:t>
      </w:r>
      <w:r>
        <w:rPr>
          <w:rFonts w:hint="eastAsia" w:ascii="宋体" w:hAnsi="宋体" w:eastAsia="宋体" w:cs="宋体"/>
          <w:sz w:val="24"/>
          <w:szCs w:val="18"/>
          <w:highlight w:val="none"/>
          <w:lang w:eastAsia="zh-CN"/>
        </w:rPr>
        <w:t>设备安装调试、数据采集、联网、接入政府指定平台</w:t>
      </w:r>
      <w:r>
        <w:rPr>
          <w:rFonts w:hint="eastAsia" w:ascii="宋体" w:hAnsi="宋体" w:eastAsia="宋体" w:cs="宋体"/>
          <w:sz w:val="24"/>
          <w:szCs w:val="18"/>
          <w:highlight w:val="none"/>
        </w:rPr>
        <w:t>等工作。</w:t>
      </w:r>
    </w:p>
    <w:p w14:paraId="6CFC3F19">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2.本项目经</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ascii="宋体" w:hAnsi="宋体" w:eastAsia="宋体" w:cs="宋体"/>
          <w:b w:val="0"/>
          <w:bCs w:val="0"/>
          <w:spacing w:val="-5"/>
          <w:sz w:val="24"/>
          <w:szCs w:val="24"/>
          <w:lang w:eastAsia="zh-CN"/>
        </w:rPr>
        <w:t>验收合格后，中标人需提供</w:t>
      </w:r>
      <w:r>
        <w:rPr>
          <w:rFonts w:hint="eastAsia" w:ascii="宋体" w:hAnsi="宋体" w:eastAsia="宋体" w:cs="宋体"/>
          <w:b w:val="0"/>
          <w:bCs w:val="0"/>
          <w:spacing w:val="-5"/>
          <w:sz w:val="24"/>
          <w:szCs w:val="24"/>
          <w:lang w:val="en-US" w:eastAsia="zh-CN"/>
        </w:rPr>
        <w:t>2年免费维保服务。</w:t>
      </w:r>
    </w:p>
    <w:p w14:paraId="5A11E960">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（四）施工、安装要求</w:t>
      </w:r>
    </w:p>
    <w:p w14:paraId="3D3B8BCF">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1.中标人</w:t>
      </w:r>
      <w:r>
        <w:rPr>
          <w:rFonts w:hint="eastAsia" w:ascii="宋体" w:hAnsi="宋体" w:eastAsia="宋体" w:cs="宋体"/>
          <w:sz w:val="24"/>
          <w:szCs w:val="24"/>
          <w:highlight w:val="none"/>
        </w:rPr>
        <w:t>安装时应遵守相关规范</w:t>
      </w:r>
      <w:r>
        <w:rPr>
          <w:rFonts w:hint="eastAsia" w:ascii="宋体" w:hAnsi="宋体" w:eastAsia="宋体" w:cs="宋体"/>
          <w:sz w:val="24"/>
          <w:szCs w:val="24"/>
          <w:highlight w:val="none"/>
          <w:lang w:eastAsia="zh-CN"/>
        </w:rPr>
        <w:t>要求和标准</w:t>
      </w:r>
      <w:r>
        <w:rPr>
          <w:rFonts w:hint="eastAsia" w:ascii="宋体" w:hAnsi="宋体" w:eastAsia="宋体" w:cs="宋体"/>
          <w:sz w:val="24"/>
          <w:szCs w:val="24"/>
          <w:highlight w:val="none"/>
        </w:rPr>
        <w:t>，确保与</w:t>
      </w:r>
      <w:r>
        <w:rPr>
          <w:rFonts w:hint="eastAsia" w:ascii="宋体" w:hAnsi="宋体" w:eastAsia="宋体" w:cs="宋体"/>
          <w:sz w:val="24"/>
          <w:szCs w:val="24"/>
          <w:highlight w:val="none"/>
          <w:lang w:eastAsia="zh-CN"/>
        </w:rPr>
        <w:t>用电</w:t>
      </w:r>
      <w:r>
        <w:rPr>
          <w:rFonts w:hint="eastAsia" w:ascii="宋体" w:hAnsi="宋体" w:eastAsia="宋体" w:cs="宋体"/>
          <w:sz w:val="24"/>
          <w:szCs w:val="24"/>
          <w:highlight w:val="none"/>
        </w:rPr>
        <w:t>线路连接稳定</w:t>
      </w:r>
      <w:r>
        <w:rPr>
          <w:rFonts w:hint="eastAsia" w:ascii="宋体" w:hAnsi="宋体" w:eastAsia="宋体" w:cs="宋体"/>
          <w:sz w:val="24"/>
          <w:szCs w:val="24"/>
          <w:highlight w:val="none"/>
          <w:lang w:eastAsia="zh-CN"/>
        </w:rPr>
        <w:t>、安全。</w:t>
      </w:r>
    </w:p>
    <w:p w14:paraId="0E11BA52">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中标人在施工过程中必须保证环境卫生清洁，施工垃圾收集、清运等工作均由中标人妥善处理。</w:t>
      </w:r>
    </w:p>
    <w:p w14:paraId="294D8135">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b w:val="0"/>
          <w:bCs/>
          <w:sz w:val="24"/>
          <w:szCs w:val="18"/>
          <w:highlight w:val="none"/>
        </w:rPr>
        <w:t>施工物资由</w:t>
      </w:r>
      <w:r>
        <w:rPr>
          <w:rFonts w:hint="eastAsia" w:ascii="宋体" w:hAnsi="宋体" w:eastAsia="宋体"/>
          <w:b w:val="0"/>
          <w:bCs/>
          <w:sz w:val="24"/>
          <w:szCs w:val="18"/>
          <w:highlight w:val="none"/>
          <w:lang w:eastAsia="zh-CN"/>
        </w:rPr>
        <w:t>中标人</w:t>
      </w:r>
      <w:r>
        <w:rPr>
          <w:rFonts w:hint="eastAsia" w:ascii="宋体" w:hAnsi="宋体" w:eastAsia="宋体"/>
          <w:b w:val="0"/>
          <w:bCs/>
          <w:sz w:val="24"/>
          <w:szCs w:val="18"/>
          <w:highlight w:val="none"/>
        </w:rPr>
        <w:t>自行</w:t>
      </w:r>
      <w:r>
        <w:rPr>
          <w:rFonts w:hint="eastAsia" w:ascii="宋体" w:hAnsi="宋体" w:eastAsia="宋体"/>
          <w:b w:val="0"/>
          <w:bCs/>
          <w:sz w:val="24"/>
          <w:szCs w:val="18"/>
          <w:highlight w:val="none"/>
          <w:lang w:eastAsia="zh-CN"/>
        </w:rPr>
        <w:t>保管。</w:t>
      </w:r>
      <w:r>
        <w:rPr>
          <w:rFonts w:hint="eastAsia" w:ascii="宋体" w:hAnsi="宋体" w:eastAsia="宋体"/>
          <w:b w:val="0"/>
          <w:bCs/>
          <w:sz w:val="24"/>
          <w:szCs w:val="18"/>
          <w:highlight w:val="none"/>
        </w:rPr>
        <w:t>如有丢失或损坏，</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概不负责。</w:t>
      </w:r>
    </w:p>
    <w:p w14:paraId="061D7D32">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rPr>
      </w:pPr>
      <w:r>
        <w:rPr>
          <w:rFonts w:hint="eastAsia" w:ascii="宋体" w:hAnsi="宋体" w:eastAsia="宋体"/>
          <w:b w:val="0"/>
          <w:bCs/>
          <w:sz w:val="24"/>
          <w:szCs w:val="18"/>
          <w:highlight w:val="none"/>
          <w:lang w:val="en-US" w:eastAsia="zh-CN"/>
        </w:rPr>
        <w:t>4.</w:t>
      </w:r>
      <w:r>
        <w:rPr>
          <w:rFonts w:hint="eastAsia" w:ascii="宋体" w:hAnsi="宋体" w:eastAsia="宋体" w:cs="宋体"/>
          <w:sz w:val="24"/>
          <w:szCs w:val="18"/>
          <w:highlight w:val="none"/>
        </w:rPr>
        <w:t>线路铺设、设备安装和</w:t>
      </w:r>
      <w:r>
        <w:rPr>
          <w:rFonts w:hint="eastAsia" w:ascii="宋体" w:hAnsi="宋体" w:eastAsia="宋体" w:cs="宋体"/>
          <w:sz w:val="24"/>
          <w:szCs w:val="18"/>
          <w:highlight w:val="none"/>
          <w:lang w:eastAsia="zh-CN"/>
        </w:rPr>
        <w:t>维修维护</w:t>
      </w:r>
      <w:r>
        <w:rPr>
          <w:rFonts w:hint="eastAsia" w:ascii="宋体" w:hAnsi="宋体" w:eastAsia="宋体" w:cs="宋体"/>
          <w:sz w:val="24"/>
          <w:szCs w:val="18"/>
          <w:highlight w:val="none"/>
        </w:rPr>
        <w:t>过程</w:t>
      </w:r>
      <w:r>
        <w:rPr>
          <w:rFonts w:hint="eastAsia" w:ascii="宋体" w:hAnsi="宋体" w:eastAsia="宋体" w:cs="宋体"/>
          <w:sz w:val="24"/>
          <w:szCs w:val="18"/>
          <w:highlight w:val="none"/>
          <w:lang w:eastAsia="zh-CN"/>
        </w:rPr>
        <w:t>中，中标人</w:t>
      </w:r>
      <w:r>
        <w:rPr>
          <w:rFonts w:hint="eastAsia" w:ascii="宋体" w:hAnsi="宋体" w:eastAsia="宋体" w:cs="宋体"/>
          <w:sz w:val="24"/>
          <w:szCs w:val="18"/>
          <w:highlight w:val="none"/>
        </w:rPr>
        <w:t>自行</w:t>
      </w:r>
      <w:r>
        <w:rPr>
          <w:rFonts w:hint="eastAsia" w:ascii="宋体" w:hAnsi="宋体" w:eastAsia="宋体" w:cs="宋体"/>
          <w:sz w:val="24"/>
          <w:szCs w:val="18"/>
          <w:highlight w:val="none"/>
          <w:lang w:eastAsia="zh-CN"/>
        </w:rPr>
        <w:t>保障</w:t>
      </w:r>
      <w:r>
        <w:rPr>
          <w:rFonts w:hint="eastAsia" w:ascii="宋体" w:hAnsi="宋体" w:eastAsia="宋体" w:cs="宋体"/>
          <w:sz w:val="24"/>
          <w:szCs w:val="18"/>
          <w:highlight w:val="none"/>
        </w:rPr>
        <w:t>工作人员及周边人、财、物的安全，所有安全风险</w:t>
      </w:r>
      <w:r>
        <w:rPr>
          <w:rFonts w:hint="eastAsia" w:ascii="宋体" w:hAnsi="宋体" w:eastAsia="宋体" w:cs="宋体"/>
          <w:sz w:val="24"/>
          <w:szCs w:val="18"/>
          <w:highlight w:val="none"/>
          <w:lang w:eastAsia="zh-CN"/>
        </w:rPr>
        <w:t>和责任</w:t>
      </w:r>
      <w:r>
        <w:rPr>
          <w:rFonts w:hint="eastAsia" w:ascii="宋体" w:hAnsi="宋体" w:eastAsia="宋体" w:cs="宋体"/>
          <w:sz w:val="24"/>
          <w:szCs w:val="18"/>
          <w:highlight w:val="none"/>
        </w:rPr>
        <w:t>由</w:t>
      </w:r>
      <w:r>
        <w:rPr>
          <w:rFonts w:hint="eastAsia" w:ascii="宋体" w:hAnsi="宋体" w:eastAsia="宋体" w:cs="宋体"/>
          <w:sz w:val="24"/>
          <w:szCs w:val="18"/>
          <w:highlight w:val="none"/>
          <w:lang w:eastAsia="zh-CN"/>
        </w:rPr>
        <w:t>中标人</w:t>
      </w:r>
      <w:r>
        <w:rPr>
          <w:rFonts w:hint="eastAsia" w:ascii="宋体" w:hAnsi="宋体" w:eastAsia="宋体"/>
          <w:b w:val="0"/>
          <w:bCs/>
          <w:sz w:val="24"/>
          <w:szCs w:val="18"/>
          <w:highlight w:val="none"/>
        </w:rPr>
        <w:t>完全</w:t>
      </w:r>
      <w:r>
        <w:rPr>
          <w:rFonts w:hint="eastAsia" w:ascii="宋体" w:hAnsi="宋体" w:eastAsia="宋体" w:cs="宋体"/>
          <w:sz w:val="24"/>
          <w:szCs w:val="18"/>
          <w:highlight w:val="none"/>
        </w:rPr>
        <w:t>承担。如损坏采购人现场设施设备，</w:t>
      </w:r>
      <w:r>
        <w:rPr>
          <w:rFonts w:hint="eastAsia" w:ascii="宋体" w:hAnsi="宋体" w:eastAsia="宋体" w:cs="宋体"/>
          <w:sz w:val="24"/>
          <w:szCs w:val="18"/>
          <w:highlight w:val="none"/>
          <w:lang w:eastAsia="zh-CN"/>
        </w:rPr>
        <w:t>中标人</w:t>
      </w:r>
      <w:r>
        <w:rPr>
          <w:rFonts w:hint="eastAsia" w:ascii="宋体" w:hAnsi="宋体" w:eastAsia="宋体" w:cs="宋体"/>
          <w:sz w:val="24"/>
          <w:szCs w:val="18"/>
          <w:highlight w:val="none"/>
        </w:rPr>
        <w:t>需给予恢复或赔偿。</w:t>
      </w:r>
    </w:p>
    <w:p w14:paraId="35A3E737">
      <w:pPr>
        <w:pStyle w:val="19"/>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rPr>
      </w:pPr>
      <w:r>
        <w:rPr>
          <w:rFonts w:hint="eastAsia" w:ascii="宋体" w:hAnsi="宋体" w:eastAsia="宋体" w:cs="宋体"/>
          <w:sz w:val="24"/>
          <w:szCs w:val="18"/>
          <w:highlight w:val="none"/>
          <w:lang w:val="en-US" w:eastAsia="zh-CN"/>
        </w:rPr>
        <w:t>5.改造过程中涉及小区内部道路、绿化开挖需恢复至原状。</w:t>
      </w:r>
    </w:p>
    <w:p w14:paraId="61532BE7">
      <w:pPr>
        <w:numPr>
          <w:ilvl w:val="0"/>
          <w:numId w:val="0"/>
        </w:numPr>
        <w:spacing w:line="360" w:lineRule="auto"/>
        <w:rPr>
          <w:rFonts w:hint="eastAsia" w:hAnsi="宋体"/>
          <w:b/>
          <w:bCs/>
          <w:sz w:val="30"/>
          <w:szCs w:val="30"/>
          <w:lang w:eastAsia="zh-CN"/>
        </w:rPr>
      </w:pPr>
      <w:r>
        <w:rPr>
          <w:rFonts w:hint="eastAsia" w:ascii="宋体" w:hAnsi="宋体" w:eastAsia="宋体" w:cs="Times New Roman"/>
          <w:b/>
          <w:bCs/>
          <w:sz w:val="30"/>
          <w:szCs w:val="30"/>
          <w:lang w:val="en-US" w:eastAsia="zh-CN" w:bidi="ar-SA"/>
        </w:rPr>
        <w:t>四、</w:t>
      </w:r>
      <w:r>
        <w:rPr>
          <w:rFonts w:hint="eastAsia" w:hAnsi="宋体"/>
          <w:b/>
          <w:bCs/>
          <w:sz w:val="30"/>
          <w:szCs w:val="30"/>
          <w:lang w:eastAsia="zh-CN"/>
        </w:rPr>
        <w:t>报价要求</w:t>
      </w:r>
    </w:p>
    <w:p w14:paraId="18D78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szCs w:val="24"/>
          <w:lang w:val="en-US" w:eastAsia="zh-CN"/>
        </w:rPr>
      </w:pPr>
      <w:r>
        <w:rPr>
          <w:rFonts w:hint="eastAsia" w:hAnsi="宋体"/>
          <w:b/>
          <w:bCs/>
          <w:sz w:val="24"/>
          <w:szCs w:val="24"/>
          <w:lang w:val="en-US" w:eastAsia="zh-CN"/>
        </w:rPr>
        <w:t>1.</w:t>
      </w:r>
      <w:r>
        <w:rPr>
          <w:rFonts w:hint="eastAsia" w:hAnsi="宋体"/>
          <w:b/>
          <w:bCs/>
          <w:sz w:val="24"/>
          <w:szCs w:val="24"/>
          <w:lang w:eastAsia="zh-CN"/>
        </w:rPr>
        <w:t>本项目预算总价为</w:t>
      </w:r>
      <w:r>
        <w:rPr>
          <w:rFonts w:hint="eastAsia" w:hAnsi="宋体"/>
          <w:b/>
          <w:bCs/>
          <w:sz w:val="24"/>
          <w:szCs w:val="24"/>
          <w:lang w:val="en-US" w:eastAsia="zh-CN"/>
        </w:rPr>
        <w:t>35.2919万元，其中1标段19.6158万元，2标段15.6761万元。</w:t>
      </w:r>
      <w:r>
        <w:rPr>
          <w:rFonts w:hint="eastAsia" w:ascii="宋体" w:hAnsi="宋体" w:eastAsia="宋体" w:cs="Times New Roman"/>
          <w:b/>
          <w:bCs/>
          <w:sz w:val="24"/>
          <w:szCs w:val="24"/>
          <w:lang w:val="en-US" w:eastAsia="zh-CN"/>
        </w:rPr>
        <w:t>投标人可以同时投任意一个或多个标段，但只能中其中一个标段。如某投标人在</w:t>
      </w:r>
      <w:r>
        <w:rPr>
          <w:rFonts w:hint="eastAsia" w:hAnsi="宋体" w:cs="Times New Roman"/>
          <w:b/>
          <w:bCs/>
          <w:sz w:val="24"/>
          <w:szCs w:val="24"/>
          <w:lang w:val="en-US" w:eastAsia="zh-CN"/>
        </w:rPr>
        <w:t>1</w:t>
      </w:r>
      <w:r>
        <w:rPr>
          <w:rFonts w:hint="eastAsia" w:ascii="宋体" w:hAnsi="宋体" w:eastAsia="宋体" w:cs="Times New Roman"/>
          <w:b/>
          <w:bCs/>
          <w:sz w:val="24"/>
          <w:szCs w:val="24"/>
          <w:lang w:val="en-US" w:eastAsia="zh-CN"/>
        </w:rPr>
        <w:t>标段中取得第一中标候选人资格，则在</w:t>
      </w:r>
      <w:r>
        <w:rPr>
          <w:rFonts w:hint="eastAsia" w:hAnsi="宋体" w:cs="Times New Roman"/>
          <w:b/>
          <w:bCs/>
          <w:sz w:val="24"/>
          <w:szCs w:val="24"/>
          <w:lang w:val="en-US" w:eastAsia="zh-CN"/>
        </w:rPr>
        <w:t>2</w:t>
      </w:r>
      <w:r>
        <w:rPr>
          <w:rFonts w:hint="eastAsia" w:ascii="宋体" w:hAnsi="宋体" w:eastAsia="宋体" w:cs="Times New Roman"/>
          <w:b/>
          <w:bCs/>
          <w:sz w:val="24"/>
          <w:szCs w:val="24"/>
          <w:lang w:val="en-US" w:eastAsia="zh-CN"/>
        </w:rPr>
        <w:t>标段中通过初审后，仅作为有效投标人，不参与中标候选排名</w:t>
      </w:r>
      <w:r>
        <w:rPr>
          <w:rFonts w:hint="eastAsia" w:hAnsi="宋体" w:cs="Times New Roman"/>
          <w:b/>
          <w:bCs/>
          <w:sz w:val="24"/>
          <w:szCs w:val="24"/>
          <w:lang w:val="en-US" w:eastAsia="zh-CN"/>
        </w:rPr>
        <w:t>，</w:t>
      </w:r>
      <w:r>
        <w:rPr>
          <w:rFonts w:hint="eastAsia" w:ascii="宋体" w:hAnsi="宋体" w:eastAsia="宋体" w:cs="Times New Roman"/>
          <w:b/>
          <w:bCs/>
          <w:sz w:val="24"/>
          <w:szCs w:val="24"/>
          <w:lang w:val="en-US" w:eastAsia="zh-CN"/>
        </w:rPr>
        <w:t>不再具有第一中标候选人资格</w:t>
      </w:r>
      <w:r>
        <w:rPr>
          <w:rFonts w:hint="eastAsia" w:hAnsi="宋体" w:cs="Times New Roman"/>
          <w:b/>
          <w:bCs/>
          <w:sz w:val="24"/>
          <w:szCs w:val="24"/>
          <w:lang w:val="en-US"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05"/>
        <w:gridCol w:w="2175"/>
        <w:gridCol w:w="1695"/>
      </w:tblGrid>
      <w:tr w14:paraId="62E6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13688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305" w:type="dxa"/>
          </w:tcPr>
          <w:p w14:paraId="6E7FB6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标段</w:t>
            </w:r>
          </w:p>
        </w:tc>
        <w:tc>
          <w:tcPr>
            <w:tcW w:w="2175" w:type="dxa"/>
          </w:tcPr>
          <w:p w14:paraId="75321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小区名称</w:t>
            </w:r>
          </w:p>
        </w:tc>
        <w:tc>
          <w:tcPr>
            <w:tcW w:w="1695" w:type="dxa"/>
          </w:tcPr>
          <w:p w14:paraId="063CE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预算（万元）</w:t>
            </w:r>
          </w:p>
        </w:tc>
      </w:tr>
      <w:tr w14:paraId="462B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48" w:type="dxa"/>
          </w:tcPr>
          <w:p w14:paraId="6C70ED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05" w:type="dxa"/>
            <w:vMerge w:val="restart"/>
            <w:vAlign w:val="center"/>
          </w:tcPr>
          <w:p w14:paraId="2F635A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1标段</w:t>
            </w:r>
          </w:p>
        </w:tc>
        <w:tc>
          <w:tcPr>
            <w:tcW w:w="2175" w:type="dxa"/>
          </w:tcPr>
          <w:p w14:paraId="736B51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桃源小区</w:t>
            </w:r>
          </w:p>
        </w:tc>
        <w:tc>
          <w:tcPr>
            <w:tcW w:w="1695" w:type="dxa"/>
          </w:tcPr>
          <w:p w14:paraId="7BF5F4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0.4048</w:t>
            </w:r>
          </w:p>
        </w:tc>
      </w:tr>
      <w:tr w14:paraId="3A02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3BB432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05" w:type="dxa"/>
            <w:vMerge w:val="continue"/>
          </w:tcPr>
          <w:p w14:paraId="46E433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0A306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蓬莱花园</w:t>
            </w:r>
          </w:p>
        </w:tc>
        <w:tc>
          <w:tcPr>
            <w:tcW w:w="1695" w:type="dxa"/>
          </w:tcPr>
          <w:p w14:paraId="3EF3D8A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3.1658</w:t>
            </w:r>
          </w:p>
        </w:tc>
      </w:tr>
      <w:tr w14:paraId="297A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0C1F53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05" w:type="dxa"/>
            <w:vMerge w:val="continue"/>
          </w:tcPr>
          <w:p w14:paraId="0D8AA7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54D041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天都苑</w:t>
            </w:r>
          </w:p>
        </w:tc>
        <w:tc>
          <w:tcPr>
            <w:tcW w:w="1695" w:type="dxa"/>
          </w:tcPr>
          <w:p w14:paraId="5223A3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3.5145</w:t>
            </w:r>
          </w:p>
        </w:tc>
      </w:tr>
      <w:tr w14:paraId="01F3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57EB93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05" w:type="dxa"/>
            <w:vMerge w:val="continue"/>
          </w:tcPr>
          <w:p w14:paraId="367D9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77510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天门湖公租房</w:t>
            </w:r>
          </w:p>
        </w:tc>
        <w:tc>
          <w:tcPr>
            <w:tcW w:w="1695" w:type="dxa"/>
          </w:tcPr>
          <w:p w14:paraId="1FB6F1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4.5309</w:t>
            </w:r>
          </w:p>
        </w:tc>
      </w:tr>
      <w:tr w14:paraId="51A1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2E6071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05" w:type="dxa"/>
            <w:vMerge w:val="continue"/>
          </w:tcPr>
          <w:p w14:paraId="4E7594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517A57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紫云花园</w:t>
            </w:r>
          </w:p>
        </w:tc>
        <w:tc>
          <w:tcPr>
            <w:tcW w:w="1695" w:type="dxa"/>
          </w:tcPr>
          <w:p w14:paraId="44AE16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7.9998</w:t>
            </w:r>
          </w:p>
        </w:tc>
      </w:tr>
      <w:tr w14:paraId="1C6A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8" w:type="dxa"/>
            <w:gridSpan w:val="3"/>
          </w:tcPr>
          <w:p w14:paraId="7EDC555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1标段合计</w:t>
            </w:r>
          </w:p>
        </w:tc>
        <w:tc>
          <w:tcPr>
            <w:tcW w:w="1695" w:type="dxa"/>
          </w:tcPr>
          <w:p w14:paraId="04DE50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19.6158</w:t>
            </w:r>
          </w:p>
        </w:tc>
      </w:tr>
      <w:tr w14:paraId="7053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17291B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305" w:type="dxa"/>
            <w:vMerge w:val="restart"/>
            <w:vAlign w:val="center"/>
          </w:tcPr>
          <w:p w14:paraId="017A55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2标段</w:t>
            </w:r>
          </w:p>
        </w:tc>
        <w:tc>
          <w:tcPr>
            <w:tcW w:w="2175" w:type="dxa"/>
          </w:tcPr>
          <w:p w14:paraId="3C7704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康利园B区</w:t>
            </w:r>
          </w:p>
        </w:tc>
        <w:tc>
          <w:tcPr>
            <w:tcW w:w="1695" w:type="dxa"/>
          </w:tcPr>
          <w:p w14:paraId="522D93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2.585</w:t>
            </w:r>
          </w:p>
        </w:tc>
      </w:tr>
      <w:tr w14:paraId="56A5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07BE69F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05" w:type="dxa"/>
            <w:vMerge w:val="continue"/>
          </w:tcPr>
          <w:p w14:paraId="24EA9C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4D7F01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康利园C区</w:t>
            </w:r>
          </w:p>
        </w:tc>
        <w:tc>
          <w:tcPr>
            <w:tcW w:w="1695" w:type="dxa"/>
          </w:tcPr>
          <w:p w14:paraId="33AEBF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2.0592</w:t>
            </w:r>
          </w:p>
        </w:tc>
      </w:tr>
      <w:tr w14:paraId="3871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2CB39F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05" w:type="dxa"/>
            <w:vMerge w:val="continue"/>
          </w:tcPr>
          <w:p w14:paraId="3762DF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0AF9F5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康利园D区</w:t>
            </w:r>
          </w:p>
        </w:tc>
        <w:tc>
          <w:tcPr>
            <w:tcW w:w="1695" w:type="dxa"/>
          </w:tcPr>
          <w:p w14:paraId="185F7D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3.6982</w:t>
            </w:r>
          </w:p>
        </w:tc>
      </w:tr>
      <w:tr w14:paraId="7844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1AAAF789">
            <w:pPr>
              <w:keepNext w:val="0"/>
              <w:keepLines w:val="0"/>
              <w:widowControl/>
              <w:suppressLineNumbers w:val="0"/>
              <w:tabs>
                <w:tab w:val="left" w:pos="446"/>
              </w:tabs>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ab/>
            </w:r>
            <w:r>
              <w:rPr>
                <w:rFonts w:hint="eastAsia" w:hAnsi="宋体" w:cs="宋体"/>
                <w:i w:val="0"/>
                <w:iCs w:val="0"/>
                <w:color w:val="000000"/>
                <w:kern w:val="0"/>
                <w:sz w:val="24"/>
                <w:szCs w:val="24"/>
                <w:u w:val="none"/>
                <w:lang w:val="en-US" w:eastAsia="zh-CN" w:bidi="ar"/>
              </w:rPr>
              <w:t>9</w:t>
            </w:r>
          </w:p>
        </w:tc>
        <w:tc>
          <w:tcPr>
            <w:tcW w:w="1305" w:type="dxa"/>
            <w:vMerge w:val="continue"/>
          </w:tcPr>
          <w:p w14:paraId="0E0C2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4734B5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民悦花园</w:t>
            </w:r>
          </w:p>
        </w:tc>
        <w:tc>
          <w:tcPr>
            <w:tcW w:w="1695" w:type="dxa"/>
          </w:tcPr>
          <w:p w14:paraId="5D5D1F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4.5265</w:t>
            </w:r>
          </w:p>
        </w:tc>
      </w:tr>
      <w:tr w14:paraId="347F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10C42D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10</w:t>
            </w:r>
          </w:p>
        </w:tc>
        <w:tc>
          <w:tcPr>
            <w:tcW w:w="1305" w:type="dxa"/>
            <w:vMerge w:val="continue"/>
          </w:tcPr>
          <w:p w14:paraId="53ADFF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338AFF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翠微南园</w:t>
            </w:r>
          </w:p>
        </w:tc>
        <w:tc>
          <w:tcPr>
            <w:tcW w:w="1695" w:type="dxa"/>
          </w:tcPr>
          <w:p w14:paraId="3FED0B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2.0064</w:t>
            </w:r>
          </w:p>
        </w:tc>
      </w:tr>
      <w:tr w14:paraId="79F8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Pr>
          <w:p w14:paraId="780135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11</w:t>
            </w:r>
          </w:p>
        </w:tc>
        <w:tc>
          <w:tcPr>
            <w:tcW w:w="1305" w:type="dxa"/>
            <w:vMerge w:val="continue"/>
          </w:tcPr>
          <w:p w14:paraId="46F50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75" w:type="dxa"/>
          </w:tcPr>
          <w:p w14:paraId="326AE3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翠微北园</w:t>
            </w:r>
          </w:p>
        </w:tc>
        <w:tc>
          <w:tcPr>
            <w:tcW w:w="1695" w:type="dxa"/>
          </w:tcPr>
          <w:p w14:paraId="119705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0.8008</w:t>
            </w:r>
          </w:p>
        </w:tc>
      </w:tr>
      <w:tr w14:paraId="4DE2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8" w:type="dxa"/>
            <w:gridSpan w:val="3"/>
          </w:tcPr>
          <w:p w14:paraId="14B824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2标段合计</w:t>
            </w:r>
          </w:p>
        </w:tc>
        <w:tc>
          <w:tcPr>
            <w:tcW w:w="1695" w:type="dxa"/>
          </w:tcPr>
          <w:p w14:paraId="3178F68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15.6761</w:t>
            </w:r>
          </w:p>
        </w:tc>
      </w:tr>
    </w:tbl>
    <w:p w14:paraId="562B5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w:t>
      </w:r>
      <w:r>
        <w:rPr>
          <w:rFonts w:hint="eastAsia" w:hAnsi="宋体"/>
          <w:b w:val="0"/>
          <w:bCs w:val="0"/>
          <w:sz w:val="24"/>
          <w:szCs w:val="24"/>
          <w:lang w:val="en-US" w:eastAsia="zh-CN"/>
        </w:rPr>
        <w:t>投标人逐一报出标段内各居民小区所需费用，以费用合计作为投标报价。</w:t>
      </w:r>
      <w:r>
        <w:rPr>
          <w:rFonts w:hint="eastAsia" w:ascii="宋体" w:hAnsi="宋体" w:eastAsia="宋体" w:cs="@仿宋_GB2312"/>
          <w:color w:val="auto"/>
          <w:sz w:val="24"/>
          <w:szCs w:val="18"/>
          <w:highlight w:val="none"/>
          <w:lang w:eastAsia="zh-CN"/>
        </w:rPr>
        <w:t>报价</w:t>
      </w:r>
      <w:r>
        <w:rPr>
          <w:rFonts w:hint="eastAsia" w:ascii="宋体" w:hAnsi="宋体" w:eastAsia="宋体" w:cs="@仿宋_GB2312"/>
          <w:color w:val="auto"/>
          <w:sz w:val="24"/>
          <w:szCs w:val="18"/>
          <w:highlight w:val="none"/>
        </w:rPr>
        <w:t>包含</w:t>
      </w:r>
      <w:r>
        <w:rPr>
          <w:rFonts w:hint="eastAsia" w:ascii="宋体" w:hAnsi="宋体" w:eastAsia="宋体" w:cs="@仿宋_GB2312"/>
          <w:color w:val="auto"/>
          <w:sz w:val="24"/>
          <w:szCs w:val="18"/>
          <w:highlight w:val="none"/>
          <w:lang w:eastAsia="zh-CN"/>
        </w:rPr>
        <w:t>设备购买费用、安装调试费、</w:t>
      </w:r>
      <w:r>
        <w:rPr>
          <w:rFonts w:hint="eastAsia" w:ascii="宋体" w:hAnsi="宋体" w:eastAsia="宋体" w:cs="@仿宋_GB2312"/>
          <w:color w:val="auto"/>
          <w:sz w:val="24"/>
          <w:szCs w:val="18"/>
          <w:highlight w:val="none"/>
        </w:rPr>
        <w:t>人员工资、管理费、交通费、通讯费、福利、社保、劳保费、利润、税费、</w:t>
      </w:r>
      <w:r>
        <w:rPr>
          <w:rFonts w:hint="eastAsia" w:ascii="宋体" w:hAnsi="宋体" w:eastAsia="宋体" w:cs="@仿宋_GB2312"/>
          <w:color w:val="auto"/>
          <w:sz w:val="24"/>
          <w:szCs w:val="18"/>
          <w:highlight w:val="none"/>
          <w:lang w:eastAsia="zh-CN"/>
        </w:rPr>
        <w:t>设备损坏更换、</w:t>
      </w:r>
      <w:r>
        <w:rPr>
          <w:rFonts w:hint="eastAsia" w:ascii="宋体" w:hAnsi="宋体" w:eastAsia="宋体" w:cs="@仿宋_GB2312"/>
          <w:color w:val="auto"/>
          <w:sz w:val="24"/>
          <w:szCs w:val="18"/>
          <w:highlight w:val="none"/>
        </w:rPr>
        <w:t>维修费、</w:t>
      </w:r>
      <w:r>
        <w:rPr>
          <w:rFonts w:hint="eastAsia" w:ascii="宋体" w:hAnsi="宋体" w:eastAsia="宋体" w:cs="@仿宋_GB2312"/>
          <w:color w:val="auto"/>
          <w:sz w:val="24"/>
          <w:szCs w:val="18"/>
          <w:highlight w:val="none"/>
          <w:lang w:val="en-US" w:eastAsia="zh-CN"/>
        </w:rPr>
        <w:t>2</w:t>
      </w:r>
      <w:r>
        <w:rPr>
          <w:rFonts w:hint="eastAsia" w:ascii="宋体" w:hAnsi="宋体" w:eastAsia="宋体" w:cs="Times New Roman"/>
          <w:b w:val="0"/>
          <w:bCs w:val="0"/>
          <w:sz w:val="24"/>
          <w:szCs w:val="24"/>
          <w:lang w:val="en-US" w:eastAsia="zh-CN"/>
        </w:rPr>
        <w:t>年维保费等一切费用。</w:t>
      </w:r>
    </w:p>
    <w:p w14:paraId="35E7F8B8">
      <w:pPr>
        <w:pStyle w:val="2"/>
        <w:ind w:left="0" w:leftChars="0" w:firstLine="0" w:firstLineChars="0"/>
        <w:rPr>
          <w:rFonts w:hint="eastAsia" w:ascii="宋体" w:hAnsi="宋体" w:eastAsia="宋体" w:cs="@仿宋_GB2312"/>
          <w:b/>
          <w:bCs/>
          <w:color w:val="auto"/>
          <w:sz w:val="30"/>
          <w:szCs w:val="30"/>
          <w:lang w:val="en-US" w:eastAsia="zh-CN" w:bidi="ar-SA"/>
        </w:rPr>
      </w:pPr>
      <w:r>
        <w:rPr>
          <w:rFonts w:hint="eastAsia" w:ascii="宋体" w:hAnsi="宋体" w:eastAsia="宋体" w:cs="@仿宋_GB2312"/>
          <w:b/>
          <w:bCs/>
          <w:color w:val="auto"/>
          <w:sz w:val="30"/>
          <w:szCs w:val="30"/>
          <w:lang w:val="en-US" w:eastAsia="zh-CN" w:bidi="ar-SA"/>
        </w:rPr>
        <w:t>五、费用支付</w:t>
      </w:r>
    </w:p>
    <w:p w14:paraId="2D3F9D3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60" w:firstLineChars="200"/>
        <w:textAlignment w:val="auto"/>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bidi="ar-SA"/>
        </w:rPr>
        <w:t>1.本</w:t>
      </w:r>
      <w:r>
        <w:rPr>
          <w:rFonts w:hint="eastAsia" w:ascii="宋体" w:hAnsi="宋体" w:eastAsia="宋体" w:cs="宋体"/>
          <w:b w:val="0"/>
          <w:bCs w:val="0"/>
          <w:spacing w:val="-4"/>
          <w:sz w:val="24"/>
          <w:szCs w:val="24"/>
          <w:lang w:eastAsia="zh-CN"/>
        </w:rPr>
        <w:t>项目各标段需经</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ascii="宋体" w:hAnsi="宋体" w:eastAsia="宋体" w:cs="宋体"/>
          <w:b w:val="0"/>
          <w:bCs w:val="0"/>
          <w:spacing w:val="-5"/>
          <w:sz w:val="24"/>
          <w:szCs w:val="24"/>
          <w:lang w:eastAsia="zh-CN"/>
        </w:rPr>
        <w:t>验收合格，否则不予付款。各标段内居民小区全部验收合格后，采购人付款至中标价的</w:t>
      </w:r>
      <w:r>
        <w:rPr>
          <w:rFonts w:hint="eastAsia" w:ascii="宋体" w:hAnsi="宋体" w:eastAsia="宋体" w:cs="宋体"/>
          <w:b w:val="0"/>
          <w:bCs w:val="0"/>
          <w:spacing w:val="-5"/>
          <w:sz w:val="24"/>
          <w:szCs w:val="24"/>
          <w:lang w:val="en-US" w:eastAsia="zh-CN"/>
        </w:rPr>
        <w:t>95%。剩余5%费用作为质保金，在维保期满后支付。</w:t>
      </w:r>
    </w:p>
    <w:p w14:paraId="020D06A8">
      <w:pPr>
        <w:pStyle w:val="2"/>
        <w:keepNext w:val="0"/>
        <w:keepLines w:val="0"/>
        <w:pageBreakBefore w:val="0"/>
        <w:widowControl w:val="0"/>
        <w:kinsoku/>
        <w:wordWrap/>
        <w:overflowPunct/>
        <w:topLinePunct w:val="0"/>
        <w:autoSpaceDE w:val="0"/>
        <w:autoSpaceDN w:val="0"/>
        <w:bidi w:val="0"/>
        <w:adjustRightInd w:val="0"/>
        <w:snapToGrid/>
        <w:ind w:left="0" w:leftChars="0" w:firstLine="460" w:firstLineChars="200"/>
        <w:textAlignment w:val="auto"/>
        <w:rPr>
          <w:rFonts w:hint="eastAsia" w:ascii="宋体" w:hAnsi="宋体" w:eastAsia="宋体" w:cs="@仿宋_GB2312"/>
          <w:b/>
          <w:bCs/>
          <w:color w:val="auto"/>
          <w:sz w:val="30"/>
          <w:szCs w:val="30"/>
          <w:lang w:val="en-US" w:eastAsia="zh-CN" w:bidi="ar-SA"/>
        </w:rPr>
      </w:pPr>
      <w:r>
        <w:rPr>
          <w:rFonts w:hint="default" w:ascii="宋体" w:hAnsi="宋体" w:eastAsia="宋体" w:cs="宋体"/>
          <w:b w:val="0"/>
          <w:bCs w:val="0"/>
          <w:spacing w:val="-5"/>
          <w:sz w:val="24"/>
          <w:szCs w:val="24"/>
          <w:lang w:val="en-US" w:eastAsia="zh-CN" w:bidi="ar-SA"/>
        </w:rPr>
        <w:t>2.</w:t>
      </w:r>
      <w:r>
        <w:rPr>
          <w:rFonts w:hint="eastAsia" w:ascii="宋体" w:hAnsi="宋体" w:eastAsia="宋体" w:cs="宋体"/>
          <w:bCs/>
          <w:color w:val="auto"/>
          <w:sz w:val="24"/>
          <w:szCs w:val="24"/>
          <w:highlight w:val="none"/>
          <w:lang w:val="en-US" w:eastAsia="zh-CN"/>
        </w:rPr>
        <w:t>支付前，</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需开具</w:t>
      </w:r>
      <w:r>
        <w:rPr>
          <w:rFonts w:hint="eastAsia" w:ascii="宋体" w:hAnsi="宋体" w:eastAsia="宋体" w:cs="宋体"/>
          <w:bCs/>
          <w:color w:val="auto"/>
          <w:sz w:val="24"/>
          <w:szCs w:val="24"/>
          <w:highlight w:val="none"/>
          <w:lang w:val="en-US" w:eastAsia="zh-CN"/>
        </w:rPr>
        <w:t>对应金额</w:t>
      </w:r>
      <w:r>
        <w:rPr>
          <w:rFonts w:hint="eastAsia" w:ascii="宋体" w:hAnsi="宋体" w:eastAsia="宋体" w:cs="宋体"/>
          <w:bCs/>
          <w:color w:val="auto"/>
          <w:sz w:val="24"/>
          <w:szCs w:val="24"/>
          <w:highlight w:val="none"/>
        </w:rPr>
        <w:t>增值税专用发票</w:t>
      </w:r>
      <w:r>
        <w:rPr>
          <w:rFonts w:hint="eastAsia" w:ascii="宋体" w:hAnsi="宋体" w:eastAsia="宋体" w:cs="宋体"/>
          <w:b w:val="0"/>
          <w:bCs/>
          <w:color w:val="auto"/>
          <w:sz w:val="24"/>
          <w:szCs w:val="24"/>
          <w:highlight w:val="none"/>
          <w:lang w:eastAsia="zh-CN"/>
        </w:rPr>
        <w:t>。</w:t>
      </w:r>
    </w:p>
    <w:p w14:paraId="3EA8F11A">
      <w:pPr>
        <w:numPr>
          <w:ilvl w:val="0"/>
          <w:numId w:val="0"/>
        </w:numPr>
        <w:spacing w:line="360" w:lineRule="auto"/>
        <w:rPr>
          <w:rFonts w:hint="eastAsia" w:ascii="宋体" w:hAnsi="宋体" w:eastAsia="宋体" w:cs="@仿宋_GB2312"/>
          <w:b/>
          <w:bCs/>
          <w:color w:val="auto"/>
          <w:sz w:val="30"/>
          <w:szCs w:val="30"/>
          <w:highlight w:val="none"/>
        </w:rPr>
      </w:pPr>
      <w:r>
        <w:rPr>
          <w:rFonts w:hint="eastAsia" w:ascii="宋体" w:hAnsi="宋体" w:eastAsia="宋体" w:cs="@仿宋_GB2312"/>
          <w:b/>
          <w:bCs/>
          <w:color w:val="auto"/>
          <w:sz w:val="30"/>
          <w:szCs w:val="30"/>
          <w:lang w:val="en-US" w:eastAsia="zh-CN" w:bidi="ar-SA"/>
        </w:rPr>
        <w:t>六、</w:t>
      </w:r>
      <w:r>
        <w:rPr>
          <w:rFonts w:hint="eastAsia" w:ascii="宋体" w:hAnsi="宋体" w:eastAsia="宋体" w:cs="@仿宋_GB2312"/>
          <w:b/>
          <w:bCs/>
          <w:color w:val="auto"/>
          <w:sz w:val="30"/>
          <w:szCs w:val="30"/>
          <w:highlight w:val="none"/>
        </w:rPr>
        <w:t>评审方法和标准</w:t>
      </w:r>
    </w:p>
    <w:p w14:paraId="5D5CA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eastAsia="宋体" w:cs="@仿宋_GB2312"/>
          <w:color w:val="auto"/>
          <w:sz w:val="24"/>
          <w:szCs w:val="18"/>
          <w:highlight w:val="none"/>
        </w:rPr>
      </w:pPr>
      <w:r>
        <w:rPr>
          <w:rFonts w:hint="eastAsia" w:hAnsi="宋体" w:eastAsia="宋体" w:cs="@仿宋_GB2312"/>
          <w:color w:val="auto"/>
          <w:sz w:val="24"/>
          <w:szCs w:val="18"/>
          <w:highlight w:val="none"/>
        </w:rPr>
        <w:t>本项目采用综合评分，满分为100分，其中：技术资信占总分值的权重为</w:t>
      </w:r>
      <w:r>
        <w:rPr>
          <w:rFonts w:hint="eastAsia" w:hAnsi="宋体" w:eastAsia="宋体" w:cs="@仿宋_GB2312"/>
          <w:color w:val="auto"/>
          <w:sz w:val="24"/>
          <w:szCs w:val="18"/>
          <w:highlight w:val="none"/>
          <w:lang w:val="en-US" w:eastAsia="zh-CN"/>
        </w:rPr>
        <w:t>90</w:t>
      </w:r>
      <w:r>
        <w:rPr>
          <w:rFonts w:hint="eastAsia" w:hAnsi="宋体" w:eastAsia="宋体" w:cs="@仿宋_GB2312"/>
          <w:color w:val="auto"/>
          <w:sz w:val="24"/>
          <w:szCs w:val="18"/>
          <w:highlight w:val="none"/>
        </w:rPr>
        <w:t>%，</w:t>
      </w:r>
      <w:r>
        <w:rPr>
          <w:rFonts w:hint="eastAsia" w:hAnsi="宋体" w:eastAsia="宋体" w:cs="@仿宋_GB2312"/>
          <w:color w:val="auto"/>
          <w:sz w:val="24"/>
          <w:szCs w:val="18"/>
          <w:highlight w:val="none"/>
          <w:lang w:eastAsia="zh-CN"/>
        </w:rPr>
        <w:t>价格</w:t>
      </w:r>
      <w:r>
        <w:rPr>
          <w:rFonts w:hint="eastAsia" w:hAnsi="宋体" w:eastAsia="宋体" w:cs="@仿宋_GB2312"/>
          <w:color w:val="auto"/>
          <w:sz w:val="24"/>
          <w:szCs w:val="18"/>
          <w:highlight w:val="none"/>
        </w:rPr>
        <w:t>分占总分值的权重为</w:t>
      </w:r>
      <w:r>
        <w:rPr>
          <w:rFonts w:hint="eastAsia" w:hAnsi="宋体" w:eastAsia="宋体" w:cs="@仿宋_GB2312"/>
          <w:color w:val="auto"/>
          <w:sz w:val="24"/>
          <w:szCs w:val="18"/>
          <w:highlight w:val="none"/>
          <w:lang w:val="en-US" w:eastAsia="zh-CN"/>
        </w:rPr>
        <w:t>1</w:t>
      </w:r>
      <w:r>
        <w:rPr>
          <w:rFonts w:hint="eastAsia" w:hAnsi="宋体" w:eastAsia="宋体" w:cs="@仿宋_GB2312"/>
          <w:color w:val="auto"/>
          <w:sz w:val="24"/>
          <w:szCs w:val="18"/>
          <w:highlight w:val="none"/>
        </w:rPr>
        <w:t>0%。具体评分细则如下：</w:t>
      </w:r>
    </w:p>
    <w:tbl>
      <w:tblPr>
        <w:tblStyle w:val="20"/>
        <w:tblW w:w="9584"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5"/>
        <w:gridCol w:w="1710"/>
        <w:gridCol w:w="5264"/>
        <w:gridCol w:w="1275"/>
      </w:tblGrid>
      <w:tr w14:paraId="6A483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1335" w:type="dxa"/>
            <w:shd w:val="clear" w:color="auto" w:fill="auto"/>
            <w:noWrap/>
          </w:tcPr>
          <w:p w14:paraId="6810DB05">
            <w:pPr>
              <w:adjustRightInd w:val="0"/>
              <w:snapToGrid w:val="0"/>
              <w:spacing w:line="400" w:lineRule="exact"/>
              <w:jc w:val="center"/>
              <w:rPr>
                <w:rFonts w:ascii="宋体" w:hAnsi="宋体"/>
                <w:color w:val="000000"/>
                <w:sz w:val="24"/>
                <w:szCs w:val="24"/>
              </w:rPr>
            </w:pPr>
            <w:r>
              <w:rPr>
                <w:rFonts w:ascii="宋体" w:hAnsi="宋体"/>
                <w:color w:val="000000"/>
                <w:sz w:val="24"/>
                <w:szCs w:val="24"/>
              </w:rPr>
              <w:t>类别</w:t>
            </w:r>
          </w:p>
        </w:tc>
        <w:tc>
          <w:tcPr>
            <w:tcW w:w="1710" w:type="dxa"/>
            <w:shd w:val="clear" w:color="auto" w:fill="auto"/>
            <w:noWrap/>
          </w:tcPr>
          <w:p w14:paraId="76C03C9E">
            <w:pPr>
              <w:adjustRightInd w:val="0"/>
              <w:snapToGrid w:val="0"/>
              <w:spacing w:line="400" w:lineRule="exact"/>
              <w:jc w:val="center"/>
              <w:rPr>
                <w:rFonts w:ascii="宋体" w:hAnsi="宋体"/>
                <w:color w:val="000000"/>
                <w:sz w:val="24"/>
                <w:szCs w:val="24"/>
              </w:rPr>
            </w:pPr>
            <w:r>
              <w:rPr>
                <w:rFonts w:hint="eastAsia" w:ascii="宋体" w:hAnsi="宋体"/>
                <w:color w:val="000000"/>
                <w:sz w:val="24"/>
                <w:szCs w:val="24"/>
              </w:rPr>
              <w:t>评分内容</w:t>
            </w:r>
          </w:p>
        </w:tc>
        <w:tc>
          <w:tcPr>
            <w:tcW w:w="5264" w:type="dxa"/>
            <w:shd w:val="clear" w:color="auto" w:fill="auto"/>
            <w:noWrap/>
          </w:tcPr>
          <w:p w14:paraId="54302436">
            <w:pPr>
              <w:adjustRightInd w:val="0"/>
              <w:snapToGrid w:val="0"/>
              <w:spacing w:line="400" w:lineRule="exact"/>
              <w:jc w:val="center"/>
              <w:rPr>
                <w:rFonts w:ascii="宋体" w:hAnsi="宋体"/>
                <w:color w:val="000000"/>
                <w:sz w:val="24"/>
                <w:szCs w:val="24"/>
              </w:rPr>
            </w:pPr>
            <w:r>
              <w:rPr>
                <w:rFonts w:ascii="宋体" w:hAnsi="宋体"/>
                <w:color w:val="000000"/>
                <w:sz w:val="24"/>
                <w:szCs w:val="24"/>
              </w:rPr>
              <w:t>评分标准</w:t>
            </w:r>
          </w:p>
        </w:tc>
        <w:tc>
          <w:tcPr>
            <w:tcW w:w="1275" w:type="dxa"/>
            <w:shd w:val="clear" w:color="auto" w:fill="auto"/>
            <w:noWrap/>
          </w:tcPr>
          <w:p w14:paraId="0E3EEF06">
            <w:pPr>
              <w:adjustRightInd w:val="0"/>
              <w:snapToGrid w:val="0"/>
              <w:spacing w:line="400" w:lineRule="exact"/>
              <w:jc w:val="center"/>
              <w:rPr>
                <w:rFonts w:ascii="宋体" w:hAnsi="宋体"/>
                <w:color w:val="000000"/>
                <w:sz w:val="24"/>
                <w:szCs w:val="24"/>
              </w:rPr>
            </w:pPr>
            <w:r>
              <w:rPr>
                <w:rFonts w:ascii="宋体" w:hAnsi="宋体"/>
                <w:color w:val="000000"/>
                <w:sz w:val="24"/>
                <w:szCs w:val="24"/>
              </w:rPr>
              <w:t>满分</w:t>
            </w:r>
          </w:p>
        </w:tc>
      </w:tr>
      <w:tr w14:paraId="47FB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restart"/>
            <w:noWrap/>
            <w:vAlign w:val="center"/>
          </w:tcPr>
          <w:p w14:paraId="34B46F3B">
            <w:pPr>
              <w:jc w:val="center"/>
              <w:rPr>
                <w:rFonts w:ascii="宋体" w:hAnsi="宋体"/>
                <w:sz w:val="24"/>
                <w:szCs w:val="24"/>
              </w:rPr>
            </w:pPr>
            <w:r>
              <w:rPr>
                <w:rFonts w:ascii="宋体" w:hAnsi="宋体"/>
                <w:sz w:val="24"/>
                <w:szCs w:val="24"/>
              </w:rPr>
              <w:t>技术分（</w:t>
            </w:r>
            <w:r>
              <w:rPr>
                <w:rFonts w:hint="eastAsia" w:hAnsi="宋体"/>
                <w:sz w:val="24"/>
                <w:szCs w:val="24"/>
                <w:lang w:val="en-US" w:eastAsia="zh-CN"/>
              </w:rPr>
              <w:t>33</w:t>
            </w:r>
            <w:r>
              <w:rPr>
                <w:rFonts w:hint="eastAsia" w:ascii="宋体" w:hAnsi="宋体"/>
                <w:sz w:val="24"/>
                <w:szCs w:val="24"/>
              </w:rPr>
              <w:t>分</w:t>
            </w:r>
            <w:r>
              <w:rPr>
                <w:rFonts w:ascii="宋体" w:hAnsi="宋体"/>
                <w:sz w:val="24"/>
                <w:szCs w:val="24"/>
              </w:rPr>
              <w:t>）</w:t>
            </w:r>
          </w:p>
        </w:tc>
        <w:tc>
          <w:tcPr>
            <w:tcW w:w="1710" w:type="dxa"/>
            <w:noWrap/>
            <w:vAlign w:val="center"/>
          </w:tcPr>
          <w:p w14:paraId="47FA56BB">
            <w:pPr>
              <w:jc w:val="cente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技术方案</w:t>
            </w:r>
          </w:p>
        </w:tc>
        <w:tc>
          <w:tcPr>
            <w:tcW w:w="5264" w:type="dxa"/>
            <w:noWrap/>
          </w:tcPr>
          <w:p w14:paraId="7A468B61">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招标需求理解深刻，重难点分析准确，功能需求响应完整合理，得9分；</w:t>
            </w:r>
          </w:p>
          <w:p w14:paraId="78B6B2DA">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招标需求理解比较深刻，重难点分析比较准确，功能需求响应比较完整合理，得5&lt;F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8分；</w:t>
            </w:r>
          </w:p>
          <w:p w14:paraId="2239C259">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招标需求理解一般，重难点分析一般，功能需求响应一般，得2&lt;F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5分；</w:t>
            </w:r>
          </w:p>
          <w:p w14:paraId="2A85BE47">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招标需求理解有偏差，重难点分析较差，功能需求响应较差，得0</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2分；</w:t>
            </w:r>
          </w:p>
          <w:p w14:paraId="0236B399">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注：“F”为投标人此项得分。</w:t>
            </w:r>
          </w:p>
        </w:tc>
        <w:tc>
          <w:tcPr>
            <w:tcW w:w="1275" w:type="dxa"/>
            <w:noWrap/>
            <w:vAlign w:val="center"/>
          </w:tcPr>
          <w:p w14:paraId="1A73A523">
            <w:pPr>
              <w:jc w:val="cente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分</w:t>
            </w:r>
          </w:p>
        </w:tc>
      </w:tr>
      <w:tr w14:paraId="3332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continue"/>
            <w:noWrap/>
          </w:tcPr>
          <w:p w14:paraId="19618777">
            <w:pPr>
              <w:rPr>
                <w:rFonts w:ascii="宋体" w:hAnsi="宋体"/>
                <w:sz w:val="24"/>
                <w:szCs w:val="24"/>
              </w:rPr>
            </w:pPr>
          </w:p>
        </w:tc>
        <w:tc>
          <w:tcPr>
            <w:tcW w:w="1710" w:type="dxa"/>
            <w:noWrap/>
            <w:vAlign w:val="center"/>
          </w:tcPr>
          <w:p w14:paraId="21758203">
            <w:pPr>
              <w:jc w:val="cente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实施方案</w:t>
            </w:r>
          </w:p>
        </w:tc>
        <w:tc>
          <w:tcPr>
            <w:tcW w:w="5264" w:type="dxa"/>
            <w:noWrap/>
          </w:tcPr>
          <w:p w14:paraId="126BC447">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进度计划合理、控制措施有效、售后服务完善，得9分；</w:t>
            </w:r>
          </w:p>
          <w:p w14:paraId="23D8A7F1">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进度计划比较合理、控制措施比较有效、售后服务比较完善，得5&lt;F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8分；</w:t>
            </w:r>
          </w:p>
          <w:p w14:paraId="66ECEE08">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进度计划合理性一般、控制措施有效性一般、售后服务完善性一般，得2&lt;F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5分；</w:t>
            </w:r>
          </w:p>
          <w:p w14:paraId="2544D334">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无进度计划或计划不合理、无控制措施或措施无效、无售后服务或服务不完善，得0</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2分；</w:t>
            </w:r>
          </w:p>
          <w:p w14:paraId="16A86A14">
            <w:pPr>
              <w:rPr>
                <w:rFonts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注：“F”为投标人此项得分。</w:t>
            </w:r>
          </w:p>
        </w:tc>
        <w:tc>
          <w:tcPr>
            <w:tcW w:w="1275" w:type="dxa"/>
            <w:noWrap/>
            <w:vAlign w:val="center"/>
          </w:tcPr>
          <w:p w14:paraId="5E4F2B0F">
            <w:pPr>
              <w:jc w:val="cente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分</w:t>
            </w:r>
          </w:p>
        </w:tc>
      </w:tr>
      <w:tr w14:paraId="70A0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continue"/>
            <w:noWrap/>
          </w:tcPr>
          <w:p w14:paraId="6C30EBE6">
            <w:pPr>
              <w:rPr>
                <w:rFonts w:ascii="宋体" w:hAnsi="宋体"/>
                <w:sz w:val="24"/>
                <w:szCs w:val="24"/>
              </w:rPr>
            </w:pPr>
          </w:p>
        </w:tc>
        <w:tc>
          <w:tcPr>
            <w:tcW w:w="1710" w:type="dxa"/>
            <w:noWrap/>
            <w:vAlign w:val="center"/>
          </w:tcPr>
          <w:p w14:paraId="23DDA153">
            <w:pPr>
              <w:jc w:val="center"/>
              <w:rPr>
                <w:rFonts w:ascii="宋体" w:hAnsi="宋体" w:eastAsia="宋体" w:cs="宋体"/>
                <w:b w:val="0"/>
                <w:bCs w:val="0"/>
                <w:color w:val="000000"/>
                <w:kern w:val="2"/>
                <w:sz w:val="24"/>
                <w:szCs w:val="24"/>
                <w:lang w:val="en-US" w:eastAsia="zh-CN" w:bidi="ar-SA"/>
              </w:rPr>
            </w:pPr>
            <w:r>
              <w:rPr>
                <w:rFonts w:hint="eastAsia" w:ascii="宋体" w:hAnsi="宋体" w:cs="宋体"/>
                <w:color w:val="000000"/>
                <w:sz w:val="24"/>
                <w:szCs w:val="24"/>
              </w:rPr>
              <w:t>售后服务与维保方案</w:t>
            </w:r>
          </w:p>
        </w:tc>
        <w:tc>
          <w:tcPr>
            <w:tcW w:w="5264" w:type="dxa"/>
            <w:noWrap/>
          </w:tcPr>
          <w:p w14:paraId="505B0E34">
            <w:pPr>
              <w:rPr>
                <w:rFonts w:hint="eastAsia" w:ascii="宋体" w:hAnsi="宋体" w:cs="宋体"/>
                <w:color w:val="000000"/>
                <w:sz w:val="24"/>
                <w:szCs w:val="24"/>
              </w:rPr>
            </w:pPr>
            <w:r>
              <w:rPr>
                <w:rFonts w:hint="eastAsia" w:ascii="宋体" w:hAnsi="宋体" w:cs="宋体"/>
                <w:color w:val="000000"/>
                <w:sz w:val="24"/>
                <w:szCs w:val="24"/>
              </w:rPr>
              <w:t xml:space="preserve">由评标委员会根据投标人提供的售后服务与维保方案，包括但不限于售后服务体系、故障响应、培训方案等，进行综合评审： </w:t>
            </w:r>
          </w:p>
          <w:p w14:paraId="1A6F2BC8">
            <w:pPr>
              <w:rPr>
                <w:rFonts w:hint="eastAsia" w:ascii="宋体" w:hAnsi="宋体" w:cs="宋体"/>
                <w:color w:val="000000"/>
                <w:sz w:val="24"/>
                <w:szCs w:val="24"/>
              </w:rPr>
            </w:pPr>
            <w:r>
              <w:rPr>
                <w:rFonts w:hint="eastAsia" w:ascii="宋体" w:hAnsi="宋体" w:cs="宋体"/>
                <w:color w:val="000000"/>
                <w:sz w:val="24"/>
                <w:szCs w:val="24"/>
              </w:rPr>
              <w:t>1.对本项目特点和难点理解准确，售后服务与维保方案</w:t>
            </w:r>
            <w:bookmarkStart w:id="8" w:name="OLE_LINK1"/>
            <w:r>
              <w:rPr>
                <w:rFonts w:hint="eastAsia" w:ascii="宋体" w:hAnsi="宋体" w:cs="宋体"/>
                <w:color w:val="000000"/>
                <w:sz w:val="24"/>
                <w:szCs w:val="24"/>
              </w:rPr>
              <w:t>完整详细，可行性、实用性、针对性强，</w:t>
            </w:r>
            <w:bookmarkEnd w:id="8"/>
            <w:r>
              <w:rPr>
                <w:rFonts w:hint="eastAsia" w:ascii="宋体" w:hAnsi="宋体" w:cs="宋体"/>
                <w:color w:val="000000"/>
                <w:sz w:val="24"/>
                <w:szCs w:val="24"/>
              </w:rPr>
              <w:t>得分</w:t>
            </w:r>
            <w:r>
              <w:rPr>
                <w:rFonts w:hint="eastAsia" w:ascii="宋体" w:hAnsi="宋体" w:cs="宋体"/>
                <w:color w:val="000000"/>
                <w:sz w:val="24"/>
                <w:szCs w:val="24"/>
                <w:lang w:val="en-US" w:eastAsia="zh-CN"/>
              </w:rPr>
              <w:t>9分</w:t>
            </w:r>
            <w:r>
              <w:rPr>
                <w:rFonts w:hint="eastAsia" w:ascii="宋体" w:hAnsi="宋体" w:cs="宋体"/>
                <w:color w:val="000000"/>
                <w:sz w:val="24"/>
                <w:szCs w:val="24"/>
              </w:rPr>
              <w:t xml:space="preserve">； </w:t>
            </w:r>
          </w:p>
          <w:p w14:paraId="488D2C3D">
            <w:pPr>
              <w:rPr>
                <w:rFonts w:hint="eastAsia" w:ascii="宋体" w:hAnsi="宋体" w:cs="宋体"/>
                <w:color w:val="000000"/>
                <w:sz w:val="24"/>
                <w:szCs w:val="24"/>
              </w:rPr>
            </w:pPr>
            <w:r>
              <w:rPr>
                <w:rFonts w:hint="eastAsia" w:ascii="宋体" w:hAnsi="宋体" w:cs="宋体"/>
                <w:color w:val="000000"/>
                <w:sz w:val="24"/>
                <w:szCs w:val="24"/>
              </w:rPr>
              <w:t>2.对本项目特点和难点理解基本准确，售后服务与维保方案比较完整详细，具有可行性、实用性、针对性，得</w:t>
            </w:r>
            <w:r>
              <w:rPr>
                <w:rFonts w:hint="eastAsia" w:ascii="宋体" w:hAnsi="宋体" w:eastAsia="宋体" w:cs="宋体"/>
                <w:b w:val="0"/>
                <w:bCs w:val="0"/>
                <w:color w:val="000000"/>
                <w:kern w:val="2"/>
                <w:sz w:val="24"/>
                <w:szCs w:val="24"/>
                <w:lang w:val="en-US" w:eastAsia="zh-CN" w:bidi="ar-SA"/>
              </w:rPr>
              <w:t>5&lt;F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8分</w:t>
            </w:r>
            <w:r>
              <w:rPr>
                <w:rFonts w:hint="eastAsia" w:ascii="宋体" w:hAnsi="宋体" w:cs="宋体"/>
                <w:color w:val="000000"/>
                <w:sz w:val="24"/>
                <w:szCs w:val="24"/>
              </w:rPr>
              <w:t xml:space="preserve">； </w:t>
            </w:r>
          </w:p>
          <w:p w14:paraId="1A07214E">
            <w:pPr>
              <w:rPr>
                <w:rFonts w:hint="eastAsia" w:ascii="宋体" w:hAnsi="宋体" w:cs="宋体"/>
                <w:color w:val="000000"/>
                <w:sz w:val="24"/>
                <w:szCs w:val="24"/>
              </w:rPr>
            </w:pPr>
            <w:r>
              <w:rPr>
                <w:rFonts w:hint="eastAsia" w:ascii="宋体" w:hAnsi="宋体" w:cs="宋体"/>
                <w:color w:val="000000"/>
                <w:sz w:val="24"/>
                <w:szCs w:val="24"/>
              </w:rPr>
              <w:t xml:space="preserve">3.对本项目特点和难点理解有待提升，售后服务与维保方案可行性、实用性、针对性有待改善，得 </w:t>
            </w:r>
            <w:r>
              <w:rPr>
                <w:rFonts w:hint="eastAsia" w:ascii="宋体" w:hAnsi="宋体" w:eastAsia="宋体" w:cs="宋体"/>
                <w:b w:val="0"/>
                <w:bCs w:val="0"/>
                <w:color w:val="000000"/>
                <w:kern w:val="2"/>
                <w:sz w:val="24"/>
                <w:szCs w:val="24"/>
                <w:lang w:val="en-US" w:eastAsia="zh-CN" w:bidi="ar-SA"/>
              </w:rPr>
              <w:t>2&lt;F</w:t>
            </w:r>
            <w:r>
              <w:rPr>
                <w:rFonts w:ascii="宋体" w:hAnsi="宋体" w:eastAsia="宋体" w:cs="宋体"/>
                <w:b w:val="0"/>
                <w:bCs w:val="0"/>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5</w:t>
            </w:r>
            <w:r>
              <w:rPr>
                <w:rFonts w:hint="eastAsia" w:ascii="宋体" w:hAnsi="宋体" w:cs="宋体"/>
                <w:color w:val="000000"/>
                <w:sz w:val="24"/>
                <w:szCs w:val="24"/>
              </w:rPr>
              <w:t xml:space="preserve">分； </w:t>
            </w:r>
          </w:p>
          <w:p w14:paraId="32DF3751">
            <w:pPr>
              <w:rPr>
                <w:rFonts w:ascii="宋体" w:hAnsi="宋体" w:eastAsia="宋体" w:cs="宋体"/>
                <w:b w:val="0"/>
                <w:bCs w:val="0"/>
                <w:color w:val="000000"/>
                <w:kern w:val="2"/>
                <w:sz w:val="24"/>
                <w:szCs w:val="24"/>
                <w:lang w:val="en-US" w:eastAsia="zh-CN" w:bidi="ar-SA"/>
              </w:rPr>
            </w:pPr>
            <w:r>
              <w:rPr>
                <w:rFonts w:hint="eastAsia" w:ascii="宋体" w:hAnsi="宋体" w:cs="宋体"/>
                <w:color w:val="000000"/>
                <w:sz w:val="24"/>
                <w:szCs w:val="24"/>
              </w:rPr>
              <w:t>4.未提供的不得分。</w:t>
            </w:r>
          </w:p>
        </w:tc>
        <w:tc>
          <w:tcPr>
            <w:tcW w:w="1275" w:type="dxa"/>
            <w:noWrap/>
            <w:vAlign w:val="center"/>
          </w:tcPr>
          <w:p w14:paraId="7D8677C1">
            <w:pPr>
              <w:jc w:val="cente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分</w:t>
            </w:r>
          </w:p>
        </w:tc>
      </w:tr>
      <w:tr w14:paraId="7A7B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continue"/>
            <w:noWrap/>
          </w:tcPr>
          <w:p w14:paraId="02C0D271">
            <w:pPr>
              <w:rPr>
                <w:rFonts w:ascii="宋体" w:hAnsi="宋体"/>
                <w:sz w:val="24"/>
                <w:szCs w:val="24"/>
              </w:rPr>
            </w:pPr>
          </w:p>
        </w:tc>
        <w:tc>
          <w:tcPr>
            <w:tcW w:w="1710" w:type="dxa"/>
            <w:noWrap/>
            <w:vAlign w:val="center"/>
          </w:tcPr>
          <w:p w14:paraId="459DA722">
            <w:pPr>
              <w:jc w:val="center"/>
              <w:rPr>
                <w:rFonts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服务承诺</w:t>
            </w:r>
          </w:p>
        </w:tc>
        <w:tc>
          <w:tcPr>
            <w:tcW w:w="5264" w:type="dxa"/>
            <w:noWrap/>
          </w:tcPr>
          <w:p w14:paraId="64898398">
            <w:pPr>
              <w:spacing w:before="117" w:line="220" w:lineRule="auto"/>
              <w:jc w:val="left"/>
              <w:outlineLvl w:val="1"/>
              <w:rPr>
                <w:rFonts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投标人需承诺提供的设备满足</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b w:val="0"/>
                <w:bCs w:val="0"/>
                <w:sz w:val="24"/>
                <w:szCs w:val="24"/>
                <w:lang w:val="en-US" w:eastAsia="zh-CN"/>
              </w:rPr>
              <w:t>2026年3月发布的</w:t>
            </w:r>
            <w:r>
              <w:rPr>
                <w:rFonts w:ascii="宋体" w:hAnsi="宋体" w:eastAsia="宋体" w:cs="宋体"/>
                <w:b w:val="0"/>
                <w:bCs w:val="0"/>
                <w:spacing w:val="-7"/>
                <w:sz w:val="24"/>
                <w:szCs w:val="24"/>
              </w:rPr>
              <w:t>智慧平安小区建设技术标准</w:t>
            </w:r>
            <w:r>
              <w:rPr>
                <w:rFonts w:hint="eastAsia" w:ascii="宋体" w:hAnsi="宋体" w:cs="宋体"/>
                <w:b w:val="0"/>
                <w:bCs w:val="0"/>
                <w:color w:val="000000"/>
                <w:kern w:val="2"/>
                <w:sz w:val="24"/>
                <w:szCs w:val="24"/>
                <w:lang w:val="en-US" w:eastAsia="zh-CN" w:bidi="ar-SA"/>
              </w:rPr>
              <w:t>，改造后可以</w:t>
            </w:r>
            <w:r>
              <w:rPr>
                <w:rFonts w:hint="eastAsia"/>
                <w:b w:val="0"/>
                <w:bCs w:val="0"/>
                <w:sz w:val="24"/>
                <w:szCs w:val="24"/>
                <w:lang w:val="en-US" w:eastAsia="zh-CN"/>
              </w:rPr>
              <w:t>接入智慧平安小区平台，满足图像、视频实时上传平台，达到</w:t>
            </w:r>
            <w:r>
              <w:rPr>
                <w:rFonts w:ascii="宋体" w:hAnsi="宋体" w:eastAsia="宋体" w:cs="宋体"/>
                <w:b w:val="0"/>
                <w:bCs w:val="0"/>
                <w:spacing w:val="-4"/>
                <w:sz w:val="24"/>
                <w:szCs w:val="24"/>
              </w:rPr>
              <w:t>合肥</w:t>
            </w:r>
            <w:r>
              <w:rPr>
                <w:rFonts w:hint="eastAsia" w:ascii="宋体" w:hAnsi="宋体" w:eastAsia="宋体" w:cs="宋体"/>
                <w:b w:val="0"/>
                <w:bCs w:val="0"/>
                <w:spacing w:val="-4"/>
                <w:sz w:val="24"/>
                <w:szCs w:val="24"/>
                <w:lang w:eastAsia="zh-CN"/>
              </w:rPr>
              <w:t>经济技术开发区智慧平安小区管理</w:t>
            </w:r>
            <w:r>
              <w:rPr>
                <w:rFonts w:ascii="宋体" w:hAnsi="宋体" w:eastAsia="宋体" w:cs="宋体"/>
                <w:b w:val="0"/>
                <w:bCs w:val="0"/>
                <w:spacing w:val="-5"/>
                <w:sz w:val="24"/>
                <w:szCs w:val="24"/>
              </w:rPr>
              <w:t>办公室</w:t>
            </w:r>
            <w:r>
              <w:rPr>
                <w:rFonts w:hint="eastAsia"/>
                <w:b w:val="0"/>
                <w:bCs w:val="0"/>
                <w:sz w:val="24"/>
                <w:szCs w:val="24"/>
                <w:lang w:val="en-US" w:eastAsia="zh-CN"/>
              </w:rPr>
              <w:t>验收标准。</w:t>
            </w:r>
          </w:p>
        </w:tc>
        <w:tc>
          <w:tcPr>
            <w:tcW w:w="1275" w:type="dxa"/>
            <w:noWrap/>
            <w:vAlign w:val="center"/>
          </w:tcPr>
          <w:p w14:paraId="6E67ACAC">
            <w:pPr>
              <w:jc w:val="center"/>
              <w:rPr>
                <w:rFonts w:ascii="宋体" w:hAnsi="宋体"/>
                <w:sz w:val="24"/>
                <w:szCs w:val="24"/>
              </w:rPr>
            </w:pPr>
            <w:r>
              <w:rPr>
                <w:rFonts w:hint="eastAsia" w:hAnsi="宋体"/>
                <w:sz w:val="24"/>
                <w:szCs w:val="24"/>
                <w:lang w:val="en-US" w:eastAsia="zh-CN"/>
              </w:rPr>
              <w:t>6</w:t>
            </w:r>
            <w:r>
              <w:rPr>
                <w:rFonts w:hint="eastAsia" w:ascii="宋体" w:hAnsi="宋体"/>
                <w:sz w:val="24"/>
                <w:szCs w:val="24"/>
              </w:rPr>
              <w:t>分</w:t>
            </w:r>
          </w:p>
        </w:tc>
      </w:tr>
      <w:tr w14:paraId="6230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restart"/>
            <w:noWrap/>
            <w:vAlign w:val="center"/>
          </w:tcPr>
          <w:p w14:paraId="5DA6E9AA">
            <w:pPr>
              <w:jc w:val="center"/>
              <w:rPr>
                <w:rFonts w:ascii="宋体" w:hAnsi="宋体"/>
                <w:sz w:val="24"/>
                <w:szCs w:val="24"/>
              </w:rPr>
            </w:pPr>
          </w:p>
          <w:p w14:paraId="02EDDB52">
            <w:pPr>
              <w:jc w:val="center"/>
              <w:rPr>
                <w:rFonts w:ascii="宋体" w:hAnsi="宋体"/>
                <w:sz w:val="24"/>
                <w:szCs w:val="24"/>
              </w:rPr>
            </w:pPr>
          </w:p>
          <w:p w14:paraId="4B12216B">
            <w:pPr>
              <w:jc w:val="center"/>
              <w:rPr>
                <w:rFonts w:ascii="宋体" w:hAnsi="宋体"/>
                <w:sz w:val="24"/>
                <w:szCs w:val="24"/>
              </w:rPr>
            </w:pPr>
          </w:p>
          <w:p w14:paraId="279B18C4">
            <w:pPr>
              <w:jc w:val="center"/>
              <w:rPr>
                <w:rFonts w:ascii="宋体" w:hAnsi="宋体"/>
                <w:sz w:val="24"/>
                <w:szCs w:val="24"/>
              </w:rPr>
            </w:pPr>
          </w:p>
          <w:p w14:paraId="5DBF6F3B">
            <w:pPr>
              <w:jc w:val="center"/>
              <w:rPr>
                <w:rFonts w:ascii="宋体" w:hAnsi="宋体"/>
                <w:sz w:val="24"/>
                <w:szCs w:val="24"/>
              </w:rPr>
            </w:pPr>
          </w:p>
          <w:p w14:paraId="1836FD42">
            <w:pPr>
              <w:jc w:val="center"/>
              <w:rPr>
                <w:rFonts w:ascii="宋体" w:hAnsi="宋体"/>
                <w:sz w:val="24"/>
                <w:szCs w:val="24"/>
              </w:rPr>
            </w:pPr>
          </w:p>
          <w:p w14:paraId="5E5F3B87">
            <w:pPr>
              <w:jc w:val="center"/>
              <w:rPr>
                <w:rFonts w:ascii="宋体" w:hAnsi="宋体"/>
                <w:sz w:val="24"/>
                <w:szCs w:val="24"/>
              </w:rPr>
            </w:pPr>
            <w:r>
              <w:rPr>
                <w:rFonts w:ascii="宋体" w:hAnsi="宋体"/>
                <w:sz w:val="24"/>
                <w:szCs w:val="24"/>
              </w:rPr>
              <w:t>资信分（</w:t>
            </w:r>
            <w:r>
              <w:rPr>
                <w:rFonts w:hint="eastAsia" w:hAnsi="宋体"/>
                <w:sz w:val="24"/>
                <w:szCs w:val="24"/>
                <w:lang w:val="en-US" w:eastAsia="zh-CN"/>
              </w:rPr>
              <w:t>57</w:t>
            </w:r>
            <w:r>
              <w:rPr>
                <w:rFonts w:hint="eastAsia" w:ascii="宋体" w:hAnsi="宋体"/>
                <w:sz w:val="24"/>
                <w:szCs w:val="24"/>
              </w:rPr>
              <w:t>分</w:t>
            </w:r>
            <w:r>
              <w:rPr>
                <w:rFonts w:ascii="宋体" w:hAnsi="宋体"/>
                <w:sz w:val="24"/>
                <w:szCs w:val="24"/>
              </w:rPr>
              <w:t>）</w:t>
            </w:r>
          </w:p>
        </w:tc>
        <w:tc>
          <w:tcPr>
            <w:tcW w:w="1710" w:type="dxa"/>
            <w:noWrap/>
            <w:vAlign w:val="center"/>
          </w:tcPr>
          <w:p w14:paraId="2319CC45">
            <w:pPr>
              <w:jc w:val="center"/>
              <w:rPr>
                <w:rFonts w:ascii="宋体" w:hAnsi="宋体"/>
                <w:sz w:val="24"/>
                <w:szCs w:val="24"/>
              </w:rPr>
            </w:pPr>
            <w:r>
              <w:rPr>
                <w:rFonts w:ascii="宋体" w:hAnsi="宋体"/>
                <w:sz w:val="24"/>
                <w:szCs w:val="24"/>
              </w:rPr>
              <w:t>投标人资质</w:t>
            </w:r>
          </w:p>
        </w:tc>
        <w:tc>
          <w:tcPr>
            <w:tcW w:w="5264" w:type="dxa"/>
            <w:noWrap/>
          </w:tcPr>
          <w:p w14:paraId="27B93BD2">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1、投标人具有基础电信业务经营许可证，得3分 ；</w:t>
            </w:r>
          </w:p>
          <w:p w14:paraId="30EA56EC">
            <w:pPr>
              <w:widowControl w:val="0"/>
              <w:spacing w:line="252" w:lineRule="auto"/>
              <w:jc w:val="left"/>
              <w:rPr>
                <w:rFonts w:ascii="宋体" w:hAnsi="宋体" w:eastAsia="宋体" w:cs="宋体"/>
                <w:b w:val="0"/>
                <w:bCs w:val="0"/>
                <w:color w:val="000000"/>
                <w:sz w:val="24"/>
                <w:szCs w:val="24"/>
              </w:rPr>
            </w:pPr>
            <w:r>
              <w:rPr>
                <w:rFonts w:hint="eastAsia" w:ascii="宋体" w:hAnsi="宋体" w:eastAsia="宋体" w:cs="宋体"/>
                <w:b w:val="0"/>
                <w:bCs w:val="0"/>
                <w:snapToGrid w:val="0"/>
                <w:color w:val="auto"/>
                <w:kern w:val="0"/>
                <w:sz w:val="24"/>
                <w:szCs w:val="24"/>
                <w:highlight w:val="none"/>
                <w:lang w:val="en-US" w:eastAsia="zh-CN" w:bidi="ar-SA"/>
              </w:rPr>
              <w:t>2、投标人具有增值电信业务经营许可证，得3分；</w:t>
            </w:r>
          </w:p>
          <w:p w14:paraId="72997711">
            <w:pPr>
              <w:pStyle w:val="45"/>
              <w:numPr>
                <w:ilvl w:val="0"/>
                <w:numId w:val="0"/>
              </w:numP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 xml:space="preserve">投标人具有中国网络安全审查技术与认证中心颁发的下列证书： </w:t>
            </w:r>
          </w:p>
          <w:p w14:paraId="19E92B76">
            <w:pPr>
              <w:pStyle w:val="45"/>
              <w:numPr>
                <w:ilvl w:val="0"/>
                <w:numId w:val="0"/>
              </w:numP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CCRC 信息安全服务资质认证(</w:t>
            </w:r>
            <w:r>
              <w:rPr>
                <w:rFonts w:hint="eastAsia" w:ascii="宋体" w:hAnsi="宋体" w:eastAsia="宋体" w:cs="宋体"/>
                <w:b w:val="0"/>
                <w:bCs w:val="0"/>
                <w:color w:val="000000"/>
                <w:sz w:val="24"/>
                <w:szCs w:val="24"/>
                <w:lang w:eastAsia="zh-CN"/>
              </w:rPr>
              <w:t>安全运维</w:t>
            </w:r>
            <w:r>
              <w:rPr>
                <w:rFonts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一级</w:t>
            </w:r>
            <w:r>
              <w:rPr>
                <w:rFonts w:ascii="宋体" w:hAnsi="宋体" w:eastAsia="宋体" w:cs="宋体"/>
                <w:b w:val="0"/>
                <w:bCs w:val="0"/>
                <w:color w:val="000000"/>
                <w:sz w:val="24"/>
                <w:szCs w:val="24"/>
              </w:rPr>
              <w:t xml:space="preserve">证书，得 </w:t>
            </w: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 分； </w:t>
            </w:r>
          </w:p>
          <w:p w14:paraId="17A3AE12">
            <w:pPr>
              <w:pStyle w:val="45"/>
              <w:ind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（2）CCRC 信息安全服务资质认证(信息系统安全</w:t>
            </w:r>
            <w:r>
              <w:rPr>
                <w:rFonts w:hint="eastAsia" w:ascii="宋体" w:hAnsi="宋体" w:eastAsia="宋体" w:cs="宋体"/>
                <w:b w:val="0"/>
                <w:bCs w:val="0"/>
                <w:color w:val="000000"/>
                <w:sz w:val="24"/>
                <w:szCs w:val="24"/>
                <w:lang w:eastAsia="zh-CN"/>
              </w:rPr>
              <w:t>集成</w:t>
            </w:r>
            <w:r>
              <w:rPr>
                <w:rFonts w:ascii="宋体" w:hAnsi="宋体" w:eastAsia="宋体" w:cs="宋体"/>
                <w:b w:val="0"/>
                <w:bCs w:val="0"/>
                <w:color w:val="000000"/>
                <w:sz w:val="24"/>
                <w:szCs w:val="24"/>
              </w:rPr>
              <w:t xml:space="preserve">)一级证书 ，得 </w:t>
            </w: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分。</w:t>
            </w:r>
          </w:p>
          <w:p w14:paraId="5DB4E448">
            <w:pPr>
              <w:pStyle w:val="45"/>
              <w:ind w:firstLine="0" w:firstLineChars="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CCRC 信息安全服务资质认证(</w:t>
            </w:r>
            <w:r>
              <w:rPr>
                <w:rFonts w:hint="eastAsia" w:ascii="宋体" w:hAnsi="宋体" w:eastAsia="宋体" w:cs="宋体"/>
                <w:b w:val="0"/>
                <w:bCs w:val="0"/>
                <w:color w:val="000000"/>
                <w:sz w:val="24"/>
                <w:szCs w:val="24"/>
              </w:rPr>
              <w:t>应急处理</w:t>
            </w:r>
            <w:r>
              <w:rPr>
                <w:rFonts w:ascii="宋体" w:hAnsi="宋体" w:eastAsia="宋体" w:cs="宋体"/>
                <w:b w:val="0"/>
                <w:bCs w:val="0"/>
                <w:color w:val="000000"/>
                <w:sz w:val="24"/>
                <w:szCs w:val="24"/>
              </w:rPr>
              <w:t>)一级证书</w:t>
            </w:r>
            <w:r>
              <w:rPr>
                <w:rFonts w:hint="eastAsia" w:ascii="宋体" w:hAnsi="宋体" w:eastAsia="宋体" w:cs="宋体"/>
                <w:b w:val="0"/>
                <w:bCs w:val="0"/>
                <w:color w:val="000000"/>
                <w:sz w:val="24"/>
                <w:szCs w:val="24"/>
                <w:lang w:eastAsia="zh-CN"/>
              </w:rPr>
              <w:t>，得</w:t>
            </w:r>
            <w:r>
              <w:rPr>
                <w:rFonts w:hint="eastAsia" w:ascii="宋体" w:hAnsi="宋体" w:eastAsia="宋体" w:cs="宋体"/>
                <w:b w:val="0"/>
                <w:bCs w:val="0"/>
                <w:color w:val="000000"/>
                <w:sz w:val="24"/>
                <w:szCs w:val="24"/>
                <w:lang w:val="en-US" w:eastAsia="zh-CN"/>
              </w:rPr>
              <w:t>2分。</w:t>
            </w:r>
          </w:p>
        </w:tc>
        <w:tc>
          <w:tcPr>
            <w:tcW w:w="1275" w:type="dxa"/>
            <w:noWrap/>
            <w:vAlign w:val="center"/>
          </w:tcPr>
          <w:p w14:paraId="534A2652">
            <w:pPr>
              <w:jc w:val="center"/>
              <w:rPr>
                <w:rFonts w:ascii="宋体" w:hAnsi="宋体" w:eastAsiaTheme="minorEastAsia"/>
                <w:sz w:val="24"/>
                <w:szCs w:val="24"/>
              </w:rPr>
            </w:pPr>
            <w:r>
              <w:rPr>
                <w:rFonts w:hint="eastAsia" w:ascii="宋体" w:hAnsi="宋体"/>
                <w:sz w:val="24"/>
                <w:szCs w:val="24"/>
                <w:lang w:val="en-US" w:eastAsia="zh-CN"/>
              </w:rPr>
              <w:t>12</w:t>
            </w:r>
            <w:r>
              <w:rPr>
                <w:rFonts w:hint="eastAsia" w:ascii="宋体" w:hAnsi="宋体"/>
                <w:sz w:val="24"/>
                <w:szCs w:val="24"/>
              </w:rPr>
              <w:t>分</w:t>
            </w:r>
          </w:p>
        </w:tc>
      </w:tr>
      <w:tr w14:paraId="40D8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4" w:hRule="atLeast"/>
        </w:trPr>
        <w:tc>
          <w:tcPr>
            <w:tcW w:w="1335" w:type="dxa"/>
            <w:vMerge w:val="continue"/>
            <w:noWrap/>
            <w:vAlign w:val="center"/>
          </w:tcPr>
          <w:p w14:paraId="2FE4DE39">
            <w:pPr>
              <w:jc w:val="center"/>
              <w:rPr>
                <w:rFonts w:ascii="宋体" w:hAnsi="宋体"/>
                <w:sz w:val="24"/>
                <w:szCs w:val="24"/>
              </w:rPr>
            </w:pPr>
          </w:p>
        </w:tc>
        <w:tc>
          <w:tcPr>
            <w:tcW w:w="1710" w:type="dxa"/>
            <w:noWrap/>
            <w:vAlign w:val="center"/>
          </w:tcPr>
          <w:p w14:paraId="02705C8A">
            <w:pPr>
              <w:jc w:val="center"/>
              <w:rPr>
                <w:rFonts w:hint="eastAsia" w:ascii="宋体" w:hAnsi="宋体" w:eastAsia="宋体"/>
                <w:sz w:val="24"/>
                <w:szCs w:val="24"/>
                <w:lang w:eastAsia="zh-CN"/>
              </w:rPr>
            </w:pPr>
            <w:r>
              <w:rPr>
                <w:rFonts w:hint="eastAsia" w:ascii="宋体" w:hAnsi="宋体"/>
                <w:sz w:val="24"/>
                <w:szCs w:val="24"/>
                <w:lang w:eastAsia="zh-CN"/>
              </w:rPr>
              <w:t>认证体系</w:t>
            </w:r>
          </w:p>
        </w:tc>
        <w:tc>
          <w:tcPr>
            <w:tcW w:w="5264" w:type="dxa"/>
            <w:noWrap/>
          </w:tcPr>
          <w:p w14:paraId="770611DF">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1.投标人具有经中国国家认证认可监督管理委员会认可的认证机构颁发的有效的下列认证： </w:t>
            </w:r>
          </w:p>
          <w:p w14:paraId="44C48BFB">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（1）信息安全管理体系认证； </w:t>
            </w:r>
          </w:p>
          <w:p w14:paraId="00C735C2">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r>
              <w:rPr>
                <w:rFonts w:ascii="宋体" w:hAnsi="宋体" w:eastAsia="宋体" w:cs="宋体"/>
                <w:b w:val="0"/>
                <w:bCs w:val="0"/>
                <w:color w:val="000000"/>
                <w:sz w:val="24"/>
                <w:szCs w:val="24"/>
              </w:rPr>
              <w:t>信息技术服务管理体系认证证书</w:t>
            </w:r>
            <w:r>
              <w:rPr>
                <w:rFonts w:hint="eastAsia" w:ascii="宋体" w:hAnsi="宋体" w:eastAsia="宋体" w:cs="宋体"/>
                <w:b w:val="0"/>
                <w:bCs w:val="0"/>
                <w:snapToGrid w:val="0"/>
                <w:color w:val="auto"/>
                <w:kern w:val="0"/>
                <w:sz w:val="24"/>
                <w:szCs w:val="24"/>
                <w:highlight w:val="none"/>
                <w:lang w:val="en-US" w:eastAsia="zh-CN" w:bidi="ar-SA"/>
              </w:rPr>
              <w:t xml:space="preserve">； </w:t>
            </w:r>
          </w:p>
          <w:p w14:paraId="5FE6D2AD">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w:t>
            </w:r>
            <w:r>
              <w:rPr>
                <w:rFonts w:ascii="宋体" w:hAnsi="宋体" w:eastAsia="宋体" w:cs="宋体"/>
                <w:b w:val="0"/>
                <w:bCs w:val="0"/>
                <w:color w:val="000000"/>
                <w:sz w:val="24"/>
                <w:szCs w:val="24"/>
              </w:rPr>
              <w:t>软件能力成熟度等级证书</w:t>
            </w:r>
            <w:r>
              <w:rPr>
                <w:rFonts w:hint="eastAsia" w:ascii="宋体" w:hAnsi="宋体" w:eastAsia="宋体" w:cs="宋体"/>
                <w:b w:val="0"/>
                <w:bCs w:val="0"/>
                <w:snapToGrid w:val="0"/>
                <w:color w:val="auto"/>
                <w:kern w:val="0"/>
                <w:sz w:val="24"/>
                <w:szCs w:val="24"/>
                <w:highlight w:val="none"/>
                <w:lang w:val="en-US" w:eastAsia="zh-CN" w:bidi="ar-SA"/>
              </w:rPr>
              <w:t>；</w:t>
            </w:r>
          </w:p>
          <w:p w14:paraId="2850E4F1">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（4）数据治理管理体系认证；</w:t>
            </w:r>
          </w:p>
          <w:p w14:paraId="2136A9B2">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（5）网络空间安全管理体系认证证书。 </w:t>
            </w:r>
          </w:p>
          <w:p w14:paraId="1B3F3FDC">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每提供一项认证的得 2 分，满分10 分。 </w:t>
            </w:r>
          </w:p>
          <w:p w14:paraId="2707F574">
            <w:pPr>
              <w:pStyle w:val="45"/>
              <w:ind w:firstLine="0" w:firstLineChars="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注：投标文件中提供有效期内的证书扫描件及全国认证认可信息公共服务平台认证信息查询截图。</w:t>
            </w:r>
          </w:p>
          <w:p w14:paraId="58FC09F0">
            <w:pPr>
              <w:pStyle w:val="45"/>
              <w:numPr>
                <w:ilvl w:val="0"/>
                <w:numId w:val="0"/>
              </w:numPr>
              <w:rPr>
                <w:rFonts w:hint="eastAsia" w:ascii="宋体" w:hAnsi="宋体" w:eastAsia="宋体" w:cs="宋体"/>
                <w:b w:val="0"/>
                <w:bCs w:val="0"/>
                <w:snapToGrid w:val="0"/>
                <w:color w:val="auto"/>
                <w:kern w:val="0"/>
                <w:sz w:val="24"/>
                <w:szCs w:val="24"/>
                <w:highlight w:val="none"/>
                <w:lang w:val="en-US" w:eastAsia="zh-CN" w:bidi="ar-SA"/>
              </w:rPr>
            </w:pPr>
          </w:p>
        </w:tc>
        <w:tc>
          <w:tcPr>
            <w:tcW w:w="1275" w:type="dxa"/>
            <w:noWrap/>
            <w:vAlign w:val="center"/>
          </w:tcPr>
          <w:p w14:paraId="1935531C">
            <w:pPr>
              <w:jc w:val="center"/>
              <w:rPr>
                <w:rFonts w:hint="default" w:ascii="宋体" w:hAnsi="宋体" w:eastAsia="宋体"/>
                <w:sz w:val="24"/>
                <w:szCs w:val="24"/>
                <w:lang w:val="en-US" w:eastAsia="zh-CN"/>
              </w:rPr>
            </w:pPr>
            <w:r>
              <w:rPr>
                <w:rFonts w:hint="eastAsia" w:ascii="宋体" w:hAnsi="宋体"/>
                <w:sz w:val="24"/>
                <w:szCs w:val="24"/>
                <w:lang w:val="en-US" w:eastAsia="zh-CN"/>
              </w:rPr>
              <w:t>10分</w:t>
            </w:r>
          </w:p>
        </w:tc>
      </w:tr>
      <w:tr w14:paraId="23E2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4" w:hRule="atLeast"/>
        </w:trPr>
        <w:tc>
          <w:tcPr>
            <w:tcW w:w="1335" w:type="dxa"/>
            <w:vMerge w:val="continue"/>
            <w:noWrap/>
            <w:vAlign w:val="center"/>
          </w:tcPr>
          <w:p w14:paraId="6781D4EA">
            <w:pPr>
              <w:jc w:val="center"/>
              <w:rPr>
                <w:rFonts w:ascii="宋体" w:hAnsi="宋体"/>
                <w:sz w:val="24"/>
                <w:szCs w:val="24"/>
              </w:rPr>
            </w:pPr>
          </w:p>
        </w:tc>
        <w:tc>
          <w:tcPr>
            <w:tcW w:w="1710" w:type="dxa"/>
            <w:noWrap/>
            <w:vAlign w:val="center"/>
          </w:tcPr>
          <w:p w14:paraId="67C1C928">
            <w:pPr>
              <w:jc w:val="center"/>
              <w:rPr>
                <w:rFonts w:hint="eastAsia" w:ascii="宋体" w:hAnsi="宋体"/>
                <w:sz w:val="24"/>
                <w:szCs w:val="24"/>
                <w:lang w:eastAsia="zh-CN"/>
              </w:rPr>
            </w:pPr>
            <w:r>
              <w:rPr>
                <w:rFonts w:hint="eastAsia" w:ascii="宋体" w:hAnsi="宋体"/>
                <w:sz w:val="24"/>
                <w:szCs w:val="24"/>
                <w:lang w:eastAsia="zh-CN"/>
              </w:rPr>
              <w:t>人员配备</w:t>
            </w:r>
          </w:p>
        </w:tc>
        <w:tc>
          <w:tcPr>
            <w:tcW w:w="5264" w:type="dxa"/>
            <w:noWrap/>
          </w:tcPr>
          <w:p w14:paraId="01808687">
            <w:pPr>
              <w:widowControl w:val="0"/>
              <w:numPr>
                <w:ilvl w:val="0"/>
                <w:numId w:val="1"/>
              </w:numPr>
              <w:spacing w:line="252" w:lineRule="auto"/>
              <w:jc w:val="left"/>
              <w:rPr>
                <w:rFonts w:hint="eastAsia" w:ascii="宋体" w:hAnsi="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投标人为本项目配备的项目负责人具有</w:t>
            </w:r>
            <w:r>
              <w:rPr>
                <w:rFonts w:hint="eastAsia" w:ascii="宋体" w:hAnsi="宋体" w:cs="宋体"/>
                <w:b w:val="0"/>
                <w:bCs w:val="0"/>
                <w:snapToGrid w:val="0"/>
                <w:color w:val="auto"/>
                <w:kern w:val="0"/>
                <w:sz w:val="24"/>
                <w:szCs w:val="24"/>
                <w:highlight w:val="none"/>
                <w:lang w:val="en-US" w:eastAsia="zh-CN" w:bidi="ar-SA"/>
              </w:rPr>
              <w:t>以下</w:t>
            </w:r>
            <w:r>
              <w:rPr>
                <w:rFonts w:hint="eastAsia" w:ascii="宋体" w:hAnsi="宋体" w:eastAsia="宋体" w:cs="宋体"/>
                <w:b w:val="0"/>
                <w:bCs w:val="0"/>
                <w:snapToGrid w:val="0"/>
                <w:color w:val="auto"/>
                <w:kern w:val="0"/>
                <w:sz w:val="24"/>
                <w:szCs w:val="24"/>
                <w:highlight w:val="none"/>
                <w:lang w:val="en-US" w:eastAsia="zh-CN" w:bidi="ar-SA"/>
              </w:rPr>
              <w:t>证书</w:t>
            </w:r>
            <w:r>
              <w:rPr>
                <w:rFonts w:hint="eastAsia" w:ascii="宋体" w:hAnsi="宋体" w:cs="宋体"/>
                <w:b w:val="0"/>
                <w:bCs w:val="0"/>
                <w:snapToGrid w:val="0"/>
                <w:color w:val="auto"/>
                <w:kern w:val="0"/>
                <w:sz w:val="24"/>
                <w:szCs w:val="24"/>
                <w:highlight w:val="none"/>
                <w:lang w:val="en-US" w:eastAsia="zh-CN" w:bidi="ar-SA"/>
              </w:rPr>
              <w:t>，每提供一个得2分，满分4分：</w:t>
            </w:r>
          </w:p>
          <w:p w14:paraId="11B81C3D">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信息系统项目管理</w:t>
            </w:r>
            <w:r>
              <w:rPr>
                <w:rFonts w:hint="eastAsia" w:ascii="宋体" w:hAnsi="宋体" w:eastAsia="宋体" w:cs="宋体"/>
                <w:b w:val="0"/>
                <w:bCs w:val="0"/>
                <w:snapToGrid w:val="0"/>
                <w:color w:val="auto"/>
                <w:kern w:val="0"/>
                <w:sz w:val="24"/>
                <w:szCs w:val="24"/>
                <w:highlight w:val="none"/>
                <w:lang w:val="en-US" w:eastAsia="zh-CN" w:bidi="ar-SA"/>
              </w:rPr>
              <w:t>师证书（人社部/工信部）</w:t>
            </w:r>
          </w:p>
          <w:p w14:paraId="6C656E68">
            <w:pPr>
              <w:widowControl w:val="0"/>
              <w:spacing w:line="252" w:lineRule="auto"/>
              <w:jc w:val="left"/>
              <w:rPr>
                <w:rFonts w:hint="default"/>
                <w:lang w:val="en-US" w:eastAsia="zh-CN"/>
              </w:rPr>
            </w:pP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系统架构设计师</w:t>
            </w:r>
            <w:r>
              <w:rPr>
                <w:rFonts w:hint="eastAsia" w:ascii="宋体" w:hAnsi="宋体" w:eastAsia="宋体" w:cs="宋体"/>
                <w:b w:val="0"/>
                <w:bCs w:val="0"/>
                <w:snapToGrid w:val="0"/>
                <w:color w:val="auto"/>
                <w:kern w:val="0"/>
                <w:sz w:val="24"/>
                <w:szCs w:val="24"/>
                <w:highlight w:val="none"/>
                <w:lang w:val="en-US" w:eastAsia="zh-CN" w:bidi="ar-SA"/>
              </w:rPr>
              <w:t>证书（人社部/工信部）</w:t>
            </w:r>
          </w:p>
          <w:p w14:paraId="6DDEE9D6">
            <w:pPr>
              <w:widowControl w:val="0"/>
              <w:spacing w:line="252" w:lineRule="auto"/>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投标人为本项目配备的</w:t>
            </w:r>
            <w:r>
              <w:rPr>
                <w:rFonts w:hint="eastAsia" w:ascii="宋体" w:hAnsi="宋体" w:cs="宋体"/>
                <w:b w:val="0"/>
                <w:bCs w:val="0"/>
                <w:snapToGrid w:val="0"/>
                <w:color w:val="auto"/>
                <w:kern w:val="0"/>
                <w:sz w:val="24"/>
                <w:szCs w:val="24"/>
                <w:highlight w:val="none"/>
                <w:lang w:val="en-US" w:eastAsia="zh-CN" w:bidi="ar-SA"/>
              </w:rPr>
              <w:t>技术</w:t>
            </w:r>
            <w:r>
              <w:rPr>
                <w:rFonts w:hint="eastAsia" w:ascii="宋体" w:hAnsi="宋体" w:eastAsia="宋体" w:cs="宋体"/>
                <w:b w:val="0"/>
                <w:bCs w:val="0"/>
                <w:snapToGrid w:val="0"/>
                <w:color w:val="auto"/>
                <w:kern w:val="0"/>
                <w:sz w:val="24"/>
                <w:szCs w:val="24"/>
                <w:highlight w:val="none"/>
                <w:lang w:val="en-US" w:eastAsia="zh-CN" w:bidi="ar-SA"/>
              </w:rPr>
              <w:t>负责人具有以下证书</w:t>
            </w:r>
            <w:r>
              <w:rPr>
                <w:rFonts w:hint="eastAsia" w:ascii="宋体" w:hAnsi="宋体" w:cs="宋体"/>
                <w:b w:val="0"/>
                <w:bCs w:val="0"/>
                <w:snapToGrid w:val="0"/>
                <w:color w:val="auto"/>
                <w:kern w:val="0"/>
                <w:sz w:val="24"/>
                <w:szCs w:val="24"/>
                <w:highlight w:val="none"/>
                <w:lang w:val="en-US" w:eastAsia="zh-CN" w:bidi="ar-SA"/>
              </w:rPr>
              <w:t>之一的，得2分：</w:t>
            </w:r>
          </w:p>
          <w:p w14:paraId="24A8C9BE">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zh-CN" w:bidi="ar-SA"/>
              </w:rPr>
              <w:t>）系统分析师证书（人社部/工信部）</w:t>
            </w:r>
          </w:p>
          <w:p w14:paraId="34450BB1">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2</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cs="宋体"/>
                <w:b w:val="0"/>
                <w:bCs w:val="0"/>
                <w:snapToGrid w:val="0"/>
                <w:color w:val="auto"/>
                <w:kern w:val="0"/>
                <w:sz w:val="24"/>
                <w:szCs w:val="24"/>
                <w:highlight w:val="none"/>
                <w:lang w:val="en-US" w:eastAsia="zh-CN" w:bidi="ar-SA"/>
              </w:rPr>
              <w:t>信息安全工程师</w:t>
            </w:r>
            <w:r>
              <w:rPr>
                <w:rFonts w:hint="eastAsia" w:ascii="宋体" w:hAnsi="宋体" w:eastAsia="宋体" w:cs="宋体"/>
                <w:b w:val="0"/>
                <w:bCs w:val="0"/>
                <w:snapToGrid w:val="0"/>
                <w:color w:val="auto"/>
                <w:kern w:val="0"/>
                <w:sz w:val="24"/>
                <w:szCs w:val="24"/>
                <w:highlight w:val="none"/>
                <w:lang w:val="en-US" w:eastAsia="zh-CN" w:bidi="ar-SA"/>
              </w:rPr>
              <w:t>证书（人社部/工信部）</w:t>
            </w:r>
          </w:p>
          <w:p w14:paraId="4C4AEE6C">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投标人为本项目指定的技术服务工程师(项目负责人、技术负责人除外)具有如下证书：</w:t>
            </w:r>
          </w:p>
          <w:p w14:paraId="7760949B">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（1）系统规划与管理师证书（人社部/工信部）</w:t>
            </w:r>
          </w:p>
          <w:p w14:paraId="3B7BF336">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（2）网络工程师证书（人社部/工信部）</w:t>
            </w:r>
          </w:p>
          <w:p w14:paraId="0652C4EE">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（3）数据库系统工程师证书（人社部）</w:t>
            </w:r>
          </w:p>
          <w:p w14:paraId="2DF7DF62">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（4）信息安全工程师证书（人社厅）</w:t>
            </w:r>
          </w:p>
          <w:p w14:paraId="3CEAE9FF">
            <w:pPr>
              <w:pStyle w:val="2"/>
              <w:rPr>
                <w:rFonts w:hint="eastAsia"/>
                <w:sz w:val="24"/>
                <w:szCs w:val="24"/>
                <w:lang w:val="en-US" w:eastAsia="zh-CN"/>
              </w:rPr>
            </w:pPr>
            <w:r>
              <w:rPr>
                <w:rFonts w:hint="eastAsia" w:ascii="宋体" w:hAnsi="宋体" w:eastAsia="宋体" w:cs="宋体"/>
                <w:b w:val="0"/>
                <w:bCs w:val="0"/>
                <w:snapToGrid w:val="0"/>
                <w:color w:val="auto"/>
                <w:kern w:val="0"/>
                <w:sz w:val="24"/>
                <w:szCs w:val="24"/>
                <w:highlight w:val="none"/>
                <w:lang w:val="en-US" w:eastAsia="zh-CN" w:bidi="ar-SA"/>
              </w:rPr>
              <w:t>每提供1个证书得2分，1人多证不重复得分，本项满分8分。</w:t>
            </w:r>
          </w:p>
          <w:p w14:paraId="16EE8A6E">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注：</w:t>
            </w:r>
          </w:p>
          <w:p w14:paraId="7E71D627">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投标文件中同时提供证书扫描件以及投标人为以上人员缴纳的近3个月内（其中任意1个月即可）社保证明材料（提供任意五险之一的社保缴纳证明即可）。</w:t>
            </w:r>
          </w:p>
        </w:tc>
        <w:tc>
          <w:tcPr>
            <w:tcW w:w="1275" w:type="dxa"/>
            <w:noWrap/>
            <w:vAlign w:val="center"/>
          </w:tcPr>
          <w:p w14:paraId="6F7E3E1B">
            <w:pPr>
              <w:jc w:val="center"/>
              <w:rPr>
                <w:rFonts w:hint="eastAsia" w:ascii="宋体" w:hAnsi="宋体" w:eastAsia="宋体"/>
                <w:sz w:val="24"/>
                <w:szCs w:val="24"/>
                <w:lang w:val="en-US" w:eastAsia="zh-CN"/>
              </w:rPr>
            </w:pPr>
            <w:r>
              <w:rPr>
                <w:rFonts w:hint="eastAsia" w:ascii="宋体" w:hAnsi="宋体"/>
                <w:sz w:val="24"/>
                <w:szCs w:val="24"/>
                <w:lang w:val="en-US" w:eastAsia="zh-CN"/>
              </w:rPr>
              <w:t>14分</w:t>
            </w:r>
          </w:p>
        </w:tc>
      </w:tr>
      <w:tr w14:paraId="18DF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continue"/>
            <w:noWrap/>
          </w:tcPr>
          <w:p w14:paraId="792D0DE4">
            <w:pPr>
              <w:rPr>
                <w:rFonts w:ascii="宋体" w:hAnsi="宋体"/>
                <w:sz w:val="24"/>
                <w:szCs w:val="24"/>
              </w:rPr>
            </w:pPr>
          </w:p>
        </w:tc>
        <w:tc>
          <w:tcPr>
            <w:tcW w:w="1710" w:type="dxa"/>
            <w:noWrap/>
            <w:vAlign w:val="center"/>
          </w:tcPr>
          <w:p w14:paraId="0DB64A0B">
            <w:pPr>
              <w:jc w:val="center"/>
              <w:rPr>
                <w:rFonts w:ascii="宋体" w:hAnsi="宋体"/>
                <w:sz w:val="24"/>
                <w:szCs w:val="24"/>
              </w:rPr>
            </w:pPr>
            <w:r>
              <w:rPr>
                <w:rFonts w:hint="eastAsia" w:ascii="宋体" w:hAnsi="宋体"/>
                <w:sz w:val="24"/>
                <w:szCs w:val="24"/>
              </w:rPr>
              <w:t>投标人业绩</w:t>
            </w:r>
          </w:p>
        </w:tc>
        <w:tc>
          <w:tcPr>
            <w:tcW w:w="5264" w:type="dxa"/>
            <w:noWrap/>
          </w:tcPr>
          <w:p w14:paraId="06AC67F9">
            <w:pPr>
              <w:widowControl w:val="0"/>
              <w:spacing w:line="252" w:lineRule="auto"/>
              <w:jc w:val="left"/>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自 2020 年 1 月 1 日以来（以合同签订时间为准）， 供应商具有党政机关（或事业单位）委托的公共安全视频监控建设联网应用建设（或平安城市或雪亮 工程或智能交通或社会治安综合治理建设）或运维 服务项目业绩，每提供 1 个业绩得 3 分，本项满分15分。</w:t>
            </w:r>
          </w:p>
          <w:p w14:paraId="06510E67">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注： </w:t>
            </w:r>
          </w:p>
          <w:p w14:paraId="24801813">
            <w:pPr>
              <w:widowControl w:val="0"/>
              <w:spacing w:line="252" w:lineRule="auto"/>
              <w:jc w:val="left"/>
              <w:rPr>
                <w:rFonts w:hint="eastAsia"/>
                <w:lang w:eastAsia="zh-CN"/>
              </w:rPr>
            </w:pPr>
            <w:r>
              <w:rPr>
                <w:rFonts w:hint="eastAsia" w:ascii="宋体" w:hAnsi="宋体" w:eastAsia="宋体" w:cs="宋体"/>
                <w:b w:val="0"/>
                <w:bCs w:val="0"/>
                <w:snapToGrid w:val="0"/>
                <w:color w:val="auto"/>
                <w:kern w:val="0"/>
                <w:sz w:val="24"/>
                <w:szCs w:val="24"/>
                <w:highlight w:val="none"/>
                <w:lang w:val="en-US" w:eastAsia="zh-CN" w:bidi="ar-SA"/>
              </w:rPr>
              <w:t>1.响应文件中提供业绩合同扫描件，如合同中无法体现项目类型、合同签订时间等关键评审内容，须另附业主证明等相 关证明材料扫描件。正在履约的项目业绩均予以认可。 2.党政机关包括党的机关、人大机关、行政机关、政协机关、 审判机关、检察机关，及各级党政机关派出机构、直属事业 单位及工会、共青团、妇联等。</w:t>
            </w:r>
          </w:p>
        </w:tc>
        <w:tc>
          <w:tcPr>
            <w:tcW w:w="1275" w:type="dxa"/>
            <w:noWrap/>
            <w:vAlign w:val="center"/>
          </w:tcPr>
          <w:p w14:paraId="564A1DB5">
            <w:pPr>
              <w:jc w:val="center"/>
              <w:rPr>
                <w:rFonts w:ascii="宋体" w:hAnsi="宋体" w:eastAsiaTheme="minorEastAsia"/>
                <w:sz w:val="24"/>
                <w:szCs w:val="24"/>
              </w:rPr>
            </w:pPr>
            <w:r>
              <w:rPr>
                <w:rFonts w:hint="eastAsia" w:ascii="宋体" w:hAnsi="宋体" w:eastAsia="宋体" w:cs="宋体"/>
                <w:b w:val="0"/>
                <w:bCs w:val="0"/>
                <w:color w:val="000000"/>
                <w:sz w:val="24"/>
                <w:szCs w:val="24"/>
              </w:rPr>
              <w:t>15分</w:t>
            </w:r>
          </w:p>
        </w:tc>
      </w:tr>
      <w:tr w14:paraId="6D0C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vMerge w:val="continue"/>
            <w:noWrap/>
          </w:tcPr>
          <w:p w14:paraId="0C5D3689">
            <w:pPr>
              <w:rPr>
                <w:rFonts w:ascii="宋体" w:hAnsi="宋体"/>
                <w:sz w:val="24"/>
                <w:szCs w:val="24"/>
              </w:rPr>
            </w:pPr>
          </w:p>
        </w:tc>
        <w:tc>
          <w:tcPr>
            <w:tcW w:w="1710" w:type="dxa"/>
            <w:noWrap/>
            <w:vAlign w:val="center"/>
          </w:tcPr>
          <w:p w14:paraId="4A70CF0E">
            <w:pPr>
              <w:jc w:val="center"/>
              <w:rPr>
                <w:rFonts w:hint="eastAsia" w:ascii="宋体" w:hAnsi="宋体" w:eastAsia="宋体"/>
                <w:sz w:val="24"/>
                <w:szCs w:val="24"/>
                <w:lang w:eastAsia="zh-CN"/>
              </w:rPr>
            </w:pPr>
            <w:r>
              <w:rPr>
                <w:rFonts w:hint="eastAsia" w:ascii="宋体" w:hAnsi="宋体"/>
                <w:sz w:val="24"/>
                <w:szCs w:val="24"/>
                <w:lang w:eastAsia="zh-CN"/>
              </w:rPr>
              <w:t>履约评价</w:t>
            </w:r>
          </w:p>
        </w:tc>
        <w:tc>
          <w:tcPr>
            <w:tcW w:w="5264" w:type="dxa"/>
            <w:noWrap/>
          </w:tcPr>
          <w:p w14:paraId="21BE3191">
            <w:pPr>
              <w:jc w:val="left"/>
              <w:rPr>
                <w:rFonts w:hint="eastAsia" w:ascii="宋体" w:hAnsi="宋体"/>
                <w:sz w:val="24"/>
                <w:szCs w:val="24"/>
                <w:lang w:eastAsia="zh-CN"/>
              </w:rPr>
            </w:pPr>
            <w:r>
              <w:rPr>
                <w:rFonts w:hint="eastAsia" w:ascii="宋体" w:hAnsi="宋体"/>
                <w:sz w:val="24"/>
                <w:szCs w:val="24"/>
                <w:lang w:eastAsia="zh-CN"/>
              </w:rPr>
              <w:t>上述经</w:t>
            </w:r>
            <w:r>
              <w:rPr>
                <w:rFonts w:hint="eastAsia" w:ascii="宋体" w:hAnsi="宋体"/>
                <w:sz w:val="24"/>
                <w:szCs w:val="24"/>
                <w:lang w:val="en-US" w:eastAsia="zh-CN"/>
              </w:rPr>
              <w:t>评审</w:t>
            </w:r>
            <w:r>
              <w:rPr>
                <w:rFonts w:hint="eastAsia" w:ascii="宋体" w:hAnsi="宋体"/>
                <w:sz w:val="24"/>
                <w:szCs w:val="24"/>
                <w:lang w:eastAsia="zh-CN"/>
              </w:rPr>
              <w:t xml:space="preserve">小组认可的业绩中，每有 1 个业绩 具有业主单位（合同甲方）出具的履约情况良好（或 满意）及以上证明的，得 2 分，满分为 6 分； </w:t>
            </w:r>
          </w:p>
          <w:p w14:paraId="666F8507">
            <w:pPr>
              <w:jc w:val="left"/>
              <w:rPr>
                <w:rFonts w:hint="default" w:ascii="宋体" w:hAnsi="宋体" w:eastAsia="宋体"/>
                <w:sz w:val="24"/>
                <w:szCs w:val="24"/>
                <w:lang w:val="en-US" w:eastAsia="zh-CN"/>
              </w:rPr>
            </w:pPr>
            <w:r>
              <w:rPr>
                <w:rFonts w:hint="eastAsia" w:ascii="宋体" w:hAnsi="宋体"/>
                <w:sz w:val="24"/>
                <w:szCs w:val="24"/>
                <w:lang w:eastAsia="zh-CN"/>
              </w:rPr>
              <w:t>注：响应文件中提供业主单位出具的履约反馈证明材料（回访表、满意度、调研表、考核表等）的扫描件（加盖业主单位公章）。此处良好即表达到良好意思即可，同等意思表达 如优秀、满意、非常满意、认可、高度认可、考核得分 80 分或以上等均予以认可。</w:t>
            </w:r>
          </w:p>
        </w:tc>
        <w:tc>
          <w:tcPr>
            <w:tcW w:w="1275" w:type="dxa"/>
            <w:noWrap/>
            <w:vAlign w:val="center"/>
          </w:tcPr>
          <w:p w14:paraId="63214A97">
            <w:pPr>
              <w:jc w:val="cente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分</w:t>
            </w:r>
          </w:p>
        </w:tc>
      </w:tr>
      <w:tr w14:paraId="5AC0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35" w:type="dxa"/>
            <w:noWrap/>
            <w:vAlign w:val="center"/>
          </w:tcPr>
          <w:p w14:paraId="2745A4C8">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价格分（10分）</w:t>
            </w:r>
          </w:p>
        </w:tc>
        <w:tc>
          <w:tcPr>
            <w:tcW w:w="8249" w:type="dxa"/>
            <w:gridSpan w:val="3"/>
            <w:noWrap/>
          </w:tcPr>
          <w:p w14:paraId="10085D57">
            <w:pPr>
              <w:widowControl w:val="0"/>
              <w:spacing w:line="252" w:lineRule="auto"/>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报价得分=（基准价/投标报价）×10%×100（以最低报价为基准价）（四舍五入保留至小数点后两位数字）</w:t>
            </w:r>
          </w:p>
        </w:tc>
      </w:tr>
    </w:tbl>
    <w:p w14:paraId="42B96F9B">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E9D6E"/>
    <w:multiLevelType w:val="singleLevel"/>
    <w:tmpl w:val="2D8E9D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215629E"/>
    <w:rsid w:val="02A173A7"/>
    <w:rsid w:val="03164B46"/>
    <w:rsid w:val="03C238C1"/>
    <w:rsid w:val="046D02C9"/>
    <w:rsid w:val="04AC7907"/>
    <w:rsid w:val="07D61CBB"/>
    <w:rsid w:val="08187346"/>
    <w:rsid w:val="08C218CD"/>
    <w:rsid w:val="09357310"/>
    <w:rsid w:val="09431CDD"/>
    <w:rsid w:val="09D85925"/>
    <w:rsid w:val="0B16599D"/>
    <w:rsid w:val="0B4E0F31"/>
    <w:rsid w:val="0B5F2C55"/>
    <w:rsid w:val="0CC51CA1"/>
    <w:rsid w:val="0D440F77"/>
    <w:rsid w:val="11D17728"/>
    <w:rsid w:val="12375F75"/>
    <w:rsid w:val="12E66D1C"/>
    <w:rsid w:val="132E7BF0"/>
    <w:rsid w:val="1474453F"/>
    <w:rsid w:val="147A6B5F"/>
    <w:rsid w:val="174146D6"/>
    <w:rsid w:val="174F3E72"/>
    <w:rsid w:val="19371A3D"/>
    <w:rsid w:val="1B4C00B4"/>
    <w:rsid w:val="1B562B38"/>
    <w:rsid w:val="1BBE6F12"/>
    <w:rsid w:val="1BE340FE"/>
    <w:rsid w:val="1CD51C99"/>
    <w:rsid w:val="1EA9518B"/>
    <w:rsid w:val="1EF02DBA"/>
    <w:rsid w:val="21DC13D3"/>
    <w:rsid w:val="229D0F23"/>
    <w:rsid w:val="243B6972"/>
    <w:rsid w:val="2560638D"/>
    <w:rsid w:val="2888575B"/>
    <w:rsid w:val="288C7083"/>
    <w:rsid w:val="2A060596"/>
    <w:rsid w:val="2A6308E4"/>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277902"/>
    <w:rsid w:val="42331D89"/>
    <w:rsid w:val="425A3632"/>
    <w:rsid w:val="425C413F"/>
    <w:rsid w:val="42654155"/>
    <w:rsid w:val="44AD421E"/>
    <w:rsid w:val="475C491A"/>
    <w:rsid w:val="49521D16"/>
    <w:rsid w:val="4A180A44"/>
    <w:rsid w:val="4A630034"/>
    <w:rsid w:val="4A730277"/>
    <w:rsid w:val="4CE96B79"/>
    <w:rsid w:val="4D752558"/>
    <w:rsid w:val="4D841426"/>
    <w:rsid w:val="4D926C66"/>
    <w:rsid w:val="4E235B10"/>
    <w:rsid w:val="4E4A0A8E"/>
    <w:rsid w:val="4EFF657E"/>
    <w:rsid w:val="50116703"/>
    <w:rsid w:val="51EB53DF"/>
    <w:rsid w:val="53603F65"/>
    <w:rsid w:val="54FC70BB"/>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 w:val="7F0D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3">
    <w:name w:val="Body Text"/>
    <w:basedOn w:val="1"/>
    <w:autoRedefine/>
    <w:qFormat/>
    <w:uiPriority w:val="1"/>
    <w:pPr>
      <w:ind w:left="140"/>
    </w:pPr>
    <w:rPr>
      <w:rFonts w:ascii="宋体" w:hAnsi="宋体"/>
      <w:sz w:val="21"/>
      <w:szCs w:val="21"/>
    </w:rPr>
  </w:style>
  <w:style w:type="paragraph" w:styleId="8">
    <w:name w:val="Normal Indent"/>
    <w:basedOn w:val="1"/>
    <w:next w:val="1"/>
    <w:unhideWhenUsed/>
    <w:qFormat/>
    <w:uiPriority w:val="99"/>
    <w:pPr>
      <w:ind w:firstLine="420" w:firstLineChars="200"/>
    </w:pPr>
  </w:style>
  <w:style w:type="paragraph" w:styleId="9">
    <w:name w:val="annotation text"/>
    <w:basedOn w:val="1"/>
    <w:link w:val="30"/>
    <w:autoRedefine/>
    <w:semiHidden/>
    <w:unhideWhenUsed/>
    <w:qFormat/>
    <w:uiPriority w:val="99"/>
    <w:pPr>
      <w:jc w:val="left"/>
    </w:pPr>
  </w:style>
  <w:style w:type="paragraph" w:styleId="10">
    <w:name w:val="Body Text Indent"/>
    <w:basedOn w:val="1"/>
    <w:autoRedefine/>
    <w:qFormat/>
    <w:uiPriority w:val="0"/>
    <w:pPr>
      <w:ind w:firstLine="645"/>
    </w:pPr>
    <w:rPr>
      <w:rFonts w:ascii="楷体_GB2312" w:eastAsia="楷体_GB2312"/>
      <w:kern w:val="2"/>
      <w:sz w:val="32"/>
    </w:rPr>
  </w:style>
  <w:style w:type="paragraph" w:styleId="11">
    <w:name w:val="Plain Text"/>
    <w:basedOn w:val="1"/>
    <w:autoRedefine/>
    <w:qFormat/>
    <w:uiPriority w:val="0"/>
    <w:rPr>
      <w:rFonts w:hAnsi="Courier New"/>
      <w:kern w:val="2"/>
      <w:sz w:val="21"/>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ind w:firstLine="645"/>
    </w:pPr>
    <w:rPr>
      <w:rFonts w:ascii="仿宋_GB2312" w:hAnsi="Arial" w:eastAsia="仿宋_GB2312"/>
      <w:color w:val="000000"/>
      <w:sz w:val="30"/>
    </w:rPr>
  </w:style>
  <w:style w:type="paragraph" w:styleId="1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autoRedefine/>
    <w:unhideWhenUsed/>
    <w:qFormat/>
    <w:uiPriority w:val="99"/>
    <w:pPr>
      <w:spacing w:before="100" w:beforeAutospacing="1" w:after="100" w:afterAutospacing="1"/>
      <w:jc w:val="left"/>
    </w:pPr>
    <w:rPr>
      <w:kern w:val="0"/>
      <w:sz w:val="24"/>
      <w:szCs w:val="22"/>
    </w:rPr>
  </w:style>
  <w:style w:type="paragraph" w:styleId="18">
    <w:name w:val="annotation subject"/>
    <w:basedOn w:val="9"/>
    <w:next w:val="9"/>
    <w:link w:val="31"/>
    <w:autoRedefine/>
    <w:semiHidden/>
    <w:unhideWhenUsed/>
    <w:qFormat/>
    <w:uiPriority w:val="99"/>
    <w:rPr>
      <w:b/>
      <w:bCs/>
    </w:rPr>
  </w:style>
  <w:style w:type="paragraph" w:styleId="19">
    <w:name w:val="Body Text First Indent 2"/>
    <w:basedOn w:val="10"/>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page number"/>
    <w:basedOn w:val="22"/>
    <w:autoRedefine/>
    <w:qFormat/>
    <w:uiPriority w:val="0"/>
  </w:style>
  <w:style w:type="character" w:styleId="25">
    <w:name w:val="annotation reference"/>
    <w:basedOn w:val="22"/>
    <w:autoRedefine/>
    <w:semiHidden/>
    <w:unhideWhenUsed/>
    <w:qFormat/>
    <w:uiPriority w:val="99"/>
    <w:rPr>
      <w:sz w:val="21"/>
      <w:szCs w:val="21"/>
    </w:rPr>
  </w:style>
  <w:style w:type="paragraph" w:customStyle="1" w:styleId="26">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7">
    <w:name w:val="页眉 Char"/>
    <w:basedOn w:val="22"/>
    <w:link w:val="14"/>
    <w:autoRedefine/>
    <w:qFormat/>
    <w:uiPriority w:val="99"/>
    <w:rPr>
      <w:sz w:val="18"/>
      <w:szCs w:val="18"/>
    </w:rPr>
  </w:style>
  <w:style w:type="character" w:customStyle="1" w:styleId="28">
    <w:name w:val="页脚 Char"/>
    <w:basedOn w:val="22"/>
    <w:link w:val="13"/>
    <w:autoRedefine/>
    <w:qFormat/>
    <w:uiPriority w:val="99"/>
    <w:rPr>
      <w:sz w:val="18"/>
      <w:szCs w:val="18"/>
    </w:rPr>
  </w:style>
  <w:style w:type="paragraph" w:customStyle="1" w:styleId="29">
    <w:name w:val="Char Char Char Char Char Char Char Char Char Char"/>
    <w:basedOn w:val="1"/>
    <w:autoRedefine/>
    <w:qFormat/>
    <w:uiPriority w:val="0"/>
    <w:rPr>
      <w:rFonts w:ascii="Tahoma" w:hAnsi="Tahoma" w:eastAsia="宋体" w:cs="仿宋_GB2312"/>
      <w:sz w:val="24"/>
      <w:szCs w:val="20"/>
    </w:rPr>
  </w:style>
  <w:style w:type="character" w:customStyle="1" w:styleId="30">
    <w:name w:val="批注文字 Char"/>
    <w:basedOn w:val="22"/>
    <w:link w:val="9"/>
    <w:autoRedefine/>
    <w:semiHidden/>
    <w:qFormat/>
    <w:uiPriority w:val="99"/>
  </w:style>
  <w:style w:type="character" w:customStyle="1" w:styleId="31">
    <w:name w:val="批注主题 Char"/>
    <w:basedOn w:val="30"/>
    <w:link w:val="18"/>
    <w:autoRedefine/>
    <w:semiHidden/>
    <w:qFormat/>
    <w:uiPriority w:val="99"/>
    <w:rPr>
      <w:b/>
      <w:bCs/>
    </w:rPr>
  </w:style>
  <w:style w:type="character" w:customStyle="1" w:styleId="32">
    <w:name w:val="批注框文本 Char"/>
    <w:basedOn w:val="22"/>
    <w:link w:val="12"/>
    <w:autoRedefine/>
    <w:semiHidden/>
    <w:qFormat/>
    <w:uiPriority w:val="99"/>
    <w:rPr>
      <w:sz w:val="18"/>
      <w:szCs w:val="18"/>
    </w:rPr>
  </w:style>
  <w:style w:type="paragraph" w:styleId="33">
    <w:name w:val="List Paragraph"/>
    <w:basedOn w:val="1"/>
    <w:autoRedefine/>
    <w:unhideWhenUsed/>
    <w:qFormat/>
    <w:uiPriority w:val="99"/>
    <w:pPr>
      <w:ind w:firstLine="420" w:firstLineChars="200"/>
    </w:pPr>
  </w:style>
  <w:style w:type="paragraph" w:customStyle="1" w:styleId="34">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5">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6">
    <w:name w:val="Char Char Char Char Char Char Char1 Char"/>
    <w:basedOn w:val="1"/>
    <w:autoRedefine/>
    <w:qFormat/>
    <w:uiPriority w:val="0"/>
    <w:rPr>
      <w:rFonts w:ascii="Tahoma" w:hAnsi="Tahoma"/>
      <w:sz w:val="24"/>
    </w:rPr>
  </w:style>
  <w:style w:type="character" w:customStyle="1" w:styleId="37">
    <w:name w:val="font21"/>
    <w:basedOn w:val="22"/>
    <w:autoRedefine/>
    <w:qFormat/>
    <w:uiPriority w:val="0"/>
    <w:rPr>
      <w:rFonts w:hint="eastAsia" w:ascii="宋体" w:hAnsi="宋体" w:eastAsia="宋体" w:cs="宋体"/>
      <w:b/>
      <w:bCs/>
      <w:color w:val="000000"/>
      <w:sz w:val="40"/>
      <w:szCs w:val="40"/>
      <w:u w:val="none"/>
    </w:rPr>
  </w:style>
  <w:style w:type="character" w:customStyle="1" w:styleId="38">
    <w:name w:val="font71"/>
    <w:basedOn w:val="22"/>
    <w:autoRedefine/>
    <w:qFormat/>
    <w:uiPriority w:val="0"/>
    <w:rPr>
      <w:rFonts w:hint="eastAsia" w:ascii="宋体" w:hAnsi="宋体" w:eastAsia="宋体" w:cs="宋体"/>
      <w:b/>
      <w:bCs/>
      <w:color w:val="000000"/>
      <w:sz w:val="40"/>
      <w:szCs w:val="40"/>
      <w:u w:val="single"/>
    </w:rPr>
  </w:style>
  <w:style w:type="character" w:customStyle="1" w:styleId="39">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0">
    <w:name w:val="font111"/>
    <w:basedOn w:val="22"/>
    <w:autoRedefine/>
    <w:qFormat/>
    <w:uiPriority w:val="0"/>
    <w:rPr>
      <w:rFonts w:hint="eastAsia" w:ascii="宋体" w:hAnsi="宋体" w:eastAsia="宋体" w:cs="宋体"/>
      <w:color w:val="000000"/>
      <w:sz w:val="40"/>
      <w:szCs w:val="40"/>
      <w:u w:val="single"/>
    </w:rPr>
  </w:style>
  <w:style w:type="character" w:customStyle="1" w:styleId="41">
    <w:name w:val="font141"/>
    <w:basedOn w:val="22"/>
    <w:autoRedefine/>
    <w:qFormat/>
    <w:uiPriority w:val="0"/>
    <w:rPr>
      <w:rFonts w:hint="eastAsia" w:ascii="宋体" w:hAnsi="宋体" w:eastAsia="宋体" w:cs="宋体"/>
      <w:color w:val="000000"/>
      <w:sz w:val="20"/>
      <w:szCs w:val="20"/>
      <w:u w:val="single"/>
    </w:rPr>
  </w:style>
  <w:style w:type="character" w:customStyle="1" w:styleId="42">
    <w:name w:val="font151"/>
    <w:basedOn w:val="22"/>
    <w:autoRedefine/>
    <w:qFormat/>
    <w:uiPriority w:val="0"/>
    <w:rPr>
      <w:rFonts w:hint="eastAsia" w:ascii="宋体" w:hAnsi="宋体" w:eastAsia="宋体" w:cs="宋体"/>
      <w:color w:val="000000"/>
      <w:sz w:val="20"/>
      <w:szCs w:val="20"/>
      <w:u w:val="single"/>
    </w:rPr>
  </w:style>
  <w:style w:type="paragraph" w:customStyle="1" w:styleId="43">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4">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20</Pages>
  <Words>47</Words>
  <Characters>47</Characters>
  <Lines>5</Lines>
  <Paragraphs>1</Paragraphs>
  <TotalTime>7</TotalTime>
  <ScaleCrop>false</ScaleCrop>
  <LinksUpToDate>false</LinksUpToDate>
  <CharactersWithSpaces>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2026-06-10T06:09:00Z</cp:lastPrinted>
  <dcterms:modified xsi:type="dcterms:W3CDTF">2026-06-24T00:42:39Z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