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0D980">
      <w:pPr>
        <w:pStyle w:val="4"/>
        <w:spacing w:before="480" w:after="260" w:line="500" w:lineRule="exact"/>
        <w:rPr>
          <w:rFonts w:hAnsi="宋体" w:eastAsia="宋体"/>
          <w:sz w:val="32"/>
          <w:szCs w:val="24"/>
        </w:rPr>
      </w:pPr>
      <w:r>
        <w:rPr>
          <w:rFonts w:hint="eastAsia" w:hAnsi="宋体"/>
        </w:rPr>
        <w:t>响应文件格式（根据公告要求提供）</w:t>
      </w:r>
    </w:p>
    <w:p w14:paraId="5E34EB80">
      <w:pPr>
        <w:spacing w:line="900" w:lineRule="exact"/>
        <w:rPr>
          <w:rFonts w:hAnsi="宋体"/>
          <w:b/>
          <w:sz w:val="72"/>
          <w:szCs w:val="24"/>
        </w:rPr>
      </w:pPr>
    </w:p>
    <w:p w14:paraId="2F3B6BD6">
      <w:pPr>
        <w:pStyle w:val="27"/>
      </w:pPr>
    </w:p>
    <w:p w14:paraId="15A4BE85">
      <w:pPr>
        <w:spacing w:line="900" w:lineRule="exact"/>
        <w:jc w:val="center"/>
        <w:rPr>
          <w:rFonts w:hAnsi="宋体"/>
          <w:b/>
          <w:sz w:val="72"/>
          <w:szCs w:val="24"/>
        </w:rPr>
      </w:pPr>
      <w:r>
        <w:rPr>
          <w:rFonts w:hint="eastAsia" w:hAnsi="宋体"/>
          <w:b/>
          <w:sz w:val="72"/>
          <w:szCs w:val="24"/>
        </w:rPr>
        <w:t>响</w:t>
      </w:r>
    </w:p>
    <w:p w14:paraId="6C2DBC9F">
      <w:pPr>
        <w:spacing w:line="900" w:lineRule="exact"/>
        <w:jc w:val="center"/>
        <w:rPr>
          <w:rFonts w:hAnsi="宋体"/>
          <w:b/>
          <w:sz w:val="72"/>
          <w:szCs w:val="24"/>
        </w:rPr>
      </w:pPr>
    </w:p>
    <w:p w14:paraId="31AA0477">
      <w:pPr>
        <w:spacing w:line="900" w:lineRule="exact"/>
        <w:jc w:val="center"/>
        <w:rPr>
          <w:rFonts w:hAnsi="宋体"/>
          <w:b/>
          <w:sz w:val="72"/>
          <w:szCs w:val="24"/>
        </w:rPr>
      </w:pPr>
      <w:r>
        <w:rPr>
          <w:rFonts w:hint="eastAsia" w:hAnsi="宋体"/>
          <w:b/>
          <w:sz w:val="72"/>
          <w:szCs w:val="24"/>
        </w:rPr>
        <w:t>应</w:t>
      </w:r>
    </w:p>
    <w:p w14:paraId="627A27DD">
      <w:pPr>
        <w:spacing w:line="900" w:lineRule="exact"/>
        <w:jc w:val="center"/>
        <w:rPr>
          <w:rFonts w:hAnsi="宋体"/>
          <w:b/>
          <w:sz w:val="72"/>
          <w:szCs w:val="24"/>
        </w:rPr>
      </w:pPr>
    </w:p>
    <w:p w14:paraId="035832F0">
      <w:pPr>
        <w:spacing w:line="900" w:lineRule="exact"/>
        <w:jc w:val="center"/>
        <w:rPr>
          <w:rFonts w:hAnsi="宋体"/>
          <w:b/>
          <w:sz w:val="72"/>
          <w:szCs w:val="24"/>
        </w:rPr>
      </w:pPr>
      <w:r>
        <w:rPr>
          <w:rFonts w:hint="eastAsia" w:hAnsi="宋体"/>
          <w:b/>
          <w:sz w:val="72"/>
          <w:szCs w:val="24"/>
        </w:rPr>
        <w:t>文</w:t>
      </w:r>
    </w:p>
    <w:p w14:paraId="69A6D902">
      <w:pPr>
        <w:spacing w:line="900" w:lineRule="exact"/>
        <w:jc w:val="center"/>
        <w:rPr>
          <w:rFonts w:hAnsi="宋体"/>
          <w:b/>
          <w:sz w:val="72"/>
          <w:szCs w:val="24"/>
        </w:rPr>
      </w:pPr>
    </w:p>
    <w:p w14:paraId="40E007EE">
      <w:pPr>
        <w:jc w:val="center"/>
        <w:rPr>
          <w:rFonts w:hAnsi="宋体"/>
          <w:b/>
          <w:sz w:val="72"/>
          <w:szCs w:val="24"/>
        </w:rPr>
      </w:pPr>
      <w:r>
        <w:rPr>
          <w:rFonts w:hint="eastAsia" w:hAnsi="宋体"/>
          <w:b/>
          <w:sz w:val="72"/>
          <w:szCs w:val="24"/>
        </w:rPr>
        <w:t>件</w:t>
      </w:r>
    </w:p>
    <w:p w14:paraId="6D9D0602">
      <w:pPr>
        <w:spacing w:after="156" w:afterLines="50" w:line="500" w:lineRule="exact"/>
        <w:rPr>
          <w:rFonts w:hAnsi="宋体"/>
          <w:b/>
          <w:sz w:val="72"/>
          <w:szCs w:val="24"/>
        </w:rPr>
      </w:pPr>
    </w:p>
    <w:p w14:paraId="3BFC5EAE">
      <w:pPr>
        <w:spacing w:after="156" w:afterLines="50" w:line="500" w:lineRule="exact"/>
        <w:rPr>
          <w:rFonts w:hAnsi="宋体"/>
          <w:b/>
          <w:sz w:val="32"/>
          <w:szCs w:val="24"/>
        </w:rPr>
      </w:pPr>
    </w:p>
    <w:p w14:paraId="5BC91F0A">
      <w:pPr>
        <w:spacing w:after="156" w:afterLines="50" w:line="500" w:lineRule="exact"/>
        <w:rPr>
          <w:rFonts w:hAnsi="宋体"/>
          <w:b/>
          <w:sz w:val="32"/>
          <w:szCs w:val="24"/>
          <w:u w:val="single"/>
        </w:rPr>
      </w:pPr>
      <w:r>
        <w:rPr>
          <w:rFonts w:hint="eastAsia" w:hAnsi="宋体"/>
          <w:b/>
          <w:sz w:val="32"/>
          <w:szCs w:val="24"/>
        </w:rPr>
        <w:t>供应商：</w:t>
      </w:r>
    </w:p>
    <w:p w14:paraId="4DB896B4">
      <w:pPr>
        <w:spacing w:after="156" w:afterLines="50" w:line="500" w:lineRule="exact"/>
        <w:jc w:val="center"/>
        <w:rPr>
          <w:rFonts w:hAnsi="宋体"/>
          <w:szCs w:val="24"/>
        </w:rPr>
      </w:pPr>
      <w:r>
        <w:rPr>
          <w:rFonts w:hint="eastAsia" w:hAnsi="宋体"/>
          <w:b/>
          <w:sz w:val="32"/>
          <w:szCs w:val="24"/>
        </w:rPr>
        <w:t xml:space="preserve"> 年     月     日</w:t>
      </w:r>
    </w:p>
    <w:p w14:paraId="3D7A4996">
      <w:pPr>
        <w:spacing w:line="360" w:lineRule="auto"/>
        <w:jc w:val="center"/>
        <w:rPr>
          <w:rFonts w:hAnsi="宋体" w:cs="宋体"/>
          <w:b/>
          <w:szCs w:val="24"/>
        </w:rPr>
      </w:pPr>
      <w:bookmarkStart w:id="0" w:name="_Toc438648618"/>
    </w:p>
    <w:p w14:paraId="1765E34D">
      <w:pPr>
        <w:spacing w:line="360" w:lineRule="auto"/>
        <w:jc w:val="center"/>
        <w:rPr>
          <w:rFonts w:hAnsi="宋体" w:cs="宋体"/>
          <w:b/>
          <w:szCs w:val="24"/>
        </w:rPr>
      </w:pPr>
    </w:p>
    <w:p w14:paraId="3ACDB25A">
      <w:pPr>
        <w:spacing w:line="360" w:lineRule="auto"/>
        <w:jc w:val="center"/>
        <w:rPr>
          <w:rFonts w:hAnsi="宋体" w:cs="宋体"/>
          <w:b/>
          <w:szCs w:val="24"/>
        </w:rPr>
      </w:pPr>
    </w:p>
    <w:p w14:paraId="003FF513">
      <w:pPr>
        <w:spacing w:line="360" w:lineRule="auto"/>
        <w:jc w:val="center"/>
        <w:rPr>
          <w:rFonts w:hAnsi="宋体" w:cs="宋体"/>
          <w:b/>
          <w:szCs w:val="24"/>
        </w:rPr>
      </w:pPr>
    </w:p>
    <w:p w14:paraId="30A98D3B">
      <w:pPr>
        <w:spacing w:line="360" w:lineRule="auto"/>
        <w:jc w:val="center"/>
        <w:rPr>
          <w:rFonts w:hAnsi="宋体"/>
          <w:b/>
        </w:rPr>
      </w:pPr>
      <w:r>
        <w:rPr>
          <w:rFonts w:hint="eastAsia" w:hAnsi="宋体" w:cs="宋体"/>
          <w:b/>
          <w:szCs w:val="24"/>
        </w:rPr>
        <w:t>响应文件资料清单</w:t>
      </w:r>
    </w:p>
    <w:tbl>
      <w:tblPr>
        <w:tblStyle w:val="21"/>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2ED3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39BD42B">
            <w:pPr>
              <w:spacing w:line="400" w:lineRule="exact"/>
              <w:jc w:val="center"/>
              <w:rPr>
                <w:rFonts w:hAnsi="宋体"/>
                <w:b/>
              </w:rPr>
            </w:pPr>
            <w:r>
              <w:rPr>
                <w:rFonts w:hint="eastAsia" w:hAnsi="宋体"/>
                <w:b/>
              </w:rPr>
              <w:t>序号</w:t>
            </w:r>
          </w:p>
        </w:tc>
        <w:tc>
          <w:tcPr>
            <w:tcW w:w="5460" w:type="dxa"/>
            <w:vAlign w:val="center"/>
          </w:tcPr>
          <w:p w14:paraId="3C2765A4">
            <w:pPr>
              <w:spacing w:line="400" w:lineRule="exact"/>
              <w:jc w:val="center"/>
              <w:rPr>
                <w:rFonts w:hAnsi="宋体"/>
                <w:b/>
              </w:rPr>
            </w:pPr>
            <w:r>
              <w:rPr>
                <w:rFonts w:hint="eastAsia" w:hAnsi="宋体"/>
                <w:b/>
              </w:rPr>
              <w:t>资料名称</w:t>
            </w:r>
          </w:p>
        </w:tc>
        <w:tc>
          <w:tcPr>
            <w:tcW w:w="2625" w:type="dxa"/>
            <w:vAlign w:val="center"/>
          </w:tcPr>
          <w:p w14:paraId="4E730D55">
            <w:pPr>
              <w:spacing w:line="400" w:lineRule="exact"/>
              <w:jc w:val="center"/>
              <w:rPr>
                <w:rFonts w:hAnsi="宋体"/>
                <w:b/>
              </w:rPr>
            </w:pPr>
            <w:r>
              <w:rPr>
                <w:rFonts w:hint="eastAsia" w:hAnsi="宋体"/>
                <w:b/>
              </w:rPr>
              <w:t>备注</w:t>
            </w:r>
          </w:p>
        </w:tc>
      </w:tr>
      <w:tr w14:paraId="64EC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7DCB1ED0">
            <w:pPr>
              <w:spacing w:before="50" w:after="50" w:line="360" w:lineRule="auto"/>
              <w:jc w:val="center"/>
              <w:rPr>
                <w:rFonts w:hAnsi="宋体"/>
              </w:rPr>
            </w:pPr>
            <w:r>
              <w:rPr>
                <w:rFonts w:hint="eastAsia" w:hAnsi="宋体"/>
                <w:lang w:val="zh-CN"/>
              </w:rPr>
              <w:t>一</w:t>
            </w:r>
          </w:p>
        </w:tc>
        <w:tc>
          <w:tcPr>
            <w:tcW w:w="5460" w:type="dxa"/>
            <w:vAlign w:val="center"/>
          </w:tcPr>
          <w:p w14:paraId="7469FD75">
            <w:pPr>
              <w:jc w:val="left"/>
              <w:rPr>
                <w:rFonts w:hAnsi="宋体"/>
                <w:u w:val="single"/>
              </w:rPr>
            </w:pPr>
            <w:r>
              <w:rPr>
                <w:rFonts w:hint="eastAsia" w:hAnsi="宋体"/>
                <w:bCs/>
              </w:rPr>
              <w:t>报价表</w:t>
            </w:r>
          </w:p>
        </w:tc>
        <w:tc>
          <w:tcPr>
            <w:tcW w:w="2625" w:type="dxa"/>
            <w:vAlign w:val="center"/>
          </w:tcPr>
          <w:p w14:paraId="212D60ED">
            <w:pPr>
              <w:spacing w:line="360" w:lineRule="auto"/>
              <w:rPr>
                <w:rFonts w:hAnsi="宋体"/>
                <w:b/>
              </w:rPr>
            </w:pPr>
          </w:p>
        </w:tc>
      </w:tr>
      <w:tr w14:paraId="5F1B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0E6AD59">
            <w:pPr>
              <w:spacing w:before="50" w:after="50" w:line="360" w:lineRule="auto"/>
              <w:jc w:val="center"/>
              <w:rPr>
                <w:rFonts w:hAnsi="宋体"/>
                <w:lang w:val="zh-CN"/>
              </w:rPr>
            </w:pPr>
            <w:r>
              <w:rPr>
                <w:rFonts w:hint="eastAsia" w:hAnsi="宋体"/>
                <w:lang w:val="zh-CN"/>
              </w:rPr>
              <w:t>二</w:t>
            </w:r>
          </w:p>
        </w:tc>
        <w:tc>
          <w:tcPr>
            <w:tcW w:w="5460" w:type="dxa"/>
            <w:vAlign w:val="center"/>
          </w:tcPr>
          <w:p w14:paraId="3C95189B">
            <w:pPr>
              <w:jc w:val="left"/>
              <w:rPr>
                <w:rFonts w:hAnsi="宋体"/>
                <w:bCs/>
              </w:rPr>
            </w:pPr>
            <w:r>
              <w:rPr>
                <w:rFonts w:hint="eastAsia" w:hAnsi="宋体"/>
              </w:rPr>
              <w:t>供应商情况综合简介</w:t>
            </w:r>
          </w:p>
        </w:tc>
        <w:tc>
          <w:tcPr>
            <w:tcW w:w="2625" w:type="dxa"/>
            <w:vAlign w:val="center"/>
          </w:tcPr>
          <w:p w14:paraId="3EDDD404">
            <w:pPr>
              <w:spacing w:line="360" w:lineRule="auto"/>
              <w:rPr>
                <w:rFonts w:hAnsi="宋体"/>
                <w:b/>
              </w:rPr>
            </w:pPr>
          </w:p>
        </w:tc>
      </w:tr>
      <w:tr w14:paraId="0C63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3AED533B">
            <w:pPr>
              <w:spacing w:before="50" w:after="50" w:line="360" w:lineRule="auto"/>
              <w:jc w:val="center"/>
              <w:rPr>
                <w:rFonts w:hAnsi="宋体" w:eastAsia="宋体"/>
              </w:rPr>
            </w:pPr>
            <w:r>
              <w:rPr>
                <w:rFonts w:hint="eastAsia" w:hAnsi="宋体"/>
              </w:rPr>
              <w:t>三</w:t>
            </w:r>
          </w:p>
        </w:tc>
        <w:tc>
          <w:tcPr>
            <w:tcW w:w="5460" w:type="dxa"/>
            <w:vAlign w:val="center"/>
          </w:tcPr>
          <w:p w14:paraId="3D9ECDA2">
            <w:pPr>
              <w:autoSpaceDE w:val="0"/>
              <w:autoSpaceDN w:val="0"/>
              <w:adjustRightInd w:val="0"/>
              <w:spacing w:line="360" w:lineRule="auto"/>
              <w:jc w:val="left"/>
              <w:rPr>
                <w:rFonts w:hAnsi="宋体"/>
                <w:bCs/>
              </w:rPr>
            </w:pPr>
            <w:r>
              <w:rPr>
                <w:rFonts w:hint="eastAsia" w:hAnsi="宋体" w:cs="宋体"/>
                <w:szCs w:val="24"/>
                <w:lang w:val="zh-CN"/>
              </w:rPr>
              <w:t>法定代表人身份证明书</w:t>
            </w:r>
          </w:p>
        </w:tc>
        <w:tc>
          <w:tcPr>
            <w:tcW w:w="2625" w:type="dxa"/>
            <w:vAlign w:val="center"/>
          </w:tcPr>
          <w:p w14:paraId="10439978">
            <w:pPr>
              <w:spacing w:line="360" w:lineRule="auto"/>
              <w:rPr>
                <w:rFonts w:hAnsi="宋体"/>
                <w:b/>
              </w:rPr>
            </w:pPr>
          </w:p>
        </w:tc>
      </w:tr>
      <w:tr w14:paraId="1EEA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589BA82C">
            <w:pPr>
              <w:spacing w:before="50" w:after="50" w:line="360" w:lineRule="auto"/>
              <w:jc w:val="center"/>
              <w:rPr>
                <w:rFonts w:hAnsi="宋体" w:eastAsia="宋体"/>
              </w:rPr>
            </w:pPr>
            <w:r>
              <w:rPr>
                <w:rFonts w:hint="eastAsia" w:hAnsi="宋体"/>
              </w:rPr>
              <w:t>四</w:t>
            </w:r>
          </w:p>
        </w:tc>
        <w:tc>
          <w:tcPr>
            <w:tcW w:w="5460" w:type="dxa"/>
            <w:vAlign w:val="center"/>
          </w:tcPr>
          <w:p w14:paraId="668F9372">
            <w:pPr>
              <w:jc w:val="left"/>
              <w:rPr>
                <w:rFonts w:hAnsi="宋体"/>
                <w:bCs/>
              </w:rPr>
            </w:pPr>
            <w:r>
              <w:rPr>
                <w:rFonts w:hint="eastAsia" w:hAnsi="宋体"/>
                <w:bCs/>
              </w:rPr>
              <w:t xml:space="preserve">投标授权书    </w:t>
            </w:r>
          </w:p>
        </w:tc>
        <w:tc>
          <w:tcPr>
            <w:tcW w:w="2625" w:type="dxa"/>
            <w:vAlign w:val="center"/>
          </w:tcPr>
          <w:p w14:paraId="2D187919">
            <w:pPr>
              <w:spacing w:line="360" w:lineRule="auto"/>
              <w:rPr>
                <w:rFonts w:hAnsi="宋体"/>
                <w:b/>
              </w:rPr>
            </w:pPr>
          </w:p>
        </w:tc>
      </w:tr>
      <w:tr w14:paraId="1F291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23039A12">
            <w:pPr>
              <w:spacing w:before="50" w:after="50" w:line="360" w:lineRule="auto"/>
              <w:jc w:val="center"/>
              <w:rPr>
                <w:rFonts w:hAnsi="宋体" w:eastAsia="宋体"/>
              </w:rPr>
            </w:pPr>
            <w:r>
              <w:rPr>
                <w:rFonts w:hint="eastAsia" w:hAnsi="宋体"/>
              </w:rPr>
              <w:t>五</w:t>
            </w:r>
          </w:p>
        </w:tc>
        <w:tc>
          <w:tcPr>
            <w:tcW w:w="5460" w:type="dxa"/>
            <w:vAlign w:val="center"/>
          </w:tcPr>
          <w:p w14:paraId="5C3A6128">
            <w:pPr>
              <w:spacing w:line="360" w:lineRule="auto"/>
              <w:rPr>
                <w:rFonts w:hAnsi="宋体"/>
                <w:szCs w:val="24"/>
              </w:rPr>
            </w:pPr>
            <w:r>
              <w:rPr>
                <w:rFonts w:hint="eastAsia" w:hAnsi="宋体" w:cs="仿宋_GB2312"/>
                <w:szCs w:val="24"/>
              </w:rPr>
              <w:t>无重大违法记录声明函、无不良信用记录承诺函</w:t>
            </w:r>
          </w:p>
        </w:tc>
        <w:tc>
          <w:tcPr>
            <w:tcW w:w="2625" w:type="dxa"/>
            <w:vAlign w:val="center"/>
          </w:tcPr>
          <w:p w14:paraId="46AE1359">
            <w:pPr>
              <w:spacing w:line="360" w:lineRule="auto"/>
              <w:rPr>
                <w:rFonts w:hAnsi="宋体"/>
                <w:b/>
              </w:rPr>
            </w:pPr>
          </w:p>
        </w:tc>
      </w:tr>
      <w:tr w14:paraId="2700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05BE4C6B">
            <w:pPr>
              <w:spacing w:before="50" w:after="50" w:line="360" w:lineRule="auto"/>
              <w:jc w:val="center"/>
              <w:rPr>
                <w:rFonts w:hAnsi="宋体" w:eastAsia="宋体"/>
              </w:rPr>
            </w:pPr>
            <w:r>
              <w:rPr>
                <w:rFonts w:hint="eastAsia" w:hAnsi="宋体"/>
              </w:rPr>
              <w:t>六</w:t>
            </w:r>
          </w:p>
        </w:tc>
        <w:tc>
          <w:tcPr>
            <w:tcW w:w="5460" w:type="dxa"/>
            <w:vAlign w:val="center"/>
          </w:tcPr>
          <w:p w14:paraId="708668FA">
            <w:pPr>
              <w:jc w:val="left"/>
              <w:rPr>
                <w:rFonts w:hAnsi="宋体"/>
              </w:rPr>
            </w:pPr>
            <w:r>
              <w:rPr>
                <w:rFonts w:hint="eastAsia" w:hAnsi="宋体"/>
              </w:rPr>
              <w:t>服务方案及服务承诺</w:t>
            </w:r>
          </w:p>
        </w:tc>
        <w:tc>
          <w:tcPr>
            <w:tcW w:w="2625" w:type="dxa"/>
            <w:vAlign w:val="center"/>
          </w:tcPr>
          <w:p w14:paraId="6F76434A">
            <w:pPr>
              <w:spacing w:line="360" w:lineRule="auto"/>
              <w:rPr>
                <w:rFonts w:hAnsi="宋体"/>
                <w:b/>
              </w:rPr>
            </w:pPr>
          </w:p>
        </w:tc>
      </w:tr>
      <w:tr w14:paraId="6241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575B0A6D">
            <w:pPr>
              <w:spacing w:before="50" w:after="50" w:line="360" w:lineRule="auto"/>
              <w:jc w:val="center"/>
              <w:rPr>
                <w:rFonts w:hAnsi="宋体" w:eastAsia="宋体"/>
              </w:rPr>
            </w:pPr>
            <w:r>
              <w:rPr>
                <w:rFonts w:hint="eastAsia" w:hAnsi="宋体"/>
              </w:rPr>
              <w:t>七</w:t>
            </w:r>
          </w:p>
        </w:tc>
        <w:tc>
          <w:tcPr>
            <w:tcW w:w="5460" w:type="dxa"/>
            <w:vAlign w:val="center"/>
          </w:tcPr>
          <w:p w14:paraId="5AABE225">
            <w:pPr>
              <w:jc w:val="left"/>
              <w:rPr>
                <w:rFonts w:hAnsi="宋体"/>
              </w:rPr>
            </w:pPr>
            <w:r>
              <w:rPr>
                <w:rFonts w:hint="eastAsia" w:hAnsi="宋体"/>
              </w:rPr>
              <w:t>本地化服务情况一览表</w:t>
            </w:r>
          </w:p>
        </w:tc>
        <w:tc>
          <w:tcPr>
            <w:tcW w:w="2625" w:type="dxa"/>
            <w:vAlign w:val="center"/>
          </w:tcPr>
          <w:p w14:paraId="0F0F8A86">
            <w:pPr>
              <w:spacing w:line="360" w:lineRule="auto"/>
              <w:rPr>
                <w:rFonts w:hAnsi="宋体"/>
                <w:b/>
              </w:rPr>
            </w:pPr>
          </w:p>
        </w:tc>
      </w:tr>
      <w:tr w14:paraId="6708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15F1B002">
            <w:pPr>
              <w:spacing w:before="50" w:after="50" w:line="360" w:lineRule="auto"/>
              <w:jc w:val="center"/>
              <w:rPr>
                <w:rFonts w:hAnsi="宋体" w:eastAsia="宋体"/>
                <w:lang w:val="zh-CN"/>
              </w:rPr>
            </w:pPr>
            <w:r>
              <w:rPr>
                <w:rFonts w:hint="eastAsia" w:hAnsi="宋体"/>
              </w:rPr>
              <w:t>八</w:t>
            </w:r>
          </w:p>
        </w:tc>
        <w:tc>
          <w:tcPr>
            <w:tcW w:w="5460" w:type="dxa"/>
            <w:vAlign w:val="center"/>
          </w:tcPr>
          <w:p w14:paraId="73F9F66B">
            <w:r>
              <w:rPr>
                <w:rFonts w:hint="eastAsia" w:hAnsi="宋体"/>
              </w:rPr>
              <w:t>其他文件</w:t>
            </w:r>
          </w:p>
        </w:tc>
        <w:tc>
          <w:tcPr>
            <w:tcW w:w="2625" w:type="dxa"/>
            <w:vAlign w:val="center"/>
          </w:tcPr>
          <w:p w14:paraId="576F61D4">
            <w:pPr>
              <w:spacing w:line="360" w:lineRule="auto"/>
              <w:rPr>
                <w:rFonts w:hAnsi="宋体"/>
                <w:b/>
              </w:rPr>
            </w:pPr>
          </w:p>
        </w:tc>
      </w:tr>
    </w:tbl>
    <w:p w14:paraId="5A546D51">
      <w:pPr>
        <w:pStyle w:val="5"/>
        <w:spacing w:line="360" w:lineRule="auto"/>
        <w:ind w:firstLine="0"/>
        <w:jc w:val="left"/>
        <w:rPr>
          <w:rFonts w:ascii="宋体" w:hAnsi="宋体" w:eastAsia="宋体"/>
          <w:bCs w:val="0"/>
          <w:sz w:val="24"/>
          <w:szCs w:val="24"/>
        </w:rPr>
      </w:pPr>
      <w:r>
        <w:rPr>
          <w:rFonts w:hint="eastAsia" w:hAnsi="宋体" w:cs="宋体"/>
          <w:b w:val="0"/>
          <w:szCs w:val="24"/>
        </w:rPr>
        <w:br w:type="page"/>
      </w:r>
      <w:bookmarkStart w:id="1" w:name="_Toc461056631"/>
      <w:bookmarkStart w:id="2" w:name="_Toc461053086"/>
      <w:bookmarkStart w:id="3" w:name="_Toc2774249"/>
      <w:r>
        <w:rPr>
          <w:rFonts w:hint="eastAsia" w:ascii="宋体" w:hAnsi="宋体" w:eastAsia="宋体"/>
          <w:bCs w:val="0"/>
          <w:sz w:val="24"/>
          <w:szCs w:val="24"/>
        </w:rPr>
        <w:t>附件一</w:t>
      </w:r>
      <w:bookmarkEnd w:id="1"/>
      <w:bookmarkEnd w:id="2"/>
      <w:bookmarkEnd w:id="3"/>
    </w:p>
    <w:p w14:paraId="73F292AA">
      <w:pPr>
        <w:spacing w:before="156" w:beforeLines="50" w:after="156" w:afterLines="50" w:line="360" w:lineRule="auto"/>
        <w:ind w:firstLine="207" w:firstLineChars="98"/>
        <w:jc w:val="center"/>
        <w:rPr>
          <w:rFonts w:hAnsi="宋体"/>
          <w:b/>
          <w:szCs w:val="28"/>
        </w:rPr>
      </w:pPr>
      <w:r>
        <w:rPr>
          <w:rFonts w:hint="eastAsia" w:hAnsi="宋体"/>
          <w:b/>
          <w:szCs w:val="28"/>
        </w:rPr>
        <w:t>报价表格式</w:t>
      </w:r>
    </w:p>
    <w:p w14:paraId="3BF18695">
      <w:pPr>
        <w:spacing w:before="156" w:beforeLines="50" w:after="156" w:afterLines="50" w:line="360" w:lineRule="auto"/>
        <w:jc w:val="left"/>
        <w:rPr>
          <w:rFonts w:hAnsi="宋体"/>
          <w:b/>
          <w:szCs w:val="28"/>
        </w:rPr>
      </w:pPr>
      <w:r>
        <w:rPr>
          <w:rFonts w:hint="eastAsia" w:hAnsi="宋体"/>
          <w:b/>
          <w:szCs w:val="28"/>
        </w:rPr>
        <w:t>1报价表</w:t>
      </w:r>
    </w:p>
    <w:p w14:paraId="3BC4E1AA">
      <w:pPr>
        <w:snapToGrid w:val="0"/>
        <w:spacing w:line="360" w:lineRule="auto"/>
        <w:jc w:val="left"/>
        <w:rPr>
          <w:rFonts w:hAnsi="宋体"/>
          <w:b/>
          <w:szCs w:val="28"/>
        </w:rPr>
      </w:pPr>
      <w:r>
        <w:rPr>
          <w:rFonts w:hint="eastAsia" w:hAnsi="宋体"/>
          <w:b/>
          <w:szCs w:val="28"/>
        </w:rPr>
        <w:t>项目名称：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4EF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0B1200F1">
            <w:pPr>
              <w:spacing w:line="360" w:lineRule="auto"/>
              <w:jc w:val="center"/>
              <w:rPr>
                <w:rFonts w:hAnsi="宋体"/>
                <w:b/>
              </w:rPr>
            </w:pPr>
            <w:r>
              <w:rPr>
                <w:rFonts w:hint="eastAsia" w:hAnsi="宋体"/>
                <w:b/>
              </w:rPr>
              <w:t>供应商名称</w:t>
            </w:r>
          </w:p>
        </w:tc>
        <w:tc>
          <w:tcPr>
            <w:tcW w:w="6492" w:type="dxa"/>
            <w:tcBorders>
              <w:left w:val="single" w:color="auto" w:sz="4" w:space="0"/>
            </w:tcBorders>
          </w:tcPr>
          <w:p w14:paraId="4CBACA48">
            <w:pPr>
              <w:spacing w:line="360" w:lineRule="auto"/>
              <w:rPr>
                <w:rFonts w:hAnsi="宋体"/>
                <w:b/>
              </w:rPr>
            </w:pPr>
          </w:p>
        </w:tc>
      </w:tr>
      <w:tr w14:paraId="66C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534C9C36">
            <w:pPr>
              <w:spacing w:line="360" w:lineRule="exact"/>
              <w:jc w:val="center"/>
              <w:rPr>
                <w:rFonts w:hAnsi="宋体"/>
                <w:b/>
              </w:rPr>
            </w:pPr>
            <w:r>
              <w:rPr>
                <w:rFonts w:hint="eastAsia" w:hAnsi="宋体"/>
                <w:b/>
              </w:rPr>
              <w:t>评标范围</w:t>
            </w:r>
          </w:p>
        </w:tc>
        <w:tc>
          <w:tcPr>
            <w:tcW w:w="6492" w:type="dxa"/>
            <w:tcBorders>
              <w:left w:val="single" w:color="auto" w:sz="4" w:space="0"/>
            </w:tcBorders>
            <w:vAlign w:val="center"/>
          </w:tcPr>
          <w:p w14:paraId="3D11967D">
            <w:pPr>
              <w:snapToGrid w:val="0"/>
              <w:spacing w:line="360" w:lineRule="auto"/>
              <w:rPr>
                <w:rFonts w:hAnsi="宋体"/>
                <w:b/>
              </w:rPr>
            </w:pPr>
            <w:r>
              <w:rPr>
                <w:rFonts w:hint="eastAsia" w:hAnsi="宋体"/>
                <w:bCs/>
              </w:rPr>
              <w:t>全部</w:t>
            </w:r>
          </w:p>
        </w:tc>
      </w:tr>
      <w:tr w14:paraId="43AF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7D9F16E7">
            <w:pPr>
              <w:spacing w:line="360" w:lineRule="auto"/>
              <w:jc w:val="center"/>
              <w:rPr>
                <w:rFonts w:hAnsi="宋体"/>
                <w:b/>
              </w:rPr>
            </w:pPr>
            <w:r>
              <w:rPr>
                <w:rFonts w:hint="eastAsia" w:hAnsi="宋体"/>
                <w:b/>
              </w:rPr>
              <w:t>报价</w:t>
            </w:r>
          </w:p>
          <w:p w14:paraId="5B3E9407">
            <w:pPr>
              <w:spacing w:line="360" w:lineRule="auto"/>
              <w:jc w:val="center"/>
              <w:rPr>
                <w:rFonts w:hAnsi="宋体"/>
                <w:b/>
              </w:rPr>
            </w:pPr>
            <w:r>
              <w:rPr>
                <w:rFonts w:hint="eastAsia" w:hAnsi="宋体"/>
                <w:b/>
              </w:rPr>
              <w:t>（详见备注说明）</w:t>
            </w:r>
          </w:p>
        </w:tc>
        <w:tc>
          <w:tcPr>
            <w:tcW w:w="6492" w:type="dxa"/>
            <w:vAlign w:val="center"/>
          </w:tcPr>
          <w:p w14:paraId="0AC1B0FB">
            <w:pPr>
              <w:snapToGrid w:val="0"/>
              <w:spacing w:line="360" w:lineRule="auto"/>
              <w:rPr>
                <w:rFonts w:hint="eastAsia" w:hAnsi="宋体" w:eastAsiaTheme="minorEastAsia"/>
                <w:b/>
                <w:u w:val="single"/>
                <w:lang w:eastAsia="zh-CN"/>
              </w:rPr>
            </w:pPr>
            <w:r>
              <w:rPr>
                <w:rFonts w:hint="eastAsia" w:hAnsi="宋体"/>
                <w:b/>
                <w:lang w:val="en-US" w:eastAsia="zh-CN"/>
              </w:rPr>
              <w:t>费率</w:t>
            </w:r>
            <w:r>
              <w:rPr>
                <w:rFonts w:hint="eastAsia" w:hAnsi="宋体"/>
                <w:b/>
                <w:u w:val="single"/>
              </w:rPr>
              <w:t xml:space="preserve">           </w:t>
            </w:r>
            <w:r>
              <w:rPr>
                <w:rFonts w:hint="eastAsia" w:hAnsi="宋体"/>
                <w:b/>
                <w:u w:val="single"/>
                <w:lang w:val="en-US" w:eastAsia="zh-CN"/>
              </w:rPr>
              <w:t xml:space="preserve">% </w:t>
            </w:r>
            <w:r>
              <w:rPr>
                <w:rFonts w:hint="eastAsia" w:hAnsi="宋体"/>
                <w:b/>
                <w:u w:val="none"/>
                <w:lang w:val="en-US" w:eastAsia="zh-CN"/>
              </w:rPr>
              <w:t>（最多保留一位小数点）</w:t>
            </w:r>
            <w:bookmarkStart w:id="11" w:name="_GoBack"/>
            <w:bookmarkEnd w:id="11"/>
          </w:p>
        </w:tc>
      </w:tr>
      <w:tr w14:paraId="4887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34001433">
            <w:pPr>
              <w:spacing w:line="360" w:lineRule="auto"/>
              <w:jc w:val="center"/>
              <w:rPr>
                <w:rFonts w:hAnsi="宋体"/>
                <w:b/>
              </w:rPr>
            </w:pPr>
            <w:r>
              <w:rPr>
                <w:rFonts w:hint="eastAsia" w:hAnsi="宋体"/>
                <w:b/>
              </w:rPr>
              <w:t>备注说明</w:t>
            </w:r>
          </w:p>
        </w:tc>
        <w:tc>
          <w:tcPr>
            <w:tcW w:w="6492" w:type="dxa"/>
          </w:tcPr>
          <w:p w14:paraId="0213B15D">
            <w:pPr>
              <w:spacing w:line="360" w:lineRule="auto"/>
              <w:rPr>
                <w:rFonts w:hAnsi="宋体"/>
                <w:b/>
              </w:rPr>
            </w:pPr>
          </w:p>
        </w:tc>
      </w:tr>
    </w:tbl>
    <w:p w14:paraId="1F89A981">
      <w:pPr>
        <w:snapToGrid w:val="0"/>
        <w:spacing w:line="360" w:lineRule="auto"/>
        <w:rPr>
          <w:rFonts w:hAnsi="宋体"/>
          <w:b/>
        </w:rPr>
      </w:pPr>
      <w:r>
        <w:rPr>
          <w:rFonts w:hint="eastAsia" w:hAnsi="宋体"/>
          <w:b/>
        </w:rPr>
        <w:t xml:space="preserve">供应商公章：                       </w:t>
      </w:r>
    </w:p>
    <w:p w14:paraId="7F387068">
      <w:pPr>
        <w:snapToGrid w:val="0"/>
        <w:spacing w:line="360" w:lineRule="auto"/>
        <w:ind w:left="5550"/>
        <w:jc w:val="center"/>
        <w:rPr>
          <w:rFonts w:hAnsi="宋体"/>
        </w:rPr>
      </w:pPr>
      <w:r>
        <w:rPr>
          <w:rFonts w:hint="eastAsia" w:hAnsi="宋体"/>
        </w:rPr>
        <w:t>年     月     日</w:t>
      </w:r>
    </w:p>
    <w:p w14:paraId="333D4EFA">
      <w:pPr>
        <w:adjustRightInd w:val="0"/>
        <w:snapToGrid w:val="0"/>
        <w:spacing w:line="360" w:lineRule="auto"/>
        <w:rPr>
          <w:rFonts w:hAnsi="宋体"/>
          <w:b/>
          <w:bCs/>
          <w:szCs w:val="28"/>
        </w:rPr>
      </w:pPr>
      <w:r>
        <w:rPr>
          <w:rFonts w:hint="eastAsia" w:hAnsi="宋体"/>
          <w:b/>
          <w:bCs/>
          <w:szCs w:val="28"/>
        </w:rPr>
        <w:t>注：</w:t>
      </w:r>
    </w:p>
    <w:p w14:paraId="520B96C6">
      <w:pPr>
        <w:adjustRightInd w:val="0"/>
        <w:snapToGrid w:val="0"/>
        <w:spacing w:line="360" w:lineRule="auto"/>
        <w:ind w:firstLine="422" w:firstLineChars="200"/>
        <w:rPr>
          <w:rFonts w:hAnsi="宋体"/>
        </w:rPr>
      </w:pPr>
      <w:r>
        <w:rPr>
          <w:rFonts w:hint="eastAsia" w:hAnsi="宋体"/>
          <w:b/>
          <w:bCs/>
          <w:szCs w:val="28"/>
        </w:rPr>
        <w:t>1、本表内容包括了货物、服务及其配套的设计、采购、运输、保险、仓储、税费以及现场落地、安装及安装耗损、调试、验收、培训、技术服务（包括技术资料、图纸的提供）质保期内的售后服务保障等所有费用。</w:t>
      </w:r>
    </w:p>
    <w:p w14:paraId="21A40E7C">
      <w:pPr>
        <w:adjustRightInd w:val="0"/>
        <w:snapToGrid w:val="0"/>
        <w:spacing w:line="360" w:lineRule="auto"/>
        <w:ind w:firstLine="422" w:firstLineChars="200"/>
        <w:rPr>
          <w:rFonts w:hAnsi="宋体"/>
          <w:b/>
          <w:bCs/>
          <w:szCs w:val="28"/>
        </w:rPr>
      </w:pPr>
      <w:r>
        <w:rPr>
          <w:rFonts w:hint="eastAsia" w:hAnsi="宋体"/>
          <w:b/>
          <w:bCs/>
          <w:szCs w:val="28"/>
        </w:rPr>
        <w:t>2、特殊事项在备注中注明。</w:t>
      </w:r>
    </w:p>
    <w:p w14:paraId="2DCC7BBF">
      <w:pPr>
        <w:adjustRightInd w:val="0"/>
        <w:snapToGrid w:val="0"/>
        <w:spacing w:line="360" w:lineRule="auto"/>
        <w:ind w:firstLine="422" w:firstLineChars="200"/>
        <w:rPr>
          <w:rFonts w:hAnsi="宋体"/>
          <w:b/>
          <w:bCs/>
          <w:szCs w:val="28"/>
        </w:rPr>
      </w:pPr>
    </w:p>
    <w:p w14:paraId="18B419EB">
      <w:pPr>
        <w:pStyle w:val="2"/>
        <w:ind w:firstLine="643"/>
        <w:rPr>
          <w:rFonts w:hAnsi="宋体"/>
          <w:b/>
          <w:bCs/>
          <w:szCs w:val="28"/>
        </w:rPr>
      </w:pPr>
    </w:p>
    <w:p w14:paraId="50530371">
      <w:pPr>
        <w:pStyle w:val="2"/>
        <w:ind w:firstLine="643"/>
        <w:rPr>
          <w:rFonts w:hAnsi="宋体"/>
          <w:b/>
          <w:bCs/>
          <w:szCs w:val="28"/>
        </w:rPr>
      </w:pPr>
    </w:p>
    <w:p w14:paraId="1BB7F34C"/>
    <w:bookmarkEnd w:id="0"/>
    <w:p w14:paraId="7AFD7E00">
      <w:pPr>
        <w:spacing w:line="360" w:lineRule="auto"/>
        <w:rPr>
          <w:rFonts w:hAnsi="宋体" w:cs="宋体"/>
          <w:b/>
          <w:bCs/>
          <w:szCs w:val="24"/>
        </w:rPr>
      </w:pPr>
      <w:r>
        <w:rPr>
          <w:rFonts w:hAnsi="宋体" w:cs="宋体"/>
          <w:b/>
          <w:bCs/>
          <w:szCs w:val="24"/>
        </w:rPr>
        <w:t>二</w:t>
      </w:r>
      <w:r>
        <w:rPr>
          <w:rFonts w:hint="eastAsia" w:hAnsi="宋体" w:cs="宋体"/>
          <w:b/>
          <w:bCs/>
          <w:szCs w:val="24"/>
        </w:rPr>
        <w:t>、</w:t>
      </w:r>
    </w:p>
    <w:p w14:paraId="69D7CC92">
      <w:pPr>
        <w:spacing w:line="360" w:lineRule="auto"/>
        <w:jc w:val="center"/>
        <w:rPr>
          <w:rFonts w:hAnsi="宋体" w:cs="宋体"/>
          <w:b/>
          <w:bCs/>
          <w:szCs w:val="24"/>
        </w:rPr>
      </w:pPr>
    </w:p>
    <w:p w14:paraId="16CFDF93">
      <w:pPr>
        <w:spacing w:line="360" w:lineRule="auto"/>
        <w:jc w:val="center"/>
        <w:rPr>
          <w:rFonts w:hAnsi="宋体" w:cs="宋体"/>
          <w:szCs w:val="24"/>
        </w:rPr>
      </w:pPr>
      <w:r>
        <w:rPr>
          <w:rFonts w:hint="eastAsia" w:hAnsi="宋体" w:cs="宋体"/>
          <w:b/>
          <w:bCs/>
          <w:szCs w:val="24"/>
        </w:rPr>
        <w:t>供应商综合情况简介</w:t>
      </w:r>
    </w:p>
    <w:p w14:paraId="3FC0B869">
      <w:pPr>
        <w:spacing w:line="360" w:lineRule="auto"/>
        <w:rPr>
          <w:rFonts w:hAnsi="宋体" w:cs="宋体"/>
          <w:szCs w:val="24"/>
        </w:rPr>
      </w:pPr>
    </w:p>
    <w:p w14:paraId="5F6F5BD9">
      <w:pPr>
        <w:spacing w:line="360" w:lineRule="auto"/>
        <w:rPr>
          <w:rFonts w:hAnsi="宋体" w:cs="宋体"/>
          <w:szCs w:val="24"/>
        </w:rPr>
      </w:pPr>
    </w:p>
    <w:p w14:paraId="4E238D84">
      <w:pPr>
        <w:spacing w:line="500" w:lineRule="exact"/>
        <w:jc w:val="center"/>
        <w:rPr>
          <w:rFonts w:hAnsi="宋体" w:cs="宋体"/>
          <w:szCs w:val="24"/>
        </w:rPr>
      </w:pPr>
      <w:r>
        <w:rPr>
          <w:rFonts w:hint="eastAsia" w:hAnsi="宋体" w:cs="宋体"/>
          <w:szCs w:val="24"/>
        </w:rPr>
        <w:t>(供应商可自行制作格式)</w:t>
      </w:r>
    </w:p>
    <w:p w14:paraId="44F8DA31">
      <w:pPr>
        <w:spacing w:line="500" w:lineRule="exact"/>
        <w:jc w:val="center"/>
        <w:rPr>
          <w:rFonts w:hAnsi="宋体" w:cs="宋体"/>
          <w:szCs w:val="24"/>
        </w:rPr>
      </w:pPr>
    </w:p>
    <w:p w14:paraId="19D77075">
      <w:pPr>
        <w:spacing w:line="360" w:lineRule="auto"/>
        <w:outlineLvl w:val="1"/>
        <w:rPr>
          <w:rFonts w:hAnsi="宋体" w:eastAsia="宋体" w:cs="宋体"/>
          <w:b/>
          <w:szCs w:val="24"/>
        </w:rPr>
      </w:pPr>
      <w:bookmarkStart w:id="4" w:name="_Toc438648620"/>
      <w:r>
        <w:rPr>
          <w:rFonts w:hint="eastAsia" w:hAnsi="宋体" w:cs="宋体"/>
          <w:b/>
          <w:szCs w:val="24"/>
        </w:rPr>
        <w:br w:type="page"/>
      </w:r>
      <w:bookmarkEnd w:id="4"/>
      <w:r>
        <w:rPr>
          <w:rFonts w:hint="eastAsia" w:hAnsi="宋体" w:cs="宋体"/>
          <w:b/>
          <w:szCs w:val="24"/>
        </w:rPr>
        <w:t>三、</w:t>
      </w:r>
    </w:p>
    <w:p w14:paraId="7901E622">
      <w:pPr>
        <w:autoSpaceDE w:val="0"/>
        <w:autoSpaceDN w:val="0"/>
        <w:adjustRightInd w:val="0"/>
        <w:spacing w:line="360" w:lineRule="auto"/>
        <w:jc w:val="center"/>
        <w:rPr>
          <w:rFonts w:hAnsi="宋体" w:cs="宋体"/>
          <w:b/>
          <w:szCs w:val="24"/>
          <w:lang w:val="zh-CN"/>
        </w:rPr>
      </w:pPr>
    </w:p>
    <w:p w14:paraId="58E697F1">
      <w:pPr>
        <w:autoSpaceDE w:val="0"/>
        <w:autoSpaceDN w:val="0"/>
        <w:adjustRightInd w:val="0"/>
        <w:spacing w:line="360" w:lineRule="auto"/>
        <w:jc w:val="center"/>
        <w:rPr>
          <w:rFonts w:hAnsi="宋体" w:cs="宋体"/>
          <w:b/>
          <w:szCs w:val="24"/>
          <w:lang w:val="zh-CN"/>
        </w:rPr>
      </w:pPr>
      <w:r>
        <w:rPr>
          <w:rFonts w:hint="eastAsia" w:hAnsi="宋体" w:cs="宋体"/>
          <w:b/>
          <w:szCs w:val="24"/>
          <w:lang w:val="zh-CN"/>
        </w:rPr>
        <w:t>法定代表人身份证明书</w:t>
      </w:r>
    </w:p>
    <w:p w14:paraId="215FE07B">
      <w:pPr>
        <w:autoSpaceDE w:val="0"/>
        <w:autoSpaceDN w:val="0"/>
        <w:adjustRightInd w:val="0"/>
        <w:spacing w:line="360" w:lineRule="auto"/>
        <w:jc w:val="center"/>
        <w:rPr>
          <w:rFonts w:hAnsi="宋体" w:cs="宋体"/>
          <w:b/>
          <w:szCs w:val="24"/>
          <w:lang w:val="zh-CN"/>
        </w:rPr>
      </w:pPr>
    </w:p>
    <w:p w14:paraId="76337FAF">
      <w:pPr>
        <w:spacing w:before="62" w:beforeLines="20" w:after="62" w:afterLines="20" w:line="540" w:lineRule="exact"/>
        <w:ind w:firstLine="610"/>
        <w:rPr>
          <w:rFonts w:hAnsi="宋体" w:cs="宋体"/>
          <w:szCs w:val="24"/>
        </w:rPr>
      </w:pPr>
      <w:r>
        <w:rPr>
          <w:rFonts w:hint="eastAsia" w:hAnsi="宋体" w:cs="宋体"/>
          <w:szCs w:val="24"/>
        </w:rPr>
        <w:t>单位名称：</w:t>
      </w:r>
    </w:p>
    <w:p w14:paraId="30B654D6">
      <w:pPr>
        <w:spacing w:before="62" w:beforeLines="20" w:after="62" w:afterLines="20" w:line="540" w:lineRule="exact"/>
        <w:ind w:firstLine="610"/>
        <w:rPr>
          <w:rFonts w:hAnsi="宋体" w:cs="宋体"/>
          <w:szCs w:val="24"/>
        </w:rPr>
      </w:pPr>
      <w:r>
        <w:rPr>
          <w:rFonts w:hint="eastAsia" w:hAnsi="宋体" w:cs="宋体"/>
          <w:szCs w:val="24"/>
        </w:rPr>
        <w:t>地    址：</w:t>
      </w:r>
    </w:p>
    <w:p w14:paraId="5DE15DBF">
      <w:pPr>
        <w:spacing w:before="62" w:beforeLines="20" w:after="62" w:afterLines="20" w:line="540" w:lineRule="exact"/>
        <w:ind w:firstLine="610"/>
        <w:rPr>
          <w:rFonts w:hAnsi="宋体" w:cs="宋体"/>
          <w:szCs w:val="24"/>
        </w:rPr>
      </w:pPr>
      <w:r>
        <w:rPr>
          <w:rFonts w:hint="eastAsia" w:hAnsi="宋体" w:cs="宋体"/>
          <w:szCs w:val="24"/>
        </w:rPr>
        <w:t>成立时间：        年     月    日</w:t>
      </w:r>
    </w:p>
    <w:p w14:paraId="29D65795">
      <w:pPr>
        <w:spacing w:before="62" w:beforeLines="20" w:after="62" w:afterLines="20" w:line="540" w:lineRule="exact"/>
        <w:ind w:firstLine="610"/>
        <w:rPr>
          <w:rFonts w:hAnsi="宋体" w:cs="宋体"/>
          <w:szCs w:val="24"/>
        </w:rPr>
      </w:pPr>
      <w:r>
        <w:rPr>
          <w:rFonts w:hint="eastAsia" w:hAnsi="宋体" w:cs="宋体"/>
          <w:szCs w:val="24"/>
        </w:rPr>
        <w:t>经营期限：</w:t>
      </w:r>
    </w:p>
    <w:p w14:paraId="1EEAB7E3">
      <w:pPr>
        <w:spacing w:before="62" w:beforeLines="20" w:after="62" w:afterLines="20" w:line="540" w:lineRule="exact"/>
        <w:ind w:firstLine="610"/>
        <w:rPr>
          <w:rFonts w:hAnsi="宋体" w:cs="宋体"/>
          <w:szCs w:val="24"/>
          <w:u w:val="single"/>
        </w:rPr>
      </w:pPr>
      <w:r>
        <w:rPr>
          <w:rFonts w:hint="eastAsia" w:hAnsi="宋体" w:cs="宋体"/>
          <w:szCs w:val="24"/>
        </w:rPr>
        <w:t>姓    名：               性别：</w:t>
      </w:r>
    </w:p>
    <w:p w14:paraId="2D9D4141">
      <w:pPr>
        <w:spacing w:before="62" w:beforeLines="20" w:after="62" w:afterLines="20" w:line="540" w:lineRule="exact"/>
        <w:ind w:firstLine="610"/>
        <w:rPr>
          <w:rFonts w:hAnsi="宋体" w:cs="宋体"/>
          <w:szCs w:val="24"/>
          <w:u w:val="single"/>
        </w:rPr>
      </w:pPr>
      <w:r>
        <w:rPr>
          <w:rFonts w:hint="eastAsia" w:hAnsi="宋体" w:cs="宋体"/>
          <w:szCs w:val="24"/>
        </w:rPr>
        <w:t>年    龄：                    职务：</w:t>
      </w:r>
    </w:p>
    <w:p w14:paraId="04DD2086">
      <w:pPr>
        <w:spacing w:before="62" w:beforeLines="20" w:after="62" w:afterLines="20" w:line="540" w:lineRule="exact"/>
        <w:ind w:firstLine="610"/>
        <w:rPr>
          <w:rFonts w:hAnsi="宋体" w:cs="宋体"/>
          <w:szCs w:val="24"/>
        </w:rPr>
      </w:pPr>
      <w:r>
        <w:rPr>
          <w:rFonts w:hint="eastAsia" w:hAnsi="宋体" w:cs="宋体"/>
          <w:szCs w:val="24"/>
        </w:rPr>
        <w:t>系</w:t>
      </w:r>
      <w:r>
        <w:rPr>
          <w:rFonts w:hint="eastAsia" w:hAnsi="宋体" w:cs="宋体"/>
          <w:szCs w:val="24"/>
          <w:u w:val="single"/>
        </w:rPr>
        <w:t xml:space="preserve">     （供应商单位名称）      </w:t>
      </w:r>
      <w:r>
        <w:rPr>
          <w:rFonts w:hint="eastAsia" w:hAnsi="宋体" w:cs="宋体"/>
          <w:szCs w:val="24"/>
        </w:rPr>
        <w:t xml:space="preserve"> 的法定代表人。</w:t>
      </w:r>
    </w:p>
    <w:p w14:paraId="32357A37">
      <w:pPr>
        <w:spacing w:before="62" w:beforeLines="20" w:after="62" w:afterLines="20" w:line="540" w:lineRule="exact"/>
        <w:ind w:firstLine="610"/>
        <w:rPr>
          <w:rFonts w:hAnsi="宋体" w:cs="宋体"/>
          <w:szCs w:val="24"/>
        </w:rPr>
      </w:pPr>
    </w:p>
    <w:p w14:paraId="489E5909">
      <w:pPr>
        <w:pStyle w:val="3"/>
        <w:spacing w:before="62" w:beforeLines="20" w:after="62" w:afterLines="20" w:line="540" w:lineRule="exact"/>
        <w:ind w:firstLine="240" w:firstLineChars="100"/>
        <w:rPr>
          <w:rFonts w:ascii="宋体" w:hAnsi="宋体" w:eastAsia="宋体" w:cs="宋体"/>
          <w:sz w:val="24"/>
          <w:szCs w:val="24"/>
        </w:rPr>
      </w:pPr>
      <w:r>
        <w:rPr>
          <w:rFonts w:hint="eastAsia" w:ascii="宋体" w:hAnsi="宋体" w:eastAsia="宋体" w:cs="宋体"/>
          <w:sz w:val="24"/>
          <w:szCs w:val="24"/>
        </w:rPr>
        <w:t xml:space="preserve">   特此证明。</w:t>
      </w:r>
    </w:p>
    <w:p w14:paraId="7DCA8BED">
      <w:pPr>
        <w:tabs>
          <w:tab w:val="left" w:pos="720"/>
          <w:tab w:val="left" w:pos="900"/>
        </w:tabs>
        <w:spacing w:before="62" w:beforeLines="20" w:after="62" w:afterLines="20" w:line="540" w:lineRule="exact"/>
        <w:ind w:firstLine="420" w:firstLineChars="200"/>
        <w:rPr>
          <w:rFonts w:hAnsi="宋体" w:cs="宋体"/>
          <w:szCs w:val="24"/>
        </w:rPr>
      </w:pPr>
    </w:p>
    <w:p w14:paraId="5E67053F">
      <w:pPr>
        <w:tabs>
          <w:tab w:val="left" w:pos="720"/>
          <w:tab w:val="left" w:pos="900"/>
        </w:tabs>
        <w:spacing w:before="62" w:beforeLines="20" w:after="62" w:afterLines="20" w:line="540" w:lineRule="exact"/>
        <w:ind w:firstLine="420" w:firstLineChars="200"/>
        <w:rPr>
          <w:rFonts w:hAnsi="宋体" w:cs="宋体"/>
          <w:szCs w:val="24"/>
        </w:rPr>
      </w:pPr>
    </w:p>
    <w:p w14:paraId="31412F5C">
      <w:pPr>
        <w:tabs>
          <w:tab w:val="left" w:pos="720"/>
          <w:tab w:val="left" w:pos="900"/>
        </w:tabs>
        <w:spacing w:before="62" w:beforeLines="20" w:after="62" w:afterLines="20" w:line="540" w:lineRule="exact"/>
        <w:ind w:firstLine="3990" w:firstLineChars="1900"/>
        <w:rPr>
          <w:rFonts w:hAnsi="宋体" w:cs="宋体"/>
          <w:szCs w:val="24"/>
        </w:rPr>
      </w:pPr>
    </w:p>
    <w:p w14:paraId="2CC29E5C">
      <w:pPr>
        <w:tabs>
          <w:tab w:val="left" w:pos="720"/>
          <w:tab w:val="left" w:pos="900"/>
        </w:tabs>
        <w:spacing w:before="62" w:beforeLines="20" w:after="62" w:afterLines="20" w:line="540" w:lineRule="exact"/>
        <w:ind w:firstLine="3360" w:firstLineChars="1600"/>
        <w:rPr>
          <w:rFonts w:hAnsi="宋体" w:cs="宋体"/>
          <w:szCs w:val="24"/>
        </w:rPr>
      </w:pPr>
      <w:r>
        <w:rPr>
          <w:rFonts w:hint="eastAsia" w:hAnsi="宋体" w:cs="宋体"/>
          <w:szCs w:val="24"/>
        </w:rPr>
        <w:t>供应商：</w:t>
      </w:r>
      <w:r>
        <w:rPr>
          <w:rFonts w:hint="eastAsia" w:hAnsi="宋体" w:cs="宋体"/>
          <w:szCs w:val="24"/>
          <w:u w:val="single"/>
        </w:rPr>
        <w:t xml:space="preserve">            （盖公章）</w:t>
      </w:r>
    </w:p>
    <w:p w14:paraId="41420344">
      <w:pPr>
        <w:spacing w:before="62" w:beforeLines="20" w:after="62" w:afterLines="20" w:line="540" w:lineRule="exact"/>
        <w:ind w:firstLine="3360" w:firstLineChars="1600"/>
        <w:rPr>
          <w:rFonts w:hAnsi="宋体" w:cs="宋体"/>
          <w:szCs w:val="24"/>
        </w:rPr>
      </w:pPr>
      <w:r>
        <w:rPr>
          <w:rFonts w:hint="eastAsia" w:hAnsi="宋体" w:cs="宋体"/>
          <w:szCs w:val="24"/>
        </w:rPr>
        <w:t>日  期：年月日</w:t>
      </w:r>
    </w:p>
    <w:p w14:paraId="1C842B5C">
      <w:pPr>
        <w:spacing w:before="62" w:beforeLines="20" w:after="62" w:afterLines="20" w:line="540" w:lineRule="exact"/>
        <w:outlineLvl w:val="1"/>
        <w:rPr>
          <w:rFonts w:hAnsi="宋体" w:eastAsia="宋体" w:cs="宋体"/>
          <w:b/>
          <w:szCs w:val="24"/>
        </w:rPr>
      </w:pPr>
      <w:r>
        <w:rPr>
          <w:rFonts w:hAnsi="宋体" w:cs="宋体"/>
          <w:szCs w:val="24"/>
        </w:rPr>
        <w:br w:type="page"/>
      </w:r>
      <w:bookmarkStart w:id="5" w:name="_Toc438648622"/>
      <w:r>
        <w:rPr>
          <w:rFonts w:hint="eastAsia" w:hAnsi="宋体" w:cs="宋体"/>
          <w:b/>
          <w:szCs w:val="24"/>
        </w:rPr>
        <w:t>四、</w:t>
      </w:r>
    </w:p>
    <w:p w14:paraId="1580323B">
      <w:pPr>
        <w:spacing w:before="156" w:beforeLines="50" w:after="156" w:afterLines="50" w:line="360" w:lineRule="auto"/>
        <w:jc w:val="center"/>
        <w:rPr>
          <w:rFonts w:hAnsi="宋体" w:cs="宋体"/>
          <w:b/>
          <w:szCs w:val="24"/>
        </w:rPr>
      </w:pPr>
      <w:r>
        <w:rPr>
          <w:rFonts w:hint="eastAsia" w:hAnsi="宋体" w:cs="宋体"/>
          <w:b/>
          <w:szCs w:val="24"/>
        </w:rPr>
        <w:t>投标授权书</w:t>
      </w:r>
    </w:p>
    <w:p w14:paraId="7213B1AF">
      <w:pPr>
        <w:snapToGrid w:val="0"/>
        <w:spacing w:line="360" w:lineRule="auto"/>
        <w:ind w:firstLine="420" w:firstLineChars="200"/>
        <w:jc w:val="left"/>
        <w:rPr>
          <w:rFonts w:hAnsi="宋体" w:cs="宋体"/>
          <w:szCs w:val="24"/>
        </w:rPr>
      </w:pPr>
      <w:r>
        <w:rPr>
          <w:rFonts w:hint="eastAsia" w:hAnsi="宋体" w:cs="宋体"/>
          <w:szCs w:val="24"/>
        </w:rPr>
        <w:t>本授权书声明：公司授权本公司</w:t>
      </w:r>
      <w:r>
        <w:rPr>
          <w:rFonts w:hint="eastAsia" w:hAnsi="宋体" w:cs="宋体"/>
          <w:szCs w:val="24"/>
          <w:u w:val="single"/>
        </w:rPr>
        <w:t>（供应商授权代表姓名）</w:t>
      </w:r>
      <w:r>
        <w:rPr>
          <w:rFonts w:hint="eastAsia" w:hAnsi="宋体" w:cs="宋体"/>
          <w:szCs w:val="24"/>
        </w:rPr>
        <w:t>代表本公司（工厂）参加</w:t>
      </w:r>
      <w:r>
        <w:rPr>
          <w:rFonts w:hint="eastAsia" w:hAnsi="宋体"/>
          <w:bCs/>
          <w:szCs w:val="24"/>
        </w:rPr>
        <w:t>采购人</w:t>
      </w:r>
      <w:r>
        <w:rPr>
          <w:rFonts w:hint="eastAsia" w:hAnsi="宋体"/>
          <w:bCs/>
          <w:szCs w:val="24"/>
          <w:u w:val="single"/>
        </w:rPr>
        <w:t xml:space="preserve">    项目名称       </w:t>
      </w:r>
      <w:r>
        <w:rPr>
          <w:rFonts w:hint="eastAsia" w:hAnsi="宋体" w:cs="宋体"/>
          <w:szCs w:val="24"/>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789485E0">
      <w:pPr>
        <w:snapToGrid w:val="0"/>
        <w:spacing w:line="360" w:lineRule="auto"/>
        <w:ind w:firstLine="420" w:firstLineChars="200"/>
        <w:jc w:val="left"/>
        <w:rPr>
          <w:rFonts w:hAnsi="宋体" w:cs="宋体"/>
          <w:szCs w:val="24"/>
        </w:rPr>
      </w:pPr>
      <w:r>
        <w:rPr>
          <w:rFonts w:hint="eastAsia" w:hAnsi="宋体" w:cs="宋体"/>
          <w:szCs w:val="24"/>
        </w:rPr>
        <w:t>本授权书自出具之日起生效。</w:t>
      </w:r>
    </w:p>
    <w:p w14:paraId="74E0D397">
      <w:pPr>
        <w:pStyle w:val="11"/>
        <w:snapToGrid w:val="0"/>
        <w:spacing w:line="360" w:lineRule="auto"/>
        <w:ind w:firstLine="480" w:firstLineChars="200"/>
        <w:jc w:val="left"/>
        <w:rPr>
          <w:rFonts w:hAnsi="宋体"/>
          <w:sz w:val="24"/>
        </w:rPr>
      </w:pPr>
      <w:r>
        <w:rPr>
          <w:rFonts w:hint="eastAsia" w:hAnsi="宋体"/>
          <w:sz w:val="24"/>
          <w:szCs w:val="28"/>
        </w:rPr>
        <w:t>授权代表</w:t>
      </w:r>
      <w:r>
        <w:rPr>
          <w:rFonts w:hint="eastAsia" w:hAnsi="宋体"/>
          <w:sz w:val="24"/>
        </w:rPr>
        <w:t>身份证明扫描件或影印件：</w:t>
      </w:r>
    </w:p>
    <w:p w14:paraId="70223360">
      <w:pPr>
        <w:pStyle w:val="11"/>
        <w:snapToGrid w:val="0"/>
        <w:spacing w:line="360" w:lineRule="auto"/>
        <w:ind w:firstLine="480" w:firstLineChars="200"/>
        <w:jc w:val="left"/>
        <w:rPr>
          <w:rFonts w:hAnsi="宋体"/>
          <w:sz w:val="24"/>
        </w:rPr>
      </w:pPr>
      <w:r>
        <w:rPr>
          <w:rFonts w:hAnsi="宋体"/>
          <w:sz w:val="24"/>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1FF23952">
                      <w:pPr>
                        <w:adjustRightInd w:val="0"/>
                        <w:snapToGrid w:val="0"/>
                      </w:pPr>
                    </w:p>
                    <w:p w14:paraId="2A8DB50A">
                      <w:pPr>
                        <w:adjustRightInd w:val="0"/>
                        <w:snapToGrid w:val="0"/>
                      </w:pPr>
                    </w:p>
                    <w:p w14:paraId="19670798">
                      <w:pPr>
                        <w:adjustRightInd w:val="0"/>
                        <w:snapToGrid w:val="0"/>
                        <w:jc w:val="center"/>
                      </w:pPr>
                      <w:r>
                        <w:rPr>
                          <w:rFonts w:hint="eastAsia"/>
                        </w:rPr>
                        <w:t>授权代表身份证复印件</w:t>
                      </w:r>
                    </w:p>
                    <w:p w14:paraId="209B0639">
                      <w:pPr>
                        <w:adjustRightInd w:val="0"/>
                        <w:snapToGrid w:val="0"/>
                      </w:pPr>
                    </w:p>
                    <w:p w14:paraId="764A6E6D">
                      <w:pPr>
                        <w:adjustRightInd w:val="0"/>
                        <w:snapToGrid w:val="0"/>
                      </w:pPr>
                    </w:p>
                  </w:txbxContent>
                </v:textbox>
              </v:roundrect>
            </w:pict>
          </mc:Fallback>
        </mc:AlternateContent>
      </w:r>
    </w:p>
    <w:p w14:paraId="6B19DCE3">
      <w:pPr>
        <w:pStyle w:val="11"/>
        <w:snapToGrid w:val="0"/>
        <w:spacing w:line="360" w:lineRule="auto"/>
        <w:ind w:firstLine="480" w:firstLineChars="200"/>
        <w:jc w:val="left"/>
        <w:rPr>
          <w:rFonts w:hAnsi="宋体"/>
          <w:sz w:val="24"/>
        </w:rPr>
      </w:pPr>
    </w:p>
    <w:p w14:paraId="5A3BE9C6">
      <w:pPr>
        <w:pStyle w:val="11"/>
        <w:snapToGrid w:val="0"/>
        <w:spacing w:line="360" w:lineRule="auto"/>
        <w:ind w:firstLine="480" w:firstLineChars="200"/>
        <w:jc w:val="left"/>
        <w:rPr>
          <w:rFonts w:hAnsi="宋体"/>
          <w:sz w:val="24"/>
        </w:rPr>
      </w:pPr>
    </w:p>
    <w:p w14:paraId="47842DC4">
      <w:pPr>
        <w:pStyle w:val="11"/>
        <w:snapToGrid w:val="0"/>
        <w:spacing w:line="360" w:lineRule="auto"/>
        <w:ind w:firstLine="480" w:firstLineChars="200"/>
        <w:jc w:val="left"/>
        <w:rPr>
          <w:rFonts w:hAnsi="宋体"/>
          <w:sz w:val="24"/>
        </w:rPr>
      </w:pPr>
    </w:p>
    <w:p w14:paraId="34DC9411">
      <w:pPr>
        <w:pStyle w:val="11"/>
        <w:snapToGrid w:val="0"/>
        <w:spacing w:line="360" w:lineRule="auto"/>
        <w:ind w:firstLine="480" w:firstLineChars="200"/>
        <w:jc w:val="left"/>
        <w:rPr>
          <w:rFonts w:hAnsi="宋体"/>
          <w:sz w:val="24"/>
        </w:rPr>
      </w:pPr>
    </w:p>
    <w:p w14:paraId="0D291E2E">
      <w:pPr>
        <w:pStyle w:val="11"/>
        <w:snapToGrid w:val="0"/>
        <w:spacing w:line="360" w:lineRule="auto"/>
        <w:ind w:firstLine="480" w:firstLineChars="200"/>
        <w:jc w:val="left"/>
        <w:rPr>
          <w:rFonts w:hAnsi="宋体"/>
          <w:sz w:val="24"/>
        </w:rPr>
      </w:pPr>
    </w:p>
    <w:p w14:paraId="7D77818E">
      <w:pPr>
        <w:pStyle w:val="11"/>
        <w:snapToGrid w:val="0"/>
        <w:spacing w:line="360" w:lineRule="auto"/>
        <w:ind w:firstLine="480" w:firstLineChars="200"/>
        <w:jc w:val="left"/>
        <w:rPr>
          <w:rFonts w:hAnsi="宋体"/>
          <w:sz w:val="24"/>
          <w:szCs w:val="28"/>
          <w:u w:val="single"/>
        </w:rPr>
      </w:pPr>
      <w:r>
        <w:rPr>
          <w:rFonts w:hint="eastAsia" w:hAnsi="宋体"/>
          <w:sz w:val="24"/>
          <w:szCs w:val="28"/>
        </w:rPr>
        <w:t>授权代表联系方式：</w:t>
      </w:r>
      <w:r>
        <w:rPr>
          <w:rFonts w:hint="eastAsia" w:hAnsi="宋体"/>
          <w:sz w:val="24"/>
          <w:szCs w:val="28"/>
          <w:u w:val="single"/>
        </w:rPr>
        <w:t xml:space="preserve">          （请填写手机号码）</w:t>
      </w:r>
    </w:p>
    <w:p w14:paraId="6CB2234A">
      <w:pPr>
        <w:spacing w:line="360" w:lineRule="auto"/>
        <w:ind w:firstLine="315" w:firstLineChars="150"/>
        <w:rPr>
          <w:rFonts w:hAnsi="宋体"/>
          <w:szCs w:val="28"/>
        </w:rPr>
      </w:pPr>
      <w:r>
        <w:rPr>
          <w:rFonts w:hint="eastAsia" w:hAnsi="宋体"/>
          <w:szCs w:val="28"/>
        </w:rPr>
        <w:t>特此声明。</w:t>
      </w:r>
    </w:p>
    <w:p w14:paraId="0900ADB8">
      <w:pPr>
        <w:spacing w:line="360" w:lineRule="auto"/>
        <w:ind w:right="440" w:firstLine="6438" w:firstLineChars="3054"/>
        <w:rPr>
          <w:rFonts w:hAnsi="宋体"/>
          <w:b/>
          <w:bCs/>
          <w:szCs w:val="28"/>
        </w:rPr>
      </w:pPr>
      <w:r>
        <w:rPr>
          <w:rFonts w:hint="eastAsia" w:hAnsi="宋体"/>
          <w:b/>
          <w:bCs/>
          <w:szCs w:val="28"/>
        </w:rPr>
        <w:t>供应商签章：</w:t>
      </w:r>
    </w:p>
    <w:p w14:paraId="7A152B9B">
      <w:pPr>
        <w:spacing w:line="360" w:lineRule="auto"/>
        <w:jc w:val="right"/>
        <w:rPr>
          <w:rFonts w:hAnsi="宋体"/>
          <w:szCs w:val="28"/>
        </w:rPr>
      </w:pPr>
      <w:r>
        <w:rPr>
          <w:rFonts w:hint="eastAsia" w:hAnsi="宋体"/>
          <w:szCs w:val="28"/>
        </w:rPr>
        <w:t>日 期： 年  月   日</w:t>
      </w:r>
    </w:p>
    <w:p w14:paraId="1936C941">
      <w:pPr>
        <w:pStyle w:val="11"/>
        <w:snapToGrid w:val="0"/>
        <w:spacing w:line="360" w:lineRule="auto"/>
        <w:jc w:val="left"/>
        <w:rPr>
          <w:rFonts w:hAnsi="宋体"/>
          <w:sz w:val="24"/>
          <w:szCs w:val="28"/>
        </w:rPr>
      </w:pPr>
      <w:r>
        <w:rPr>
          <w:rFonts w:hint="eastAsia" w:hAnsi="宋体"/>
          <w:sz w:val="24"/>
          <w:szCs w:val="28"/>
        </w:rPr>
        <w:t>注：</w:t>
      </w:r>
    </w:p>
    <w:p w14:paraId="65D38479">
      <w:pPr>
        <w:pStyle w:val="11"/>
        <w:snapToGrid w:val="0"/>
        <w:spacing w:line="360" w:lineRule="auto"/>
        <w:ind w:firstLine="480" w:firstLineChars="200"/>
        <w:jc w:val="left"/>
        <w:rPr>
          <w:rFonts w:hAnsi="宋体"/>
          <w:sz w:val="24"/>
          <w:szCs w:val="28"/>
        </w:rPr>
      </w:pPr>
      <w:r>
        <w:rPr>
          <w:rFonts w:hint="eastAsia" w:hAnsi="宋体"/>
          <w:sz w:val="24"/>
          <w:szCs w:val="28"/>
        </w:rPr>
        <w:t>1、本项目只允许有唯一的供应商授权代表，提供身份证明扫描件或影印件；</w:t>
      </w:r>
    </w:p>
    <w:p w14:paraId="7E8E0931">
      <w:pPr>
        <w:snapToGrid w:val="0"/>
        <w:spacing w:line="360" w:lineRule="auto"/>
        <w:ind w:firstLine="420" w:firstLineChars="200"/>
        <w:jc w:val="left"/>
        <w:rPr>
          <w:rFonts w:hAnsi="宋体" w:cs="宋体"/>
          <w:szCs w:val="24"/>
        </w:rPr>
      </w:pPr>
      <w:r>
        <w:rPr>
          <w:rFonts w:hint="eastAsia" w:hAnsi="宋体"/>
        </w:rPr>
        <w:t>2、法定代表人参加评标的无需此件，提供身份证明复印件即可。</w:t>
      </w:r>
    </w:p>
    <w:p w14:paraId="2A03AAF1">
      <w:pPr>
        <w:spacing w:line="360" w:lineRule="auto"/>
        <w:rPr>
          <w:rFonts w:hAnsi="宋体" w:eastAsia="宋体" w:cs="宋体"/>
          <w:b/>
          <w:szCs w:val="24"/>
        </w:rPr>
      </w:pPr>
      <w:r>
        <w:rPr>
          <w:rFonts w:hAnsi="宋体" w:cs="宋体"/>
          <w:szCs w:val="24"/>
        </w:rPr>
        <w:br w:type="page"/>
      </w:r>
      <w:bookmarkEnd w:id="5"/>
      <w:bookmarkStart w:id="6" w:name="_Toc433835936"/>
      <w:bookmarkStart w:id="7" w:name="_Toc438648630"/>
      <w:r>
        <w:rPr>
          <w:rFonts w:hint="eastAsia" w:hAnsi="宋体" w:cs="宋体"/>
          <w:b/>
          <w:szCs w:val="24"/>
        </w:rPr>
        <w:t>五、</w:t>
      </w:r>
    </w:p>
    <w:p w14:paraId="69C1A90E">
      <w:pPr>
        <w:spacing w:line="360" w:lineRule="auto"/>
        <w:jc w:val="center"/>
        <w:rPr>
          <w:rFonts w:hAnsi="宋体" w:cs="宋体"/>
          <w:b/>
          <w:szCs w:val="24"/>
        </w:rPr>
      </w:pPr>
      <w:r>
        <w:rPr>
          <w:rFonts w:hint="eastAsia" w:hAnsi="宋体" w:cs="仿宋_GB2312"/>
          <w:b/>
          <w:sz w:val="28"/>
          <w:szCs w:val="28"/>
        </w:rPr>
        <w:t>无重大违法记录声明函、无不良信用记录承诺函</w:t>
      </w:r>
    </w:p>
    <w:p w14:paraId="457F5F31">
      <w:pPr>
        <w:spacing w:line="360" w:lineRule="auto"/>
        <w:ind w:firstLine="435"/>
        <w:rPr>
          <w:rFonts w:hAnsi="宋体"/>
          <w:b/>
          <w:sz w:val="28"/>
          <w:szCs w:val="28"/>
        </w:rPr>
      </w:pPr>
    </w:p>
    <w:p w14:paraId="4273C43A">
      <w:pPr>
        <w:spacing w:line="360" w:lineRule="auto"/>
        <w:ind w:firstLine="435"/>
        <w:rPr>
          <w:rFonts w:hAnsi="宋体"/>
        </w:rPr>
      </w:pPr>
      <w:r>
        <w:rPr>
          <w:rFonts w:hint="eastAsia" w:hAnsi="宋体"/>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6E3BAE59">
      <w:pPr>
        <w:spacing w:line="360" w:lineRule="auto"/>
        <w:ind w:firstLine="435"/>
        <w:rPr>
          <w:rFonts w:hAnsi="宋体"/>
        </w:rPr>
      </w:pPr>
      <w:r>
        <w:rPr>
          <w:rFonts w:hint="eastAsia"/>
        </w:rPr>
        <w:t>2、</w:t>
      </w:r>
      <w:r>
        <w:rPr>
          <w:rFonts w:hint="eastAsia" w:hAnsi="宋体"/>
        </w:rPr>
        <w:t>本公司郑重声明，我公司无以下不良信用记录情形：</w:t>
      </w:r>
    </w:p>
    <w:p w14:paraId="029C7EE7">
      <w:pPr>
        <w:spacing w:line="360" w:lineRule="auto"/>
        <w:ind w:firstLine="435"/>
        <w:rPr>
          <w:rFonts w:hAnsi="宋体"/>
        </w:rPr>
      </w:pPr>
      <w:r>
        <w:rPr>
          <w:rFonts w:hint="eastAsia" w:hAnsi="宋体"/>
        </w:rPr>
        <w:t>（1）公司被人民法院列入失信被执行人；</w:t>
      </w:r>
    </w:p>
    <w:p w14:paraId="48BD0D0E">
      <w:pPr>
        <w:spacing w:line="360" w:lineRule="auto"/>
        <w:ind w:firstLine="435"/>
        <w:rPr>
          <w:rFonts w:hAnsi="宋体"/>
        </w:rPr>
      </w:pPr>
      <w:r>
        <w:rPr>
          <w:rFonts w:hint="eastAsia" w:hAnsi="宋体"/>
        </w:rPr>
        <w:t>（2）公司、法定代表人或拟派项目经理（项目负责人）被人民检察院列入行贿犯罪档案；</w:t>
      </w:r>
    </w:p>
    <w:p w14:paraId="17AAA137">
      <w:pPr>
        <w:spacing w:line="360" w:lineRule="auto"/>
        <w:ind w:firstLine="435"/>
        <w:rPr>
          <w:rFonts w:hAnsi="宋体"/>
        </w:rPr>
      </w:pPr>
      <w:r>
        <w:rPr>
          <w:rFonts w:hint="eastAsia" w:hAnsi="宋体"/>
        </w:rPr>
        <w:t>（3）公司被工商行政管理部门列入企业经营异常名录；</w:t>
      </w:r>
    </w:p>
    <w:p w14:paraId="07F77E45">
      <w:pPr>
        <w:spacing w:line="360" w:lineRule="auto"/>
        <w:ind w:firstLine="435"/>
        <w:rPr>
          <w:rFonts w:hAnsi="宋体"/>
        </w:rPr>
      </w:pPr>
      <w:r>
        <w:rPr>
          <w:rFonts w:hint="eastAsia" w:hAnsi="宋体"/>
        </w:rPr>
        <w:t>（4）公司被税务部门列入重大税收违法案件当事人名单的。</w:t>
      </w:r>
    </w:p>
    <w:p w14:paraId="3CB3D4E3">
      <w:pPr>
        <w:spacing w:line="360" w:lineRule="auto"/>
        <w:ind w:firstLine="435"/>
        <w:rPr>
          <w:rFonts w:hAnsi="宋体"/>
        </w:rPr>
      </w:pPr>
      <w:r>
        <w:rPr>
          <w:rFonts w:hint="eastAsia" w:hAnsi="宋体"/>
        </w:rPr>
        <w:t>（4）公司被政府采购监管部门列入政府采购严重违法失信行为记录名单。</w:t>
      </w:r>
    </w:p>
    <w:p w14:paraId="59FAEEAA">
      <w:pPr>
        <w:spacing w:line="360" w:lineRule="auto"/>
        <w:ind w:firstLine="435"/>
      </w:pPr>
      <w:r>
        <w:rPr>
          <w:rFonts w:hAnsi="宋体"/>
          <w:b/>
        </w:rPr>
        <w:t>我公司已就上述不良信用行为按照</w:t>
      </w:r>
      <w:r>
        <w:rPr>
          <w:rFonts w:hint="eastAsia" w:hAnsi="宋体"/>
          <w:b/>
        </w:rPr>
        <w:t>评标文件</w:t>
      </w:r>
      <w:r>
        <w:rPr>
          <w:rFonts w:hAnsi="宋体"/>
          <w:b/>
        </w:rPr>
        <w:t>中供应商须知前附表规定进行了查询。</w:t>
      </w:r>
      <w:r>
        <w:rPr>
          <w:rFonts w:hAnsi="宋体"/>
        </w:rPr>
        <w:t>我公司承诺</w:t>
      </w:r>
      <w:r>
        <w:rPr>
          <w:rFonts w:hint="eastAsia" w:hAnsi="宋体"/>
        </w:rPr>
        <w:t>：</w:t>
      </w:r>
      <w:r>
        <w:rPr>
          <w:rFonts w:hAnsi="宋体"/>
        </w:rPr>
        <w:t>合同签订前，若我公司具有不良信用记录情形，贵方可取消我公司</w:t>
      </w:r>
      <w:r>
        <w:rPr>
          <w:rFonts w:hint="eastAsia" w:hAnsi="宋体"/>
        </w:rPr>
        <w:t>成交</w:t>
      </w:r>
      <w:r>
        <w:rPr>
          <w:rFonts w:hAnsi="宋体"/>
        </w:rPr>
        <w:t>资格或者不授予合同，所有责任由我公司自行承担。同时，我公司愿意无条件接受监管部门的调查处理。</w:t>
      </w:r>
    </w:p>
    <w:p w14:paraId="0AA2E6AC">
      <w:pPr>
        <w:spacing w:line="360" w:lineRule="auto"/>
        <w:ind w:firstLine="435"/>
        <w:rPr>
          <w:rFonts w:hAnsi="宋体"/>
        </w:rPr>
      </w:pPr>
      <w:r>
        <w:rPr>
          <w:rFonts w:hint="eastAsia" w:hAnsi="宋体"/>
        </w:rPr>
        <w:t>本公司对上述声明的真实性负责。如有虚假，将依法承担相应责任。</w:t>
      </w:r>
    </w:p>
    <w:p w14:paraId="26781214">
      <w:pPr>
        <w:spacing w:line="360" w:lineRule="auto"/>
        <w:ind w:firstLine="3700" w:firstLineChars="1762"/>
        <w:rPr>
          <w:rFonts w:hAnsi="宋体"/>
        </w:rPr>
      </w:pPr>
    </w:p>
    <w:p w14:paraId="675A4894">
      <w:pPr>
        <w:spacing w:line="360" w:lineRule="auto"/>
        <w:ind w:firstLine="3700" w:firstLineChars="1762"/>
        <w:rPr>
          <w:rFonts w:hAnsi="宋体"/>
        </w:rPr>
      </w:pPr>
    </w:p>
    <w:p w14:paraId="0D9F4244">
      <w:pPr>
        <w:spacing w:line="360" w:lineRule="auto"/>
        <w:ind w:firstLine="3700" w:firstLineChars="1762"/>
        <w:rPr>
          <w:rFonts w:hAnsi="宋体"/>
        </w:rPr>
      </w:pPr>
    </w:p>
    <w:p w14:paraId="31BDDEC8">
      <w:pPr>
        <w:spacing w:line="360" w:lineRule="auto"/>
        <w:ind w:firstLine="3700" w:firstLineChars="1762"/>
        <w:rPr>
          <w:rFonts w:hAnsi="宋体"/>
        </w:rPr>
      </w:pPr>
    </w:p>
    <w:p w14:paraId="5C185B59">
      <w:pPr>
        <w:spacing w:line="360" w:lineRule="auto"/>
        <w:ind w:firstLine="3700" w:firstLineChars="1762"/>
        <w:rPr>
          <w:u w:val="single"/>
        </w:rPr>
      </w:pPr>
      <w:r>
        <w:rPr>
          <w:rFonts w:hint="eastAsia" w:hAnsi="宋体"/>
        </w:rPr>
        <w:t>供应商公章：</w:t>
      </w:r>
    </w:p>
    <w:p w14:paraId="2D75441E">
      <w:pPr>
        <w:tabs>
          <w:tab w:val="left" w:pos="630"/>
        </w:tabs>
        <w:spacing w:line="360" w:lineRule="auto"/>
        <w:ind w:firstLine="3700" w:firstLineChars="1762"/>
        <w:rPr>
          <w:rFonts w:hAnsi="宋体"/>
        </w:rPr>
      </w:pPr>
      <w:r>
        <w:rPr>
          <w:rFonts w:hint="eastAsia" w:hAnsi="宋体"/>
        </w:rPr>
        <w:t>日期：</w:t>
      </w:r>
    </w:p>
    <w:p w14:paraId="06C30420">
      <w:pPr>
        <w:tabs>
          <w:tab w:val="left" w:pos="630"/>
        </w:tabs>
        <w:spacing w:line="360" w:lineRule="auto"/>
        <w:ind w:firstLine="3700" w:firstLineChars="1762"/>
        <w:rPr>
          <w:rFonts w:hAnsi="宋体"/>
        </w:rPr>
      </w:pPr>
    </w:p>
    <w:p w14:paraId="0281EF35">
      <w:pPr>
        <w:tabs>
          <w:tab w:val="left" w:pos="630"/>
        </w:tabs>
        <w:spacing w:line="360" w:lineRule="auto"/>
        <w:ind w:firstLine="3700" w:firstLineChars="1762"/>
        <w:rPr>
          <w:rFonts w:hAnsi="宋体"/>
        </w:rPr>
      </w:pPr>
    </w:p>
    <w:p w14:paraId="4DC284D7">
      <w:pPr>
        <w:tabs>
          <w:tab w:val="left" w:pos="630"/>
        </w:tabs>
        <w:spacing w:line="360" w:lineRule="auto"/>
        <w:ind w:firstLine="630"/>
        <w:rPr>
          <w:rFonts w:hAnsi="宋体"/>
        </w:rPr>
      </w:pPr>
    </w:p>
    <w:p w14:paraId="3A6F1BFA">
      <w:pPr>
        <w:tabs>
          <w:tab w:val="left" w:pos="630"/>
        </w:tabs>
        <w:spacing w:line="360" w:lineRule="auto"/>
        <w:ind w:firstLine="630"/>
        <w:rPr>
          <w:rFonts w:hAnsi="宋体"/>
        </w:rPr>
      </w:pPr>
    </w:p>
    <w:p w14:paraId="53911791">
      <w:pPr>
        <w:tabs>
          <w:tab w:val="left" w:pos="630"/>
        </w:tabs>
        <w:spacing w:line="360" w:lineRule="auto"/>
        <w:ind w:firstLine="630"/>
        <w:rPr>
          <w:rFonts w:hAnsi="宋体"/>
        </w:rPr>
      </w:pPr>
    </w:p>
    <w:p w14:paraId="0041F60A">
      <w:pPr>
        <w:tabs>
          <w:tab w:val="left" w:pos="630"/>
        </w:tabs>
        <w:spacing w:line="360" w:lineRule="auto"/>
        <w:ind w:firstLine="630"/>
        <w:rPr>
          <w:rFonts w:hAnsi="宋体"/>
        </w:rPr>
      </w:pPr>
    </w:p>
    <w:bookmarkEnd w:id="6"/>
    <w:bookmarkEnd w:id="7"/>
    <w:p w14:paraId="7D88815F">
      <w:pPr>
        <w:spacing w:line="360" w:lineRule="auto"/>
        <w:outlineLvl w:val="1"/>
        <w:rPr>
          <w:rFonts w:hAnsi="宋体" w:eastAsia="宋体" w:cs="宋体"/>
          <w:b/>
          <w:szCs w:val="24"/>
        </w:rPr>
      </w:pPr>
      <w:r>
        <w:rPr>
          <w:rFonts w:hint="eastAsia" w:hAnsi="宋体" w:cs="宋体"/>
          <w:b/>
          <w:szCs w:val="24"/>
        </w:rPr>
        <w:t>六</w:t>
      </w:r>
    </w:p>
    <w:p w14:paraId="78D80C00">
      <w:pPr>
        <w:spacing w:line="360" w:lineRule="auto"/>
        <w:jc w:val="center"/>
        <w:outlineLvl w:val="1"/>
        <w:rPr>
          <w:rFonts w:hAnsi="宋体" w:cs="宋体"/>
          <w:b/>
          <w:szCs w:val="24"/>
        </w:rPr>
      </w:pPr>
      <w:r>
        <w:rPr>
          <w:rFonts w:hint="eastAsia" w:hAnsi="宋体" w:cs="宋体"/>
          <w:b/>
          <w:szCs w:val="24"/>
        </w:rPr>
        <w:t>服务方案及服务承诺</w:t>
      </w:r>
    </w:p>
    <w:p w14:paraId="13515935">
      <w:pPr>
        <w:spacing w:line="360" w:lineRule="auto"/>
        <w:jc w:val="center"/>
        <w:outlineLvl w:val="1"/>
        <w:rPr>
          <w:rFonts w:hAnsi="宋体" w:cs="宋体"/>
          <w:b/>
          <w:szCs w:val="24"/>
        </w:rPr>
      </w:pPr>
    </w:p>
    <w:p w14:paraId="32D80DD0">
      <w:pPr>
        <w:spacing w:line="360" w:lineRule="auto"/>
        <w:jc w:val="center"/>
        <w:outlineLvl w:val="1"/>
        <w:rPr>
          <w:rFonts w:hAnsi="宋体" w:cs="宋体"/>
          <w:b/>
          <w:szCs w:val="24"/>
        </w:rPr>
      </w:pPr>
      <w:r>
        <w:rPr>
          <w:rFonts w:hint="eastAsia" w:hAnsi="宋体" w:cs="宋体"/>
          <w:b/>
          <w:szCs w:val="24"/>
        </w:rPr>
        <w:t>（供应商可自行制作格式）</w:t>
      </w:r>
    </w:p>
    <w:p w14:paraId="2596A9F3">
      <w:pPr>
        <w:spacing w:line="360" w:lineRule="auto"/>
        <w:jc w:val="center"/>
        <w:outlineLvl w:val="1"/>
        <w:rPr>
          <w:rFonts w:hAnsi="宋体" w:cs="宋体"/>
          <w:b/>
          <w:szCs w:val="24"/>
        </w:rPr>
      </w:pPr>
    </w:p>
    <w:p w14:paraId="20028A66">
      <w:pPr>
        <w:spacing w:line="360" w:lineRule="auto"/>
        <w:jc w:val="left"/>
        <w:outlineLvl w:val="1"/>
        <w:rPr>
          <w:rFonts w:hAnsi="宋体" w:eastAsia="宋体" w:cs="宋体"/>
          <w:b/>
          <w:szCs w:val="24"/>
        </w:rPr>
      </w:pPr>
      <w:r>
        <w:rPr>
          <w:rFonts w:hAnsi="宋体" w:cs="宋体"/>
          <w:b/>
          <w:szCs w:val="24"/>
        </w:rPr>
        <w:br w:type="page"/>
      </w:r>
      <w:r>
        <w:rPr>
          <w:rFonts w:hint="eastAsia" w:hAnsi="宋体" w:cs="宋体"/>
          <w:b/>
          <w:szCs w:val="24"/>
        </w:rPr>
        <w:t>七、</w:t>
      </w:r>
    </w:p>
    <w:p w14:paraId="1C842A99">
      <w:pPr>
        <w:spacing w:line="360" w:lineRule="auto"/>
        <w:jc w:val="center"/>
        <w:rPr>
          <w:rFonts w:hAnsi="宋体"/>
          <w:b/>
          <w:bCs/>
        </w:rPr>
      </w:pPr>
      <w:r>
        <w:rPr>
          <w:rFonts w:hint="eastAsia" w:hAnsi="宋体"/>
          <w:b/>
          <w:bCs/>
        </w:rPr>
        <w:t>本地化服务情况一览表</w:t>
      </w:r>
    </w:p>
    <w:p w14:paraId="1562E442">
      <w:pPr>
        <w:jc w:val="center"/>
        <w:rPr>
          <w:rFonts w:hAnsi="宋体"/>
          <w:b/>
        </w:rPr>
      </w:pPr>
      <w:r>
        <w:rPr>
          <w:rFonts w:hAnsi="宋体"/>
          <w:b/>
        </w:rPr>
        <w:t>（</w:t>
      </w:r>
      <w:r>
        <w:rPr>
          <w:rFonts w:hint="eastAsia" w:hAnsi="宋体"/>
          <w:b/>
        </w:rPr>
        <w:t>如评标文件未作本地化服务要求，不需此件）</w:t>
      </w:r>
    </w:p>
    <w:p w14:paraId="0DDB860E">
      <w:pPr>
        <w:jc w:val="center"/>
        <w:rPr>
          <w:rFonts w:hAnsi="宋体"/>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AD8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9B284E7">
            <w:pPr>
              <w:jc w:val="center"/>
              <w:rPr>
                <w:rFonts w:hAnsi="宋体"/>
              </w:rPr>
            </w:pPr>
            <w:r>
              <w:rPr>
                <w:rFonts w:hint="eastAsia" w:hAnsi="宋体"/>
              </w:rPr>
              <w:t>供应商全称</w:t>
            </w:r>
          </w:p>
        </w:tc>
        <w:tc>
          <w:tcPr>
            <w:tcW w:w="7665" w:type="dxa"/>
            <w:gridSpan w:val="4"/>
          </w:tcPr>
          <w:p w14:paraId="10A16624">
            <w:pPr>
              <w:rPr>
                <w:rFonts w:hAnsi="宋体"/>
              </w:rPr>
            </w:pPr>
          </w:p>
        </w:tc>
      </w:tr>
      <w:tr w14:paraId="6620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723D5C64">
            <w:pPr>
              <w:jc w:val="center"/>
              <w:rPr>
                <w:rFonts w:hAnsi="宋体"/>
              </w:rPr>
            </w:pPr>
            <w:r>
              <w:rPr>
                <w:rFonts w:hint="eastAsia" w:hAnsi="宋体"/>
              </w:rPr>
              <w:t>本地化服务形式</w:t>
            </w:r>
          </w:p>
        </w:tc>
        <w:tc>
          <w:tcPr>
            <w:tcW w:w="7665" w:type="dxa"/>
            <w:gridSpan w:val="4"/>
            <w:vAlign w:val="center"/>
          </w:tcPr>
          <w:p w14:paraId="370E672F">
            <w:pPr>
              <w:rPr>
                <w:rFonts w:hAnsi="宋体"/>
              </w:rPr>
            </w:pPr>
            <w:r>
              <w:rPr>
                <w:rFonts w:hint="eastAsia" w:hAnsi="宋体"/>
              </w:rPr>
              <w:t xml:space="preserve">□ 在本地具有固定的办公场所及人员  </w:t>
            </w:r>
          </w:p>
          <w:p w14:paraId="3E993D7B">
            <w:pPr>
              <w:rPr>
                <w:rFonts w:hAnsi="宋体"/>
              </w:rPr>
            </w:pPr>
            <w:r>
              <w:rPr>
                <w:rFonts w:hint="eastAsia" w:hAnsi="宋体"/>
              </w:rPr>
              <w:t>□ 在本地注册成立</w:t>
            </w:r>
          </w:p>
          <w:p w14:paraId="17D8757F">
            <w:pPr>
              <w:rPr>
                <w:rFonts w:hAnsi="宋体"/>
              </w:rPr>
            </w:pPr>
            <w:r>
              <w:rPr>
                <w:rFonts w:hint="eastAsia" w:hAnsi="宋体"/>
              </w:rPr>
              <w:t>□ 承诺成交即设立本地化服务机构</w:t>
            </w:r>
          </w:p>
        </w:tc>
      </w:tr>
      <w:tr w14:paraId="6E56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0023894B">
            <w:pPr>
              <w:rPr>
                <w:rFonts w:hAnsi="宋体"/>
              </w:rPr>
            </w:pPr>
            <w:r>
              <w:rPr>
                <w:rFonts w:hint="eastAsia" w:hAnsi="宋体"/>
              </w:rPr>
              <w:t>以下本地注册的公司无需填写</w:t>
            </w:r>
          </w:p>
        </w:tc>
      </w:tr>
      <w:tr w14:paraId="169A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0C27DA8">
            <w:pPr>
              <w:jc w:val="center"/>
              <w:rPr>
                <w:rFonts w:hAnsi="宋体"/>
              </w:rPr>
            </w:pPr>
            <w:r>
              <w:rPr>
                <w:rFonts w:hint="eastAsia" w:hAnsi="宋体"/>
              </w:rPr>
              <w:t>本地化服务地点及联系方式</w:t>
            </w:r>
          </w:p>
        </w:tc>
        <w:tc>
          <w:tcPr>
            <w:tcW w:w="1134" w:type="dxa"/>
            <w:vAlign w:val="center"/>
          </w:tcPr>
          <w:p w14:paraId="105B5E7D">
            <w:pPr>
              <w:jc w:val="center"/>
              <w:rPr>
                <w:rFonts w:hAnsi="宋体"/>
              </w:rPr>
            </w:pPr>
          </w:p>
        </w:tc>
        <w:tc>
          <w:tcPr>
            <w:tcW w:w="2160" w:type="dxa"/>
            <w:vAlign w:val="center"/>
          </w:tcPr>
          <w:p w14:paraId="1C44ADB1">
            <w:pPr>
              <w:jc w:val="center"/>
              <w:rPr>
                <w:rFonts w:hAnsi="宋体"/>
              </w:rPr>
            </w:pPr>
          </w:p>
        </w:tc>
        <w:tc>
          <w:tcPr>
            <w:tcW w:w="1800" w:type="dxa"/>
            <w:vAlign w:val="center"/>
          </w:tcPr>
          <w:p w14:paraId="11C80F55">
            <w:pPr>
              <w:jc w:val="center"/>
              <w:rPr>
                <w:rFonts w:hAnsi="宋体"/>
              </w:rPr>
            </w:pPr>
            <w:r>
              <w:rPr>
                <w:rFonts w:hint="eastAsia" w:hAnsi="宋体"/>
              </w:rPr>
              <w:t>负责人及联系方式（附身份证号码）</w:t>
            </w:r>
          </w:p>
        </w:tc>
        <w:tc>
          <w:tcPr>
            <w:tcW w:w="2571" w:type="dxa"/>
          </w:tcPr>
          <w:p w14:paraId="4300F3EA">
            <w:pPr>
              <w:rPr>
                <w:rFonts w:hAnsi="宋体"/>
              </w:rPr>
            </w:pPr>
          </w:p>
        </w:tc>
      </w:tr>
      <w:tr w14:paraId="57B3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340FA829">
            <w:pPr>
              <w:rPr>
                <w:rFonts w:hAnsi="宋体"/>
              </w:rPr>
            </w:pPr>
            <w:r>
              <w:rPr>
                <w:rFonts w:hint="eastAsia" w:hAnsi="宋体"/>
              </w:rPr>
              <w:t>服务人员名单及联系方式（附身份证号码）</w:t>
            </w:r>
          </w:p>
        </w:tc>
      </w:tr>
      <w:tr w14:paraId="2F47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0941758B">
            <w:pPr>
              <w:rPr>
                <w:rFonts w:hAnsi="宋体"/>
              </w:rPr>
            </w:pPr>
            <w:r>
              <w:rPr>
                <w:rFonts w:hint="eastAsia" w:hAnsi="宋体"/>
              </w:rPr>
              <w:t>其他有关证明文件说明（如营业执照等，如有）：</w:t>
            </w:r>
          </w:p>
        </w:tc>
      </w:tr>
      <w:tr w14:paraId="2C34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2D40E44">
            <w:pPr>
              <w:rPr>
                <w:rFonts w:hAnsi="宋体"/>
              </w:rPr>
            </w:pPr>
            <w:r>
              <w:rPr>
                <w:rFonts w:hint="eastAsia" w:hAnsi="宋体"/>
              </w:rPr>
              <w:t>备注：具有合作伙伴的应填写合作伙伴的相关资料。</w:t>
            </w:r>
          </w:p>
        </w:tc>
      </w:tr>
    </w:tbl>
    <w:p w14:paraId="6943E9F9">
      <w:pPr>
        <w:rPr>
          <w:rFonts w:hAnsi="宋体"/>
        </w:rPr>
      </w:pPr>
    </w:p>
    <w:p w14:paraId="6D73E52C">
      <w:pPr>
        <w:rPr>
          <w:rFonts w:hAnsi="宋体"/>
        </w:rPr>
      </w:pPr>
      <w:r>
        <w:rPr>
          <w:rFonts w:hint="eastAsia" w:hAnsi="宋体"/>
        </w:rPr>
        <w:t>供应商公章：</w:t>
      </w:r>
    </w:p>
    <w:p w14:paraId="122BC285">
      <w:pPr>
        <w:jc w:val="center"/>
        <w:rPr>
          <w:rFonts w:hAnsi="宋体" w:cs="宋体"/>
          <w:b/>
          <w:szCs w:val="24"/>
        </w:rPr>
      </w:pPr>
    </w:p>
    <w:p w14:paraId="33D233C5">
      <w:pPr>
        <w:jc w:val="center"/>
        <w:rPr>
          <w:rFonts w:hAnsi="宋体" w:cs="宋体"/>
          <w:b/>
          <w:szCs w:val="24"/>
        </w:rPr>
      </w:pPr>
    </w:p>
    <w:p w14:paraId="2218E309">
      <w:pPr>
        <w:jc w:val="left"/>
        <w:rPr>
          <w:rFonts w:hAnsi="宋体" w:cs="宋体"/>
          <w:b/>
          <w:szCs w:val="24"/>
        </w:rPr>
      </w:pPr>
    </w:p>
    <w:p w14:paraId="2FCA9B46">
      <w:pPr>
        <w:jc w:val="left"/>
        <w:rPr>
          <w:rFonts w:hAnsi="宋体" w:cs="宋体"/>
          <w:b/>
          <w:szCs w:val="24"/>
        </w:rPr>
      </w:pPr>
    </w:p>
    <w:p w14:paraId="0AB39F74">
      <w:pPr>
        <w:jc w:val="left"/>
        <w:rPr>
          <w:rFonts w:hAnsi="宋体" w:cs="宋体"/>
          <w:b/>
          <w:szCs w:val="24"/>
        </w:rPr>
      </w:pPr>
    </w:p>
    <w:p w14:paraId="27F8E282">
      <w:pPr>
        <w:jc w:val="left"/>
        <w:rPr>
          <w:rFonts w:hAnsi="宋体" w:cs="宋体"/>
          <w:b/>
          <w:szCs w:val="24"/>
        </w:rPr>
      </w:pPr>
    </w:p>
    <w:p w14:paraId="12166601">
      <w:pPr>
        <w:jc w:val="left"/>
        <w:rPr>
          <w:rFonts w:hAnsi="宋体" w:cs="宋体"/>
          <w:b/>
          <w:szCs w:val="24"/>
        </w:rPr>
      </w:pPr>
    </w:p>
    <w:p w14:paraId="0053E080">
      <w:pPr>
        <w:jc w:val="left"/>
        <w:rPr>
          <w:rFonts w:hAnsi="宋体" w:cs="宋体"/>
          <w:b/>
          <w:szCs w:val="24"/>
        </w:rPr>
      </w:pPr>
    </w:p>
    <w:p w14:paraId="2CD84174">
      <w:pPr>
        <w:jc w:val="left"/>
        <w:rPr>
          <w:rFonts w:hAnsi="宋体" w:cs="宋体"/>
          <w:b/>
          <w:szCs w:val="24"/>
        </w:rPr>
      </w:pPr>
      <w:r>
        <w:rPr>
          <w:rFonts w:hint="eastAsia" w:hAnsi="宋体" w:cs="宋体"/>
          <w:b/>
          <w:szCs w:val="24"/>
        </w:rPr>
        <w:t xml:space="preserve">八、       </w:t>
      </w:r>
    </w:p>
    <w:p w14:paraId="7F53C665">
      <w:pPr>
        <w:jc w:val="center"/>
        <w:rPr>
          <w:rFonts w:hAnsi="宋体" w:cs="宋体"/>
          <w:b/>
          <w:szCs w:val="24"/>
        </w:rPr>
      </w:pPr>
      <w:r>
        <w:rPr>
          <w:rFonts w:hint="eastAsia" w:hAnsi="宋体" w:cs="宋体"/>
          <w:b/>
          <w:szCs w:val="24"/>
        </w:rPr>
        <w:t>其他资料</w:t>
      </w:r>
    </w:p>
    <w:p w14:paraId="4BEF1550">
      <w:pPr>
        <w:spacing w:line="360" w:lineRule="auto"/>
        <w:ind w:firstLine="420" w:firstLineChars="200"/>
        <w:rPr>
          <w:rFonts w:hAnsi="宋体"/>
          <w:szCs w:val="24"/>
        </w:rPr>
      </w:pPr>
      <w:r>
        <w:rPr>
          <w:rFonts w:hint="eastAsia" w:hAnsi="宋体"/>
          <w:szCs w:val="24"/>
        </w:rPr>
        <w:t>根据项目情况提供如下文件：</w:t>
      </w:r>
    </w:p>
    <w:p w14:paraId="2E118B62">
      <w:pPr>
        <w:spacing w:line="360" w:lineRule="auto"/>
        <w:ind w:firstLine="420" w:firstLineChars="200"/>
        <w:rPr>
          <w:rFonts w:hAnsi="宋体"/>
          <w:szCs w:val="24"/>
        </w:rPr>
      </w:pPr>
      <w:r>
        <w:rPr>
          <w:rFonts w:hint="eastAsia" w:hAnsi="宋体"/>
          <w:szCs w:val="24"/>
        </w:rPr>
        <w:t>1、法人代表或代理人（授权委托书）。</w:t>
      </w:r>
    </w:p>
    <w:p w14:paraId="721D08F6">
      <w:pPr>
        <w:spacing w:line="360" w:lineRule="auto"/>
        <w:ind w:firstLine="420" w:firstLineChars="200"/>
        <w:rPr>
          <w:rFonts w:hAnsi="宋体"/>
          <w:szCs w:val="24"/>
        </w:rPr>
      </w:pPr>
      <w:r>
        <w:rPr>
          <w:rFonts w:hint="eastAsia" w:hAnsi="宋体"/>
          <w:szCs w:val="24"/>
        </w:rPr>
        <w:t>2、供应商单位营业执照、资质证书、企业法人代码证书、税务登记证等有关资料复印件及上述综合评分资料、人员配备、服务方案、报价资料等，打印盖章装订成册。</w:t>
      </w:r>
    </w:p>
    <w:p w14:paraId="5EEDC7D1">
      <w:pPr>
        <w:spacing w:line="360" w:lineRule="auto"/>
        <w:ind w:firstLine="420" w:firstLineChars="200"/>
        <w:rPr>
          <w:rFonts w:hAnsi="宋体"/>
          <w:szCs w:val="24"/>
        </w:rPr>
      </w:pPr>
      <w:r>
        <w:rPr>
          <w:rFonts w:hint="eastAsia" w:hAnsi="宋体"/>
          <w:szCs w:val="24"/>
        </w:rPr>
        <w:t>3、评标文件要求及供应商认为需要提供的资料。</w:t>
      </w:r>
    </w:p>
    <w:p w14:paraId="63177FE7">
      <w:pPr>
        <w:spacing w:line="360" w:lineRule="auto"/>
        <w:ind w:firstLine="420" w:firstLineChars="200"/>
        <w:rPr>
          <w:rFonts w:hAnsi="宋体"/>
          <w:szCs w:val="24"/>
        </w:rPr>
      </w:pPr>
      <w:r>
        <w:rPr>
          <w:rFonts w:hint="eastAsia" w:hAnsi="宋体"/>
          <w:szCs w:val="24"/>
        </w:rPr>
        <w:t>4、供应商在规定时间密封送达。</w:t>
      </w:r>
    </w:p>
    <w:p w14:paraId="1792BF1A">
      <w:pPr>
        <w:spacing w:line="360" w:lineRule="auto"/>
        <w:ind w:firstLine="420" w:firstLineChars="200"/>
        <w:rPr>
          <w:rFonts w:hAnsi="宋体"/>
          <w:szCs w:val="24"/>
        </w:rPr>
      </w:pPr>
    </w:p>
    <w:p w14:paraId="73B9F76C"/>
    <w:p w14:paraId="4055E62B"/>
    <w:p w14:paraId="3A6BC3E2"/>
    <w:p w14:paraId="53467AC9"/>
    <w:p w14:paraId="51E14803"/>
    <w:p w14:paraId="4A947082"/>
    <w:p w14:paraId="3BAD07C3"/>
    <w:p w14:paraId="780FAA30"/>
    <w:p w14:paraId="0C00F84A"/>
    <w:p w14:paraId="1C41E44F"/>
    <w:p w14:paraId="26E071BC"/>
    <w:p w14:paraId="0B77F445"/>
    <w:p w14:paraId="13E2ACAC"/>
    <w:p w14:paraId="7A06FF66"/>
    <w:p w14:paraId="7980DFBE"/>
    <w:p w14:paraId="6014673F"/>
    <w:p w14:paraId="09C9B308"/>
    <w:p w14:paraId="19E5F6E7"/>
    <w:p w14:paraId="263DA9DA"/>
    <w:p w14:paraId="26A9D0EF"/>
    <w:p w14:paraId="5BC13844"/>
    <w:p w14:paraId="1E986192"/>
    <w:p w14:paraId="56E3E1D9"/>
    <w:p w14:paraId="7F5C2A6E"/>
    <w:p w14:paraId="0DD4ADAF"/>
    <w:p w14:paraId="3317BF75"/>
    <w:p w14:paraId="3118BDC7"/>
    <w:p w14:paraId="1D353FB4"/>
    <w:p w14:paraId="1ED9B003"/>
    <w:p w14:paraId="204231D7"/>
    <w:p w14:paraId="267EDB46"/>
    <w:p w14:paraId="6BAEE1EC"/>
    <w:tbl>
      <w:tblPr>
        <w:tblStyle w:val="21"/>
        <w:tblW w:w="9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447"/>
        <w:gridCol w:w="7223"/>
      </w:tblGrid>
      <w:tr w14:paraId="57E1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431" w:type="dxa"/>
            <w:gridSpan w:val="3"/>
            <w:tcBorders>
              <w:top w:val="nil"/>
              <w:left w:val="nil"/>
              <w:bottom w:val="single" w:color="auto" w:sz="4" w:space="0"/>
              <w:right w:val="nil"/>
            </w:tcBorders>
            <w:vAlign w:val="center"/>
          </w:tcPr>
          <w:p w14:paraId="6FDE541A">
            <w:pPr>
              <w:pStyle w:val="44"/>
              <w:widowControl w:val="0"/>
              <w:spacing w:before="0" w:beforeAutospacing="0" w:after="0" w:afterAutospacing="0"/>
              <w:rPr>
                <w:rFonts w:hint="eastAsia" w:eastAsia="宋体"/>
                <w:bCs w:val="0"/>
                <w:color w:val="000000"/>
                <w:kern w:val="2"/>
                <w:sz w:val="24"/>
                <w:szCs w:val="20"/>
                <w:lang w:eastAsia="zh-CN"/>
              </w:rPr>
            </w:pPr>
            <w:r>
              <w:rPr>
                <w:rFonts w:hint="eastAsia"/>
                <w:bCs w:val="0"/>
                <w:color w:val="000000"/>
                <w:kern w:val="2"/>
                <w:sz w:val="32"/>
                <w:szCs w:val="32"/>
                <w:lang w:eastAsia="zh-CN"/>
              </w:rPr>
              <w:t>采购需求</w:t>
            </w:r>
          </w:p>
        </w:tc>
      </w:tr>
      <w:tr w14:paraId="2EBB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tcBorders>
              <w:top w:val="single" w:color="auto" w:sz="4" w:space="0"/>
            </w:tcBorders>
            <w:vAlign w:val="center"/>
          </w:tcPr>
          <w:p w14:paraId="7706AC38">
            <w:pPr>
              <w:numPr>
                <w:ilvl w:val="0"/>
                <w:numId w:val="0"/>
              </w:numPr>
              <w:ind w:leftChars="0"/>
              <w:jc w:val="center"/>
              <w:rPr>
                <w:rFonts w:hAnsi="宋体"/>
                <w:b/>
                <w:color w:val="000000"/>
                <w:sz w:val="24"/>
                <w:szCs w:val="24"/>
              </w:rPr>
            </w:pPr>
            <w:r>
              <w:rPr>
                <w:rFonts w:hint="eastAsia" w:hAnsi="宋体"/>
                <w:b/>
                <w:color w:val="000000"/>
                <w:sz w:val="24"/>
                <w:szCs w:val="24"/>
              </w:rPr>
              <w:t>序号</w:t>
            </w:r>
          </w:p>
        </w:tc>
        <w:tc>
          <w:tcPr>
            <w:tcW w:w="1447" w:type="dxa"/>
            <w:tcBorders>
              <w:top w:val="single" w:color="auto" w:sz="4" w:space="0"/>
            </w:tcBorders>
            <w:vAlign w:val="center"/>
          </w:tcPr>
          <w:p w14:paraId="62CFA56D">
            <w:pPr>
              <w:numPr>
                <w:ilvl w:val="0"/>
                <w:numId w:val="0"/>
              </w:numPr>
              <w:ind w:leftChars="0"/>
              <w:jc w:val="center"/>
              <w:rPr>
                <w:rFonts w:hAnsi="宋体"/>
                <w:b/>
                <w:color w:val="000000"/>
                <w:sz w:val="24"/>
                <w:szCs w:val="24"/>
              </w:rPr>
            </w:pPr>
            <w:r>
              <w:rPr>
                <w:rFonts w:hint="eastAsia" w:hAnsi="宋体"/>
                <w:b/>
                <w:color w:val="000000"/>
                <w:sz w:val="24"/>
                <w:szCs w:val="24"/>
              </w:rPr>
              <w:t>内容</w:t>
            </w:r>
          </w:p>
        </w:tc>
        <w:tc>
          <w:tcPr>
            <w:tcW w:w="7223" w:type="dxa"/>
            <w:tcBorders>
              <w:top w:val="single" w:color="auto" w:sz="4" w:space="0"/>
            </w:tcBorders>
            <w:vAlign w:val="center"/>
          </w:tcPr>
          <w:p w14:paraId="0CEAB745">
            <w:pPr>
              <w:pStyle w:val="44"/>
              <w:widowControl w:val="0"/>
              <w:numPr>
                <w:ilvl w:val="0"/>
                <w:numId w:val="0"/>
              </w:numPr>
              <w:spacing w:before="0" w:beforeAutospacing="0" w:after="0" w:afterAutospacing="0"/>
              <w:ind w:leftChars="0"/>
              <w:jc w:val="center"/>
              <w:rPr>
                <w:bCs w:val="0"/>
                <w:color w:val="000000"/>
                <w:kern w:val="2"/>
                <w:sz w:val="24"/>
                <w:szCs w:val="24"/>
              </w:rPr>
            </w:pPr>
            <w:r>
              <w:rPr>
                <w:rFonts w:hint="eastAsia"/>
                <w:bCs w:val="0"/>
                <w:color w:val="000000"/>
                <w:kern w:val="2"/>
                <w:sz w:val="24"/>
                <w:szCs w:val="24"/>
              </w:rPr>
              <w:t>说明与要求</w:t>
            </w:r>
          </w:p>
        </w:tc>
      </w:tr>
      <w:tr w14:paraId="5850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458512D9">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1</w:t>
            </w:r>
          </w:p>
        </w:tc>
        <w:tc>
          <w:tcPr>
            <w:tcW w:w="1447" w:type="dxa"/>
            <w:vAlign w:val="center"/>
          </w:tcPr>
          <w:p w14:paraId="0C5FD6F0">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项目名称</w:t>
            </w:r>
          </w:p>
        </w:tc>
        <w:tc>
          <w:tcPr>
            <w:tcW w:w="7223" w:type="dxa"/>
            <w:vAlign w:val="center"/>
          </w:tcPr>
          <w:p w14:paraId="510E3AF2">
            <w:pPr>
              <w:spacing w:line="360" w:lineRule="exact"/>
              <w:jc w:val="left"/>
              <w:rPr>
                <w:color w:val="000000" w:themeColor="text1"/>
                <w:sz w:val="24"/>
                <w:szCs w:val="24"/>
                <w:highlight w:val="none"/>
                <w:shd w:val="clear" w:color="auto" w:fill="auto"/>
                <w14:textFill>
                  <w14:solidFill>
                    <w14:schemeClr w14:val="tx1"/>
                  </w14:solidFill>
                </w14:textFill>
              </w:rPr>
            </w:pPr>
            <w:r>
              <w:rPr>
                <w:rFonts w:hint="eastAsia" w:hAnsi="宋体" w:cs="宋体"/>
                <w:color w:val="000000" w:themeColor="text1"/>
                <w:sz w:val="24"/>
                <w:szCs w:val="24"/>
                <w:highlight w:val="none"/>
                <w:shd w:val="clear" w:color="auto" w:fill="auto"/>
                <w14:textFill>
                  <w14:solidFill>
                    <w14:schemeClr w14:val="tx1"/>
                  </w14:solidFill>
                </w14:textFill>
              </w:rPr>
              <w:t>合经区南艳湖公园</w:t>
            </w:r>
            <w:r>
              <w:rPr>
                <w:rFonts w:hint="eastAsia" w:hAnsi="宋体" w:cs="宋体"/>
                <w:color w:val="000000" w:themeColor="text1"/>
                <w:sz w:val="24"/>
                <w:szCs w:val="24"/>
                <w:highlight w:val="none"/>
                <w:shd w:val="clear" w:color="auto" w:fill="auto"/>
                <w:lang w:eastAsia="zh-CN"/>
                <w14:textFill>
                  <w14:solidFill>
                    <w14:schemeClr w14:val="tx1"/>
                  </w14:solidFill>
                </w14:textFill>
              </w:rPr>
              <w:t>西门区域粉黛乱子草景观</w:t>
            </w:r>
            <w:r>
              <w:rPr>
                <w:rFonts w:hint="eastAsia" w:hAnsi="宋体" w:cs="宋体"/>
                <w:color w:val="000000" w:themeColor="text1"/>
                <w:sz w:val="24"/>
                <w:szCs w:val="24"/>
                <w:highlight w:val="none"/>
                <w:shd w:val="clear" w:color="auto" w:fill="auto"/>
                <w14:textFill>
                  <w14:solidFill>
                    <w14:schemeClr w14:val="tx1"/>
                  </w14:solidFill>
                </w14:textFill>
              </w:rPr>
              <w:t>提升改造</w:t>
            </w:r>
            <w:r>
              <w:rPr>
                <w:rFonts w:hint="eastAsia" w:hAnsi="宋体" w:cs="宋体"/>
                <w:color w:val="000000" w:themeColor="text1"/>
                <w:sz w:val="24"/>
                <w:szCs w:val="24"/>
                <w:highlight w:val="none"/>
                <w:shd w:val="clear" w:color="auto" w:fill="auto"/>
                <w:lang w:eastAsia="zh-CN"/>
                <w14:textFill>
                  <w14:solidFill>
                    <w14:schemeClr w14:val="tx1"/>
                  </w14:solidFill>
                </w14:textFill>
              </w:rPr>
              <w:t>种苗</w:t>
            </w:r>
            <w:r>
              <w:rPr>
                <w:rFonts w:hint="eastAsia" w:hAnsi="宋体" w:cs="宋体"/>
                <w:color w:val="000000" w:themeColor="text1"/>
                <w:sz w:val="24"/>
                <w:szCs w:val="24"/>
                <w:highlight w:val="none"/>
                <w:shd w:val="clear" w:color="auto" w:fill="auto"/>
                <w14:textFill>
                  <w14:solidFill>
                    <w14:schemeClr w14:val="tx1"/>
                  </w14:solidFill>
                </w14:textFill>
              </w:rPr>
              <w:t>采购</w:t>
            </w:r>
          </w:p>
        </w:tc>
      </w:tr>
      <w:tr w14:paraId="20F64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4CFB5F8C">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2</w:t>
            </w:r>
          </w:p>
        </w:tc>
        <w:tc>
          <w:tcPr>
            <w:tcW w:w="1447" w:type="dxa"/>
            <w:vAlign w:val="center"/>
          </w:tcPr>
          <w:p w14:paraId="149B7B1F">
            <w:pPr>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项目概况</w:t>
            </w:r>
          </w:p>
        </w:tc>
        <w:tc>
          <w:tcPr>
            <w:tcW w:w="7223" w:type="dxa"/>
            <w:vAlign w:val="center"/>
          </w:tcPr>
          <w:p w14:paraId="656C65CB">
            <w:pPr>
              <w:pStyle w:val="44"/>
              <w:widowControl w:val="0"/>
              <w:spacing w:before="0" w:beforeAutospacing="0" w:after="0" w:afterAutospacing="0" w:line="360" w:lineRule="auto"/>
              <w:jc w:val="both"/>
              <w:rPr>
                <w:b w:val="0"/>
                <w:bCs w:val="0"/>
                <w:color w:val="000000" w:themeColor="text1"/>
                <w:sz w:val="24"/>
                <w:szCs w:val="24"/>
                <w:highlight w:val="none"/>
                <w:shd w:val="clear" w:color="auto" w:fill="auto"/>
                <w14:textFill>
                  <w14:solidFill>
                    <w14:schemeClr w14:val="tx1"/>
                  </w14:solidFill>
                </w14:textFill>
              </w:rPr>
            </w:pPr>
            <w:r>
              <w:rPr>
                <w:rFonts w:hint="eastAsia"/>
                <w:b w:val="0"/>
                <w:bCs w:val="0"/>
                <w:color w:val="000000" w:themeColor="text1"/>
                <w:sz w:val="24"/>
                <w:szCs w:val="24"/>
                <w:highlight w:val="none"/>
                <w:shd w:val="clear" w:color="auto" w:fill="auto"/>
                <w14:textFill>
                  <w14:solidFill>
                    <w14:schemeClr w14:val="tx1"/>
                  </w14:solidFill>
                </w14:textFill>
              </w:rPr>
              <w:t>项目地址位于</w:t>
            </w:r>
            <w:r>
              <w:rPr>
                <w:rFonts w:hint="eastAsia"/>
                <w:b w:val="0"/>
                <w:bCs w:val="0"/>
                <w:color w:val="000000" w:themeColor="text1"/>
                <w:sz w:val="24"/>
                <w:szCs w:val="24"/>
                <w:highlight w:val="none"/>
                <w:shd w:val="clear" w:color="auto" w:fill="auto"/>
                <w:lang w:eastAsia="zh-CN"/>
                <w14:textFill>
                  <w14:solidFill>
                    <w14:schemeClr w14:val="tx1"/>
                  </w14:solidFill>
                </w14:textFill>
              </w:rPr>
              <w:t>合肥市经开区南艳湖公园</w:t>
            </w:r>
            <w:r>
              <w:rPr>
                <w:rFonts w:hint="eastAsia"/>
                <w:b w:val="0"/>
                <w:bCs w:val="0"/>
                <w:color w:val="000000" w:themeColor="text1"/>
                <w:sz w:val="24"/>
                <w:szCs w:val="24"/>
                <w:highlight w:val="none"/>
                <w:shd w:val="clear" w:color="auto" w:fill="auto"/>
                <w14:textFill>
                  <w14:solidFill>
                    <w14:schemeClr w14:val="tx1"/>
                  </w14:solidFill>
                </w14:textFill>
              </w:rPr>
              <w:t>，本项目</w:t>
            </w:r>
            <w:r>
              <w:rPr>
                <w:rFonts w:hint="eastAsia"/>
                <w:b w:val="0"/>
                <w:bCs w:val="0"/>
                <w:color w:val="000000" w:themeColor="text1"/>
                <w:sz w:val="24"/>
                <w:szCs w:val="24"/>
                <w:highlight w:val="none"/>
                <w:shd w:val="clear" w:color="auto" w:fill="auto"/>
                <w:lang w:eastAsia="zh-CN"/>
                <w14:textFill>
                  <w14:solidFill>
                    <w14:schemeClr w14:val="tx1"/>
                  </w14:solidFill>
                </w14:textFill>
              </w:rPr>
              <w:t>为南艳湖公园西门区域粉黛乱子草景观提升改造项目，拟</w:t>
            </w:r>
            <w:r>
              <w:rPr>
                <w:rFonts w:hint="eastAsia"/>
                <w:b w:val="0"/>
                <w:bCs w:val="0"/>
                <w:color w:val="000000" w:themeColor="text1"/>
                <w:sz w:val="24"/>
                <w:szCs w:val="24"/>
                <w:highlight w:val="none"/>
                <w:shd w:val="clear" w:color="auto" w:fill="auto"/>
                <w14:textFill>
                  <w14:solidFill>
                    <w14:schemeClr w14:val="tx1"/>
                  </w14:solidFill>
                </w14:textFill>
              </w:rPr>
              <w:t>采购一批</w:t>
            </w:r>
            <w:r>
              <w:rPr>
                <w:rFonts w:hint="eastAsia"/>
                <w:b w:val="0"/>
                <w:bCs w:val="0"/>
                <w:color w:val="000000" w:themeColor="text1"/>
                <w:sz w:val="24"/>
                <w:szCs w:val="24"/>
                <w:highlight w:val="none"/>
                <w:shd w:val="clear" w:color="auto" w:fill="auto"/>
                <w:lang w:eastAsia="zh-CN"/>
                <w14:textFill>
                  <w14:solidFill>
                    <w14:schemeClr w14:val="tx1"/>
                  </w14:solidFill>
                </w14:textFill>
              </w:rPr>
              <w:t>粉黛乱子草种苗</w:t>
            </w:r>
            <w:r>
              <w:rPr>
                <w:rFonts w:hint="eastAsia"/>
                <w:b w:val="0"/>
                <w:bCs w:val="0"/>
                <w:color w:val="000000" w:themeColor="text1"/>
                <w:sz w:val="24"/>
                <w:szCs w:val="24"/>
                <w:highlight w:val="none"/>
                <w:shd w:val="clear" w:color="auto" w:fill="auto"/>
                <w14:textFill>
                  <w14:solidFill>
                    <w14:schemeClr w14:val="tx1"/>
                  </w14:solidFill>
                </w14:textFill>
              </w:rPr>
              <w:t>，</w:t>
            </w:r>
            <w:r>
              <w:rPr>
                <w:rFonts w:hint="eastAsia"/>
                <w:b w:val="0"/>
                <w:bCs w:val="0"/>
                <w:color w:val="000000" w:themeColor="text1"/>
                <w:sz w:val="24"/>
                <w:szCs w:val="24"/>
                <w:highlight w:val="none"/>
                <w:shd w:val="clear" w:color="auto" w:fill="auto"/>
                <w:lang w:eastAsia="zh-CN"/>
                <w14:textFill>
                  <w14:solidFill>
                    <w14:schemeClr w14:val="tx1"/>
                  </w14:solidFill>
                </w14:textFill>
              </w:rPr>
              <w:t>现公开</w:t>
            </w:r>
            <w:r>
              <w:rPr>
                <w:rFonts w:hint="eastAsia"/>
                <w:b w:val="0"/>
                <w:bCs w:val="0"/>
                <w:color w:val="000000" w:themeColor="text1"/>
                <w:sz w:val="24"/>
                <w:szCs w:val="24"/>
                <w:highlight w:val="none"/>
                <w:shd w:val="clear" w:color="auto" w:fill="auto"/>
                <w14:textFill>
                  <w14:solidFill>
                    <w14:schemeClr w14:val="tx1"/>
                  </w14:solidFill>
                </w14:textFill>
              </w:rPr>
              <w:t>招符合要求的供应商提供合格</w:t>
            </w:r>
            <w:r>
              <w:rPr>
                <w:rFonts w:hint="eastAsia"/>
                <w:b w:val="0"/>
                <w:bCs w:val="0"/>
                <w:color w:val="000000" w:themeColor="text1"/>
                <w:sz w:val="24"/>
                <w:szCs w:val="24"/>
                <w:highlight w:val="none"/>
                <w:shd w:val="clear" w:color="auto" w:fill="auto"/>
                <w:lang w:eastAsia="zh-CN"/>
                <w14:textFill>
                  <w14:solidFill>
                    <w14:schemeClr w14:val="tx1"/>
                  </w14:solidFill>
                </w14:textFill>
              </w:rPr>
              <w:t>种苗</w:t>
            </w:r>
            <w:r>
              <w:rPr>
                <w:rFonts w:hint="eastAsia"/>
                <w:b w:val="0"/>
                <w:bCs w:val="0"/>
                <w:color w:val="000000" w:themeColor="text1"/>
                <w:sz w:val="24"/>
                <w:szCs w:val="24"/>
                <w:highlight w:val="none"/>
                <w:shd w:val="clear" w:color="auto" w:fill="auto"/>
                <w14:textFill>
                  <w14:solidFill>
                    <w14:schemeClr w14:val="tx1"/>
                  </w14:solidFill>
                </w14:textFill>
              </w:rPr>
              <w:t>。</w:t>
            </w:r>
          </w:p>
        </w:tc>
      </w:tr>
      <w:tr w14:paraId="3F14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5B818D12">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3</w:t>
            </w:r>
          </w:p>
        </w:tc>
        <w:tc>
          <w:tcPr>
            <w:tcW w:w="1447" w:type="dxa"/>
            <w:vAlign w:val="center"/>
          </w:tcPr>
          <w:p w14:paraId="6E6E091D">
            <w:pPr>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供应商资格</w:t>
            </w:r>
          </w:p>
        </w:tc>
        <w:tc>
          <w:tcPr>
            <w:tcW w:w="7223" w:type="dxa"/>
            <w:vAlign w:val="center"/>
          </w:tcPr>
          <w:p w14:paraId="6AF03F3A">
            <w:pPr>
              <w:widowControl/>
              <w:spacing w:line="360" w:lineRule="auto"/>
              <w:rPr>
                <w:bCs/>
                <w:color w:val="000000" w:themeColor="text1"/>
                <w:sz w:val="24"/>
                <w:szCs w:val="24"/>
                <w:highlight w:val="none"/>
                <w:shd w:val="clear" w:color="auto" w:fill="auto"/>
                <w14:textFill>
                  <w14:solidFill>
                    <w14:schemeClr w14:val="tx1"/>
                  </w14:solidFill>
                </w14:textFill>
              </w:rPr>
            </w:pPr>
            <w:r>
              <w:rPr>
                <w:rFonts w:hint="eastAsia" w:hAnsi="宋体" w:cs="宋体"/>
                <w:color w:val="000000" w:themeColor="text1"/>
                <w:sz w:val="24"/>
                <w:szCs w:val="24"/>
                <w:highlight w:val="none"/>
                <w:shd w:val="clear" w:color="auto" w:fill="auto"/>
                <w14:textFill>
                  <w14:solidFill>
                    <w14:schemeClr w14:val="tx1"/>
                  </w14:solidFill>
                </w14:textFill>
              </w:rPr>
              <w:t>满足《中华人民共和国政府采购法》第二十二条规定</w:t>
            </w:r>
          </w:p>
        </w:tc>
      </w:tr>
      <w:tr w14:paraId="1627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5D77F61C">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4</w:t>
            </w:r>
          </w:p>
        </w:tc>
        <w:tc>
          <w:tcPr>
            <w:tcW w:w="1447" w:type="dxa"/>
            <w:vAlign w:val="center"/>
          </w:tcPr>
          <w:p w14:paraId="7C17FE1F">
            <w:pPr>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项目性质</w:t>
            </w:r>
          </w:p>
        </w:tc>
        <w:tc>
          <w:tcPr>
            <w:tcW w:w="7223" w:type="dxa"/>
            <w:vAlign w:val="center"/>
          </w:tcPr>
          <w:p w14:paraId="78825030">
            <w:pPr>
              <w:pStyle w:val="44"/>
              <w:widowControl w:val="0"/>
              <w:spacing w:before="0" w:beforeAutospacing="0" w:after="0" w:afterAutospacing="0"/>
              <w:jc w:val="both"/>
              <w:rPr>
                <w:b w:val="0"/>
                <w:bCs w:val="0"/>
                <w:color w:val="000000" w:themeColor="text1"/>
                <w:sz w:val="24"/>
                <w:szCs w:val="24"/>
                <w:highlight w:val="none"/>
                <w:shd w:val="clear" w:color="auto" w:fill="auto"/>
                <w14:textFill>
                  <w14:solidFill>
                    <w14:schemeClr w14:val="tx1"/>
                  </w14:solidFill>
                </w14:textFill>
              </w:rPr>
            </w:pPr>
            <w:r>
              <w:rPr>
                <w:rFonts w:hint="eastAsia"/>
                <w:b w:val="0"/>
                <w:bCs w:val="0"/>
                <w:color w:val="000000" w:themeColor="text1"/>
                <w:sz w:val="24"/>
                <w:szCs w:val="24"/>
                <w:highlight w:val="none"/>
                <w:shd w:val="clear" w:color="auto" w:fill="auto"/>
                <w14:textFill>
                  <w14:solidFill>
                    <w14:schemeClr w14:val="tx1"/>
                  </w14:solidFill>
                </w14:textFill>
              </w:rPr>
              <w:t>货物类</w:t>
            </w:r>
          </w:p>
        </w:tc>
      </w:tr>
      <w:tr w14:paraId="5295E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4A4A3451">
            <w:pPr>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bCs/>
                <w:color w:val="000000" w:themeColor="text1"/>
                <w:sz w:val="24"/>
                <w:szCs w:val="24"/>
                <w:highlight w:val="none"/>
                <w:shd w:val="clear" w:color="auto" w:fill="auto"/>
                <w14:textFill>
                  <w14:solidFill>
                    <w14:schemeClr w14:val="tx1"/>
                  </w14:solidFill>
                </w14:textFill>
              </w:rPr>
              <w:t>5</w:t>
            </w:r>
          </w:p>
        </w:tc>
        <w:tc>
          <w:tcPr>
            <w:tcW w:w="1447" w:type="dxa"/>
            <w:vAlign w:val="center"/>
          </w:tcPr>
          <w:p w14:paraId="13D3F4D5">
            <w:pPr>
              <w:pStyle w:val="44"/>
              <w:widowControl w:val="0"/>
              <w:spacing w:before="0" w:beforeAutospacing="0" w:after="0" w:afterAutospacing="0"/>
              <w:rPr>
                <w:b w:val="0"/>
                <w:bCs w:val="0"/>
                <w:color w:val="000000" w:themeColor="text1"/>
                <w:sz w:val="24"/>
                <w:szCs w:val="24"/>
                <w:highlight w:val="none"/>
                <w:shd w:val="clear" w:color="auto" w:fill="auto"/>
                <w14:textFill>
                  <w14:solidFill>
                    <w14:schemeClr w14:val="tx1"/>
                  </w14:solidFill>
                </w14:textFill>
              </w:rPr>
            </w:pPr>
            <w:r>
              <w:rPr>
                <w:rFonts w:hint="eastAsia"/>
                <w:b w:val="0"/>
                <w:bCs w:val="0"/>
                <w:color w:val="000000" w:themeColor="text1"/>
                <w:sz w:val="24"/>
                <w:szCs w:val="24"/>
                <w:highlight w:val="none"/>
                <w:shd w:val="clear" w:color="auto" w:fill="auto"/>
                <w14:textFill>
                  <w14:solidFill>
                    <w14:schemeClr w14:val="tx1"/>
                  </w14:solidFill>
                </w14:textFill>
              </w:rPr>
              <w:t>资金来源</w:t>
            </w:r>
          </w:p>
        </w:tc>
        <w:tc>
          <w:tcPr>
            <w:tcW w:w="7223" w:type="dxa"/>
            <w:vAlign w:val="center"/>
          </w:tcPr>
          <w:p w14:paraId="247D07B7">
            <w:pPr>
              <w:pStyle w:val="44"/>
              <w:widowControl w:val="0"/>
              <w:spacing w:before="0" w:beforeAutospacing="0" w:after="0" w:afterAutospacing="0"/>
              <w:jc w:val="both"/>
              <w:rPr>
                <w:b w:val="0"/>
                <w:bCs w:val="0"/>
                <w:color w:val="000000" w:themeColor="text1"/>
                <w:sz w:val="24"/>
                <w:szCs w:val="24"/>
                <w:highlight w:val="none"/>
                <w:shd w:val="clear" w:color="auto" w:fill="auto"/>
                <w14:textFill>
                  <w14:solidFill>
                    <w14:schemeClr w14:val="tx1"/>
                  </w14:solidFill>
                </w14:textFill>
              </w:rPr>
            </w:pPr>
            <w:r>
              <w:rPr>
                <w:b w:val="0"/>
                <w:bCs w:val="0"/>
                <w:color w:val="000000" w:themeColor="text1"/>
                <w:sz w:val="24"/>
                <w:szCs w:val="24"/>
                <w:highlight w:val="none"/>
                <w:shd w:val="clear" w:color="auto" w:fill="auto"/>
                <w14:textFill>
                  <w14:solidFill>
                    <w14:schemeClr w14:val="tx1"/>
                  </w14:solidFill>
                </w14:textFill>
              </w:rPr>
              <w:sym w:font="Wingdings" w:char="00FE"/>
            </w:r>
            <w:r>
              <w:rPr>
                <w:rFonts w:hint="eastAsia"/>
                <w:b w:val="0"/>
                <w:bCs w:val="0"/>
                <w:color w:val="000000" w:themeColor="text1"/>
                <w:sz w:val="24"/>
                <w:szCs w:val="24"/>
                <w:highlight w:val="none"/>
                <w:shd w:val="clear" w:color="auto" w:fill="auto"/>
                <w14:textFill>
                  <w14:solidFill>
                    <w14:schemeClr w14:val="tx1"/>
                  </w14:solidFill>
                </w14:textFill>
              </w:rPr>
              <w:t>采购人自筹  □其他</w:t>
            </w:r>
          </w:p>
        </w:tc>
      </w:tr>
      <w:tr w14:paraId="36CC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1" w:type="dxa"/>
            <w:vAlign w:val="center"/>
          </w:tcPr>
          <w:p w14:paraId="383883DE">
            <w:pPr>
              <w:spacing w:line="500" w:lineRule="exact"/>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6</w:t>
            </w:r>
          </w:p>
        </w:tc>
        <w:tc>
          <w:tcPr>
            <w:tcW w:w="1447" w:type="dxa"/>
          </w:tcPr>
          <w:p w14:paraId="5BA6170A">
            <w:pPr>
              <w:spacing w:line="500" w:lineRule="exact"/>
              <w:jc w:val="center"/>
              <w:rPr>
                <w:rFonts w:hAnsi="宋体"/>
                <w:color w:val="000000" w:themeColor="text1"/>
                <w:sz w:val="24"/>
                <w:szCs w:val="24"/>
                <w:highlight w:val="none"/>
                <w:shd w:val="clear" w:color="auto" w:fill="auto"/>
                <w:lang w:val="zh-CN"/>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标段划分</w:t>
            </w:r>
          </w:p>
        </w:tc>
        <w:tc>
          <w:tcPr>
            <w:tcW w:w="7223" w:type="dxa"/>
            <w:vAlign w:val="center"/>
          </w:tcPr>
          <w:p w14:paraId="41C2861C">
            <w:pPr>
              <w:spacing w:line="500" w:lineRule="exact"/>
              <w:ind w:firstLine="120" w:firstLineChars="50"/>
              <w:rPr>
                <w:rFonts w:hAnsi="宋体"/>
                <w:bCs/>
                <w:color w:val="000000" w:themeColor="text1"/>
                <w:sz w:val="24"/>
                <w:szCs w:val="24"/>
                <w:highlight w:val="none"/>
                <w:shd w:val="clear" w:color="auto" w:fill="auto"/>
                <w14:textFill>
                  <w14:solidFill>
                    <w14:schemeClr w14:val="tx1"/>
                  </w14:solidFill>
                </w14:textFill>
              </w:rPr>
            </w:pPr>
            <w:r>
              <w:rPr>
                <w:b/>
                <w:bCs/>
                <w:color w:val="000000" w:themeColor="text1"/>
                <w:sz w:val="24"/>
                <w:szCs w:val="24"/>
                <w:highlight w:val="none"/>
                <w:shd w:val="clear" w:color="auto" w:fill="auto"/>
                <w14:textFill>
                  <w14:solidFill>
                    <w14:schemeClr w14:val="tx1"/>
                  </w14:solidFill>
                </w14:textFill>
              </w:rPr>
              <w:sym w:font="Wingdings" w:char="00FE"/>
            </w:r>
            <w:r>
              <w:rPr>
                <w:rFonts w:hint="eastAsia" w:hAnsi="宋体"/>
                <w:color w:val="000000" w:themeColor="text1"/>
                <w:sz w:val="24"/>
                <w:szCs w:val="24"/>
                <w:highlight w:val="none"/>
                <w:shd w:val="clear" w:color="auto" w:fill="auto"/>
                <w14:textFill>
                  <w14:solidFill>
                    <w14:schemeClr w14:val="tx1"/>
                  </w14:solidFill>
                </w14:textFill>
              </w:rPr>
              <w:t xml:space="preserve">不分包     □分为  个包  </w:t>
            </w:r>
          </w:p>
        </w:tc>
      </w:tr>
      <w:tr w14:paraId="3C48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761" w:type="dxa"/>
            <w:vAlign w:val="center"/>
          </w:tcPr>
          <w:p w14:paraId="7BABE3A6">
            <w:pPr>
              <w:spacing w:line="500" w:lineRule="exact"/>
              <w:ind w:right="102"/>
              <w:jc w:val="center"/>
              <w:rPr>
                <w:rFonts w:hAnsi="宋体"/>
                <w:color w:val="000000" w:themeColor="text1"/>
                <w:sz w:val="24"/>
                <w:szCs w:val="24"/>
                <w:highlight w:val="none"/>
                <w:shd w:val="clear" w:color="auto" w:fill="auto"/>
                <w:lang w:val="zh-CN"/>
                <w14:textFill>
                  <w14:solidFill>
                    <w14:schemeClr w14:val="tx1"/>
                  </w14:solidFill>
                </w14:textFill>
              </w:rPr>
            </w:pPr>
            <w:r>
              <w:rPr>
                <w:rFonts w:hint="eastAsia" w:hAnsi="宋体"/>
                <w:color w:val="000000" w:themeColor="text1"/>
                <w:sz w:val="24"/>
                <w:szCs w:val="24"/>
                <w:highlight w:val="none"/>
                <w:shd w:val="clear" w:color="auto" w:fill="auto"/>
                <w:lang w:val="zh-CN"/>
                <w14:textFill>
                  <w14:solidFill>
                    <w14:schemeClr w14:val="tx1"/>
                  </w14:solidFill>
                </w14:textFill>
              </w:rPr>
              <w:t>7</w:t>
            </w:r>
          </w:p>
        </w:tc>
        <w:tc>
          <w:tcPr>
            <w:tcW w:w="1447" w:type="dxa"/>
            <w:vAlign w:val="center"/>
          </w:tcPr>
          <w:p w14:paraId="29C98446">
            <w:pPr>
              <w:spacing w:line="500" w:lineRule="exact"/>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lang w:val="zh-CN"/>
                <w14:textFill>
                  <w14:solidFill>
                    <w14:schemeClr w14:val="tx1"/>
                  </w14:solidFill>
                </w14:textFill>
              </w:rPr>
              <w:t>付款方式</w:t>
            </w:r>
          </w:p>
        </w:tc>
        <w:tc>
          <w:tcPr>
            <w:tcW w:w="7223" w:type="dxa"/>
          </w:tcPr>
          <w:p w14:paraId="1ECF0431">
            <w:pPr>
              <w:pStyle w:val="37"/>
              <w:spacing w:line="500" w:lineRule="exact"/>
              <w:rPr>
                <w:rFonts w:hAnsi="宋体" w:cs="宋体"/>
                <w:color w:val="000000" w:themeColor="text1"/>
                <w:sz w:val="24"/>
                <w:szCs w:val="24"/>
                <w:highlight w:val="none"/>
                <w:shd w:val="clear" w:color="auto" w:fill="auto"/>
                <w14:textFill>
                  <w14:solidFill>
                    <w14:schemeClr w14:val="tx1"/>
                  </w14:solidFill>
                </w14:textFill>
              </w:rPr>
            </w:pPr>
            <w:r>
              <w:rPr>
                <w:rFonts w:hint="eastAsia" w:cs="宋体"/>
                <w:color w:val="auto"/>
                <w:kern w:val="1"/>
                <w:sz w:val="24"/>
                <w:szCs w:val="24"/>
                <w:highlight w:val="none"/>
                <w:shd w:val="clear" w:color="auto" w:fill="auto"/>
                <w:lang w:eastAsia="zh-CN"/>
              </w:rPr>
              <w:t>一次性供货，以采购人验收合格的实际供货量作为结算依据。成交供应商提供等额增值税专用发票或自产农产品销售电子发票后，采购人于30日内完成付款。</w:t>
            </w:r>
          </w:p>
        </w:tc>
      </w:tr>
      <w:tr w14:paraId="51B0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1" w:type="dxa"/>
            <w:vAlign w:val="center"/>
          </w:tcPr>
          <w:p w14:paraId="396FDA2C">
            <w:pPr>
              <w:spacing w:line="500" w:lineRule="exact"/>
              <w:ind w:right="102"/>
              <w:jc w:val="center"/>
              <w:rPr>
                <w:rFonts w:hAnsi="宋体"/>
                <w:color w:val="000000" w:themeColor="text1"/>
                <w:sz w:val="24"/>
                <w:szCs w:val="24"/>
                <w:shd w:val="clear" w:color="auto" w:fill="auto"/>
                <w:lang w:val="zh-CN"/>
                <w14:textFill>
                  <w14:solidFill>
                    <w14:schemeClr w14:val="tx1"/>
                  </w14:solidFill>
                </w14:textFill>
              </w:rPr>
            </w:pPr>
            <w:r>
              <w:rPr>
                <w:rFonts w:hint="eastAsia" w:hAnsi="宋体"/>
                <w:color w:val="000000" w:themeColor="text1"/>
                <w:sz w:val="24"/>
                <w:szCs w:val="24"/>
                <w:shd w:val="clear" w:color="auto" w:fill="auto"/>
                <w:lang w:val="zh-CN"/>
                <w14:textFill>
                  <w14:solidFill>
                    <w14:schemeClr w14:val="tx1"/>
                  </w14:solidFill>
                </w14:textFill>
              </w:rPr>
              <w:t>8</w:t>
            </w:r>
          </w:p>
        </w:tc>
        <w:tc>
          <w:tcPr>
            <w:tcW w:w="1447" w:type="dxa"/>
            <w:vAlign w:val="center"/>
          </w:tcPr>
          <w:p w14:paraId="005B9253">
            <w:pPr>
              <w:spacing w:line="500" w:lineRule="exact"/>
              <w:jc w:val="center"/>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联合体投标</w:t>
            </w:r>
          </w:p>
        </w:tc>
        <w:tc>
          <w:tcPr>
            <w:tcW w:w="7223" w:type="dxa"/>
            <w:vAlign w:val="center"/>
          </w:tcPr>
          <w:p w14:paraId="6408B6B4">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w:t>
            </w:r>
            <w:r>
              <w:rPr>
                <w:rFonts w:hint="eastAsia" w:hAnsi="宋体"/>
                <w:color w:val="000000" w:themeColor="text1"/>
                <w:sz w:val="24"/>
                <w:szCs w:val="24"/>
                <w:shd w:val="clear" w:color="auto" w:fill="auto"/>
                <w:lang w:val="zh-CN"/>
                <w14:textFill>
                  <w14:solidFill>
                    <w14:schemeClr w14:val="tx1"/>
                  </w14:solidFill>
                </w14:textFill>
              </w:rPr>
              <w:t xml:space="preserve">接受  </w:t>
            </w:r>
            <w:bookmarkStart w:id="8" w:name="OLE_LINK8"/>
            <w:r>
              <w:rPr>
                <w:b/>
                <w:bCs/>
                <w:color w:val="000000" w:themeColor="text1"/>
                <w:sz w:val="24"/>
                <w:szCs w:val="24"/>
                <w:shd w:val="clear" w:color="auto" w:fill="auto"/>
                <w14:textFill>
                  <w14:solidFill>
                    <w14:schemeClr w14:val="tx1"/>
                  </w14:solidFill>
                </w14:textFill>
              </w:rPr>
              <w:sym w:font="Wingdings" w:char="00FE"/>
            </w:r>
            <w:bookmarkEnd w:id="8"/>
            <w:r>
              <w:rPr>
                <w:rFonts w:hint="eastAsia" w:hAnsi="宋体"/>
                <w:color w:val="000000" w:themeColor="text1"/>
                <w:sz w:val="24"/>
                <w:szCs w:val="24"/>
                <w:shd w:val="clear" w:color="auto" w:fill="auto"/>
                <w14:textFill>
                  <w14:solidFill>
                    <w14:schemeClr w14:val="tx1"/>
                  </w14:solidFill>
                </w14:textFill>
              </w:rPr>
              <w:t>不</w:t>
            </w:r>
            <w:r>
              <w:rPr>
                <w:rFonts w:hint="eastAsia" w:hAnsi="宋体"/>
                <w:color w:val="000000" w:themeColor="text1"/>
                <w:sz w:val="24"/>
                <w:szCs w:val="24"/>
                <w:shd w:val="clear" w:color="auto" w:fill="auto"/>
                <w:lang w:val="zh-CN"/>
                <w14:textFill>
                  <w14:solidFill>
                    <w14:schemeClr w14:val="tx1"/>
                  </w14:solidFill>
                </w14:textFill>
              </w:rPr>
              <w:t>接受</w:t>
            </w:r>
          </w:p>
        </w:tc>
      </w:tr>
      <w:tr w14:paraId="6992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1" w:type="dxa"/>
            <w:vAlign w:val="center"/>
          </w:tcPr>
          <w:p w14:paraId="42572C0F">
            <w:pPr>
              <w:spacing w:line="500" w:lineRule="exact"/>
              <w:jc w:val="center"/>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9</w:t>
            </w:r>
          </w:p>
        </w:tc>
        <w:tc>
          <w:tcPr>
            <w:tcW w:w="1447" w:type="dxa"/>
          </w:tcPr>
          <w:p w14:paraId="698265E3">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服务地点</w:t>
            </w:r>
          </w:p>
        </w:tc>
        <w:tc>
          <w:tcPr>
            <w:tcW w:w="7223" w:type="dxa"/>
          </w:tcPr>
          <w:p w14:paraId="69C512C5">
            <w:pPr>
              <w:spacing w:line="500" w:lineRule="exact"/>
              <w:rPr>
                <w:rFonts w:hint="eastAsia" w:hAnsi="宋体" w:eastAsia="宋体"/>
                <w:color w:val="000000" w:themeColor="text1"/>
                <w:sz w:val="24"/>
                <w:szCs w:val="24"/>
                <w:shd w:val="clear" w:color="auto" w:fill="auto"/>
                <w:lang w:val="en-US" w:eastAsia="zh-CN"/>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合肥经济技术开发区</w:t>
            </w:r>
            <w:r>
              <w:rPr>
                <w:rFonts w:hint="eastAsia" w:hAnsi="宋体"/>
                <w:color w:val="000000" w:themeColor="text1"/>
                <w:sz w:val="24"/>
                <w:szCs w:val="24"/>
                <w:shd w:val="clear" w:color="auto" w:fill="auto"/>
                <w:lang w:eastAsia="zh-CN"/>
                <w14:textFill>
                  <w14:solidFill>
                    <w14:schemeClr w14:val="tx1"/>
                  </w14:solidFill>
                </w14:textFill>
              </w:rPr>
              <w:t>南艳湖公园</w:t>
            </w:r>
          </w:p>
        </w:tc>
      </w:tr>
      <w:tr w14:paraId="428B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61" w:type="dxa"/>
            <w:vAlign w:val="center"/>
          </w:tcPr>
          <w:p w14:paraId="110BF4CF">
            <w:pPr>
              <w:spacing w:line="500" w:lineRule="exact"/>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10</w:t>
            </w:r>
          </w:p>
        </w:tc>
        <w:tc>
          <w:tcPr>
            <w:tcW w:w="1447" w:type="dxa"/>
            <w:vAlign w:val="center"/>
          </w:tcPr>
          <w:p w14:paraId="4E52101D">
            <w:pPr>
              <w:spacing w:line="500" w:lineRule="exact"/>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服务期限</w:t>
            </w:r>
          </w:p>
        </w:tc>
        <w:tc>
          <w:tcPr>
            <w:tcW w:w="7223" w:type="dxa"/>
            <w:vAlign w:val="center"/>
          </w:tcPr>
          <w:p w14:paraId="71763850">
            <w:pPr>
              <w:spacing w:line="500" w:lineRule="exact"/>
              <w:rPr>
                <w:rFonts w:ascii="Tahoma" w:hAnsi="宋体" w:cs="宋体"/>
                <w:color w:val="000000" w:themeColor="text1"/>
                <w:sz w:val="24"/>
                <w:szCs w:val="24"/>
                <w:highlight w:val="none"/>
                <w:shd w:val="clear" w:color="auto" w:fill="auto"/>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shd w:val="clear" w:color="auto" w:fill="auto"/>
                <w14:textFill>
                  <w14:solidFill>
                    <w14:schemeClr w14:val="tx1"/>
                  </w14:solidFill>
                </w14:textFill>
              </w:rPr>
              <w:t>1、12个月</w:t>
            </w:r>
          </w:p>
          <w:p w14:paraId="6BFFF3B5">
            <w:pPr>
              <w:spacing w:line="500" w:lineRule="exact"/>
              <w:rPr>
                <w:rFonts w:hAnsi="宋体"/>
                <w:color w:val="000000" w:themeColor="text1"/>
                <w:sz w:val="24"/>
                <w:szCs w:val="24"/>
                <w:highlight w:val="none"/>
                <w:shd w:val="clear" w:color="auto" w:fill="auto"/>
                <w14:textFill>
                  <w14:solidFill>
                    <w14:schemeClr w14:val="tx1"/>
                  </w14:solidFill>
                </w14:textFill>
              </w:rPr>
            </w:pPr>
            <w:r>
              <w:rPr>
                <w:rFonts w:hint="eastAsia" w:cs="宋体" w:asciiTheme="minorEastAsia" w:hAnsiTheme="minorEastAsia" w:eastAsiaTheme="minorEastAsia"/>
                <w:color w:val="000000" w:themeColor="text1"/>
                <w:sz w:val="24"/>
                <w:szCs w:val="24"/>
                <w:highlight w:val="none"/>
                <w:shd w:val="clear" w:color="auto" w:fill="auto"/>
                <w14:textFill>
                  <w14:solidFill>
                    <w14:schemeClr w14:val="tx1"/>
                  </w14:solidFill>
                </w14:textFill>
              </w:rPr>
              <w:t>2、当出现以下因素时，采购人有权随时终止合同，中标供应商不得以任何理由提出索赔要求：（1）政策性调整；（2）因中标供应商原因发生安全事故</w:t>
            </w:r>
            <w:r>
              <w:rPr>
                <w:rFonts w:hint="eastAsia" w:asciiTheme="minorEastAsia" w:hAnsiTheme="minorEastAsia" w:eastAsiaTheme="minorEastAsia"/>
                <w:color w:val="000000" w:themeColor="text1"/>
                <w:sz w:val="24"/>
                <w:szCs w:val="24"/>
                <w:highlight w:val="none"/>
                <w:shd w:val="clear" w:color="auto" w:fill="auto"/>
                <w14:textFill>
                  <w14:solidFill>
                    <w14:schemeClr w14:val="tx1"/>
                  </w14:solidFill>
                </w14:textFill>
              </w:rPr>
              <w:t>。</w:t>
            </w:r>
          </w:p>
        </w:tc>
      </w:tr>
      <w:tr w14:paraId="31F7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61" w:type="dxa"/>
            <w:vAlign w:val="center"/>
          </w:tcPr>
          <w:p w14:paraId="0A00BC44">
            <w:pPr>
              <w:spacing w:line="500" w:lineRule="exact"/>
              <w:jc w:val="center"/>
              <w:rPr>
                <w:rFonts w:hint="eastAsia" w:hAnsi="宋体" w:eastAsiaTheme="minorEastAsia"/>
                <w:color w:val="000000" w:themeColor="text1"/>
                <w:sz w:val="24"/>
                <w:szCs w:val="24"/>
                <w:shd w:val="clear" w:color="auto" w:fill="auto"/>
                <w:lang w:eastAsia="zh-CN"/>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1</w:t>
            </w:r>
            <w:r>
              <w:rPr>
                <w:rFonts w:hint="eastAsia" w:hAnsi="宋体"/>
                <w:color w:val="000000" w:themeColor="text1"/>
                <w:sz w:val="24"/>
                <w:szCs w:val="24"/>
                <w:shd w:val="clear" w:color="auto" w:fill="auto"/>
                <w:lang w:val="en-US" w:eastAsia="zh-CN"/>
                <w14:textFill>
                  <w14:solidFill>
                    <w14:schemeClr w14:val="tx1"/>
                  </w14:solidFill>
                </w14:textFill>
              </w:rPr>
              <w:t>1</w:t>
            </w:r>
          </w:p>
        </w:tc>
        <w:tc>
          <w:tcPr>
            <w:tcW w:w="1447" w:type="dxa"/>
            <w:vAlign w:val="center"/>
          </w:tcPr>
          <w:p w14:paraId="3F81330C">
            <w:pPr>
              <w:spacing w:line="500" w:lineRule="exact"/>
              <w:jc w:val="center"/>
              <w:rPr>
                <w:rFonts w:hAnsi="宋体"/>
                <w:color w:val="000000" w:themeColor="text1"/>
                <w:sz w:val="24"/>
                <w:szCs w:val="24"/>
                <w:shd w:val="clear" w:color="auto" w:fill="auto"/>
                <w14:textFill>
                  <w14:solidFill>
                    <w14:schemeClr w14:val="tx1"/>
                  </w14:solidFill>
                </w14:textFill>
              </w:rPr>
            </w:pPr>
            <w:r>
              <w:rPr>
                <w:rFonts w:hint="eastAsia" w:hAnsi="宋体"/>
                <w:bCs/>
                <w:color w:val="000000" w:themeColor="text1"/>
                <w:sz w:val="24"/>
                <w:szCs w:val="24"/>
                <w:shd w:val="clear" w:color="auto" w:fill="auto"/>
                <w14:textFill>
                  <w14:solidFill>
                    <w14:schemeClr w14:val="tx1"/>
                  </w14:solidFill>
                </w14:textFill>
              </w:rPr>
              <w:t>踏勘现场</w:t>
            </w:r>
          </w:p>
        </w:tc>
        <w:tc>
          <w:tcPr>
            <w:tcW w:w="7223" w:type="dxa"/>
            <w:vAlign w:val="center"/>
          </w:tcPr>
          <w:p w14:paraId="40668F45">
            <w:pPr>
              <w:spacing w:line="500" w:lineRule="exact"/>
              <w:rPr>
                <w:rFonts w:hAnsi="宋体"/>
                <w:color w:val="000000" w:themeColor="text1"/>
                <w:sz w:val="24"/>
                <w:szCs w:val="24"/>
                <w:shd w:val="clear" w:color="auto" w:fill="auto"/>
                <w:lang w:val="zh-CN"/>
                <w14:textFill>
                  <w14:solidFill>
                    <w14:schemeClr w14:val="tx1"/>
                  </w14:solidFill>
                </w14:textFill>
              </w:rPr>
            </w:pPr>
            <w:r>
              <w:rPr>
                <w:b/>
                <w:color w:val="000000" w:themeColor="text1"/>
                <w:sz w:val="24"/>
                <w:szCs w:val="24"/>
                <w:shd w:val="clear" w:color="auto" w:fill="auto"/>
                <w14:textFill>
                  <w14:solidFill>
                    <w14:schemeClr w14:val="tx1"/>
                  </w14:solidFill>
                </w14:textFill>
              </w:rPr>
              <w:sym w:font="Wingdings" w:char="00FE"/>
            </w:r>
            <w:r>
              <w:rPr>
                <w:rFonts w:hint="eastAsia" w:hAnsi="宋体"/>
                <w:bCs/>
                <w:color w:val="000000" w:themeColor="text1"/>
                <w:sz w:val="24"/>
                <w:szCs w:val="24"/>
                <w:shd w:val="clear" w:color="auto" w:fill="auto"/>
                <w14:textFill>
                  <w14:solidFill>
                    <w14:schemeClr w14:val="tx1"/>
                  </w14:solidFill>
                </w14:textFill>
              </w:rPr>
              <w:t>自行踏勘</w:t>
            </w:r>
            <w:r>
              <w:rPr>
                <w:rFonts w:hint="eastAsia" w:hAnsi="宋体"/>
                <w:color w:val="000000" w:themeColor="text1"/>
                <w:sz w:val="24"/>
                <w:szCs w:val="24"/>
                <w:shd w:val="clear" w:color="auto" w:fill="auto"/>
                <w14:textFill>
                  <w14:solidFill>
                    <w14:schemeClr w14:val="tx1"/>
                  </w14:solidFill>
                </w14:textFill>
              </w:rPr>
              <w:t xml:space="preserve">  </w:t>
            </w:r>
            <w:bookmarkStart w:id="9" w:name="OLE_LINK5"/>
            <w:bookmarkStart w:id="10" w:name="OLE_LINK6"/>
            <w:r>
              <w:rPr>
                <w:rFonts w:hint="eastAsia" w:hAnsi="宋体"/>
                <w:color w:val="000000" w:themeColor="text1"/>
                <w:sz w:val="24"/>
                <w:szCs w:val="24"/>
                <w:shd w:val="clear" w:color="auto" w:fill="auto"/>
                <w14:textFill>
                  <w14:solidFill>
                    <w14:schemeClr w14:val="tx1"/>
                  </w14:solidFill>
                </w14:textFill>
              </w:rPr>
              <w:t>□</w:t>
            </w:r>
            <w:bookmarkEnd w:id="9"/>
            <w:bookmarkEnd w:id="10"/>
            <w:r>
              <w:rPr>
                <w:rFonts w:hint="eastAsia" w:hAnsi="宋体"/>
                <w:color w:val="000000" w:themeColor="text1"/>
                <w:sz w:val="24"/>
                <w:szCs w:val="24"/>
                <w:shd w:val="clear" w:color="auto" w:fill="auto"/>
                <w14:textFill>
                  <w14:solidFill>
                    <w14:schemeClr w14:val="tx1"/>
                  </w14:solidFill>
                </w14:textFill>
              </w:rPr>
              <w:t>采购人</w:t>
            </w:r>
            <w:r>
              <w:rPr>
                <w:rFonts w:hint="eastAsia" w:hAnsi="宋体"/>
                <w:color w:val="000000" w:themeColor="text1"/>
                <w:sz w:val="24"/>
                <w:szCs w:val="24"/>
                <w:shd w:val="clear" w:color="auto" w:fill="auto"/>
                <w:lang w:val="zh-CN"/>
                <w14:textFill>
                  <w14:solidFill>
                    <w14:schemeClr w14:val="tx1"/>
                  </w14:solidFill>
                </w14:textFill>
              </w:rPr>
              <w:t>统一组织</w:t>
            </w:r>
          </w:p>
        </w:tc>
      </w:tr>
      <w:tr w14:paraId="6CA0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61" w:type="dxa"/>
            <w:vAlign w:val="center"/>
          </w:tcPr>
          <w:p w14:paraId="6CF8669F">
            <w:pPr>
              <w:spacing w:line="500" w:lineRule="exact"/>
              <w:jc w:val="center"/>
              <w:rPr>
                <w:rFonts w:hint="default" w:hAnsi="宋体" w:eastAsiaTheme="minorEastAsia"/>
                <w:color w:val="000000" w:themeColor="text1"/>
                <w:sz w:val="24"/>
                <w:szCs w:val="24"/>
                <w:highlight w:val="none"/>
                <w:shd w:val="clear" w:color="auto" w:fill="auto"/>
                <w:lang w:val="en-US" w:eastAsia="zh-CN"/>
                <w14:textFill>
                  <w14:solidFill>
                    <w14:schemeClr w14:val="tx1"/>
                  </w14:solidFill>
                </w14:textFill>
              </w:rPr>
            </w:pPr>
            <w:r>
              <w:rPr>
                <w:rFonts w:hint="eastAsia" w:hAnsi="宋体"/>
                <w:color w:val="000000" w:themeColor="text1"/>
                <w:sz w:val="24"/>
                <w:szCs w:val="24"/>
                <w:highlight w:val="none"/>
                <w:shd w:val="clear" w:color="auto" w:fill="auto"/>
                <w:lang w:val="en-US" w:eastAsia="zh-CN"/>
                <w14:textFill>
                  <w14:solidFill>
                    <w14:schemeClr w14:val="tx1"/>
                  </w14:solidFill>
                </w14:textFill>
              </w:rPr>
              <w:t>12</w:t>
            </w:r>
          </w:p>
        </w:tc>
        <w:tc>
          <w:tcPr>
            <w:tcW w:w="1447" w:type="dxa"/>
            <w:vAlign w:val="center"/>
          </w:tcPr>
          <w:p w14:paraId="08DD5BE9">
            <w:pPr>
              <w:spacing w:line="500" w:lineRule="exact"/>
              <w:jc w:val="center"/>
              <w:rPr>
                <w:rFonts w:hAnsi="宋体"/>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评标办法</w:t>
            </w:r>
          </w:p>
        </w:tc>
        <w:tc>
          <w:tcPr>
            <w:tcW w:w="7223" w:type="dxa"/>
            <w:vAlign w:val="center"/>
          </w:tcPr>
          <w:p w14:paraId="4088E8FD">
            <w:pPr>
              <w:spacing w:line="500" w:lineRule="exact"/>
              <w:rPr>
                <w:rFonts w:hint="eastAsia" w:hAnsi="宋体" w:eastAsia="宋体"/>
                <w:color w:val="000000" w:themeColor="text1"/>
                <w:sz w:val="24"/>
                <w:szCs w:val="24"/>
                <w:highlight w:val="none"/>
                <w:shd w:val="clear" w:color="auto" w:fill="auto"/>
                <w:lang w:eastAsia="zh-CN"/>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最低价评标法</w:t>
            </w:r>
          </w:p>
        </w:tc>
      </w:tr>
      <w:tr w14:paraId="27DD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61" w:type="dxa"/>
            <w:vAlign w:val="center"/>
          </w:tcPr>
          <w:p w14:paraId="5F598BC7">
            <w:pPr>
              <w:spacing w:line="500" w:lineRule="exact"/>
              <w:jc w:val="center"/>
              <w:rPr>
                <w:rFonts w:hint="default" w:hAnsi="宋体" w:eastAsiaTheme="minorEastAsia"/>
                <w:color w:val="000000" w:themeColor="text1"/>
                <w:sz w:val="24"/>
                <w:szCs w:val="24"/>
                <w:highlight w:val="none"/>
                <w:shd w:val="clear" w:color="auto" w:fill="auto"/>
                <w:lang w:val="en-US" w:eastAsia="zh-CN"/>
                <w14:textFill>
                  <w14:solidFill>
                    <w14:schemeClr w14:val="tx1"/>
                  </w14:solidFill>
                </w14:textFill>
              </w:rPr>
            </w:pPr>
            <w:r>
              <w:rPr>
                <w:rFonts w:hint="eastAsia" w:hAnsi="宋体"/>
                <w:color w:val="000000" w:themeColor="text1"/>
                <w:sz w:val="24"/>
                <w:szCs w:val="24"/>
                <w:highlight w:val="none"/>
                <w:shd w:val="clear" w:color="auto" w:fill="auto"/>
                <w:lang w:val="en-US" w:eastAsia="zh-CN"/>
                <w14:textFill>
                  <w14:solidFill>
                    <w14:schemeClr w14:val="tx1"/>
                  </w14:solidFill>
                </w14:textFill>
              </w:rPr>
              <w:t>13</w:t>
            </w:r>
          </w:p>
        </w:tc>
        <w:tc>
          <w:tcPr>
            <w:tcW w:w="1447" w:type="dxa"/>
            <w:vAlign w:val="center"/>
          </w:tcPr>
          <w:p w14:paraId="0C08D5A2">
            <w:pPr>
              <w:spacing w:line="500" w:lineRule="exact"/>
              <w:jc w:val="center"/>
              <w:rPr>
                <w:rFonts w:hAnsi="宋体"/>
                <w:bCs/>
                <w:color w:val="000000" w:themeColor="text1"/>
                <w:sz w:val="24"/>
                <w:szCs w:val="24"/>
                <w:highlight w:val="none"/>
                <w:shd w:val="clear" w:color="auto" w:fill="auto"/>
                <w14:textFill>
                  <w14:solidFill>
                    <w14:schemeClr w14:val="tx1"/>
                  </w14:solidFill>
                </w14:textFill>
              </w:rPr>
            </w:pPr>
            <w:r>
              <w:rPr>
                <w:rFonts w:hint="eastAsia" w:hAnsi="宋体"/>
                <w:color w:val="000000" w:themeColor="text1"/>
                <w:sz w:val="24"/>
                <w:szCs w:val="24"/>
                <w:highlight w:val="none"/>
                <w:shd w:val="clear" w:color="auto" w:fill="auto"/>
                <w14:textFill>
                  <w14:solidFill>
                    <w14:schemeClr w14:val="tx1"/>
                  </w14:solidFill>
                </w14:textFill>
              </w:rPr>
              <w:t>履约保证金</w:t>
            </w:r>
          </w:p>
        </w:tc>
        <w:tc>
          <w:tcPr>
            <w:tcW w:w="7223" w:type="dxa"/>
            <w:vAlign w:val="center"/>
          </w:tcPr>
          <w:p w14:paraId="2D1DC7AC">
            <w:pPr>
              <w:pStyle w:val="37"/>
              <w:numPr>
                <w:ilvl w:val="0"/>
                <w:numId w:val="0"/>
              </w:numPr>
              <w:spacing w:line="500" w:lineRule="exact"/>
              <w:rPr>
                <w:rFonts w:hAnsi="宋体"/>
                <w:snapToGrid w:val="0"/>
                <w:color w:val="000000" w:themeColor="text1"/>
                <w:sz w:val="24"/>
                <w:szCs w:val="24"/>
                <w:highlight w:val="none"/>
                <w:shd w:val="clear" w:color="auto" w:fill="auto"/>
                <w14:textFill>
                  <w14:solidFill>
                    <w14:schemeClr w14:val="tx1"/>
                  </w14:solidFill>
                </w14:textFill>
              </w:rPr>
            </w:pPr>
            <w:r>
              <w:rPr>
                <w:rFonts w:hint="eastAsia" w:ascii="宋体" w:hAnsi="宋体"/>
                <w:bCs/>
                <w:color w:val="000000" w:themeColor="text1"/>
                <w:sz w:val="24"/>
                <w:szCs w:val="24"/>
                <w:highlight w:val="none"/>
                <w:shd w:val="clear" w:color="auto" w:fill="auto"/>
                <w14:textFill>
                  <w14:solidFill>
                    <w14:schemeClr w14:val="tx1"/>
                  </w14:solidFill>
                </w14:textFill>
              </w:rPr>
              <w:t>履约保证金数额：</w:t>
            </w:r>
            <w:r>
              <w:rPr>
                <w:rFonts w:hint="eastAsia" w:ascii="宋体" w:hAnsi="宋体"/>
                <w:b/>
                <w:color w:val="000000" w:themeColor="text1"/>
                <w:sz w:val="24"/>
                <w:szCs w:val="24"/>
                <w:highlight w:val="none"/>
                <w:shd w:val="clear" w:color="auto" w:fill="auto"/>
                <w14:textFill>
                  <w14:solidFill>
                    <w14:schemeClr w14:val="tx1"/>
                  </w14:solidFill>
                </w14:textFill>
              </w:rPr>
              <w:t>本项目定额收取履约保证金</w:t>
            </w:r>
            <w:r>
              <w:rPr>
                <w:rFonts w:hint="eastAsia" w:ascii="宋体" w:hAnsi="宋体"/>
                <w:b/>
                <w:color w:val="000000" w:themeColor="text1"/>
                <w:sz w:val="24"/>
                <w:szCs w:val="24"/>
                <w:highlight w:val="none"/>
                <w:u w:val="single"/>
                <w:shd w:val="clear" w:color="auto" w:fill="auto"/>
                <w:lang w:val="en-US" w:eastAsia="zh-CN"/>
                <w14:textFill>
                  <w14:solidFill>
                    <w14:schemeClr w14:val="tx1"/>
                  </w14:solidFill>
                </w14:textFill>
              </w:rPr>
              <w:t xml:space="preserve"> </w:t>
            </w:r>
            <w:r>
              <w:rPr>
                <w:rFonts w:hint="eastAsia" w:ascii="宋体" w:hAnsi="宋体"/>
                <w:b/>
                <w:color w:val="000000" w:themeColor="text1"/>
                <w:sz w:val="24"/>
                <w:szCs w:val="24"/>
                <w:highlight w:val="none"/>
                <w:u w:val="single"/>
                <w:shd w:val="clear" w:color="auto" w:fill="auto"/>
                <w14:textFill>
                  <w14:solidFill>
                    <w14:schemeClr w14:val="tx1"/>
                  </w14:solidFill>
                </w14:textFill>
              </w:rPr>
              <w:t>0元</w:t>
            </w:r>
          </w:p>
        </w:tc>
      </w:tr>
      <w:tr w14:paraId="074B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vAlign w:val="center"/>
          </w:tcPr>
          <w:p w14:paraId="75E2AE11">
            <w:pPr>
              <w:spacing w:line="500" w:lineRule="exact"/>
              <w:jc w:val="center"/>
              <w:rPr>
                <w:rFonts w:hint="default" w:hAnsi="宋体" w:eastAsiaTheme="minorEastAsia"/>
                <w:color w:val="000000" w:themeColor="text1"/>
                <w:sz w:val="24"/>
                <w:szCs w:val="24"/>
                <w:shd w:val="clear" w:color="auto" w:fill="auto"/>
                <w:lang w:val="en-US" w:eastAsia="zh-CN"/>
                <w14:textFill>
                  <w14:solidFill>
                    <w14:schemeClr w14:val="tx1"/>
                  </w14:solidFill>
                </w14:textFill>
              </w:rPr>
            </w:pPr>
            <w:r>
              <w:rPr>
                <w:rFonts w:hint="eastAsia" w:hAnsi="宋体"/>
                <w:color w:val="000000" w:themeColor="text1"/>
                <w:sz w:val="24"/>
                <w:szCs w:val="24"/>
                <w:shd w:val="clear" w:color="auto" w:fill="auto"/>
                <w:lang w:val="en-US" w:eastAsia="zh-CN"/>
                <w14:textFill>
                  <w14:solidFill>
                    <w14:schemeClr w14:val="tx1"/>
                  </w14:solidFill>
                </w14:textFill>
              </w:rPr>
              <w:t>14</w:t>
            </w:r>
          </w:p>
        </w:tc>
        <w:tc>
          <w:tcPr>
            <w:tcW w:w="1447" w:type="dxa"/>
            <w:vAlign w:val="center"/>
          </w:tcPr>
          <w:p w14:paraId="4590A04A">
            <w:pPr>
              <w:spacing w:line="500" w:lineRule="exact"/>
              <w:jc w:val="center"/>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本地化服务</w:t>
            </w:r>
          </w:p>
        </w:tc>
        <w:tc>
          <w:tcPr>
            <w:tcW w:w="7223" w:type="dxa"/>
            <w:vAlign w:val="center"/>
          </w:tcPr>
          <w:p w14:paraId="61B726B3">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本项目是否要求本地化服务能力：</w:t>
            </w:r>
            <w:r>
              <w:rPr>
                <w:rFonts w:hAnsi="宋体"/>
                <w:color w:val="000000" w:themeColor="text1"/>
                <w:sz w:val="24"/>
                <w:szCs w:val="24"/>
                <w:shd w:val="clear" w:color="auto" w:fill="auto"/>
                <w14:textFill>
                  <w14:solidFill>
                    <w14:schemeClr w14:val="tx1"/>
                  </w14:solidFill>
                </w14:textFill>
              </w:rPr>
              <w:t></w:t>
            </w:r>
            <w:r>
              <w:rPr>
                <w:rFonts w:hint="eastAsia"/>
                <w:b/>
                <w:bCs/>
                <w:color w:val="000000" w:themeColor="text1"/>
                <w:sz w:val="24"/>
                <w:szCs w:val="24"/>
                <w:u w:val="single"/>
                <w:shd w:val="clear" w:color="auto" w:fill="auto"/>
                <w14:textFill>
                  <w14:solidFill>
                    <w14:schemeClr w14:val="tx1"/>
                  </w14:solidFill>
                </w14:textFill>
              </w:rPr>
              <w:sym w:font="Wingdings" w:char="00A8"/>
            </w:r>
            <w:r>
              <w:rPr>
                <w:rFonts w:hint="eastAsia" w:hAnsi="宋体"/>
                <w:color w:val="000000" w:themeColor="text1"/>
                <w:sz w:val="24"/>
                <w:szCs w:val="24"/>
                <w:shd w:val="clear" w:color="auto" w:fill="auto"/>
                <w14:textFill>
                  <w14:solidFill>
                    <w14:schemeClr w14:val="tx1"/>
                  </w14:solidFill>
                </w14:textFill>
              </w:rPr>
              <w:t>要求</w:t>
            </w:r>
            <w:r>
              <w:rPr>
                <w:b/>
                <w:bCs/>
                <w:color w:val="000000" w:themeColor="text1"/>
                <w:sz w:val="24"/>
                <w:szCs w:val="24"/>
                <w:shd w:val="clear" w:color="auto" w:fill="auto"/>
                <w14:textFill>
                  <w14:solidFill>
                    <w14:schemeClr w14:val="tx1"/>
                  </w14:solidFill>
                </w14:textFill>
              </w:rPr>
              <w:sym w:font="Wingdings" w:char="00FE"/>
            </w:r>
            <w:r>
              <w:rPr>
                <w:rFonts w:hint="eastAsia" w:hAnsi="宋体"/>
                <w:color w:val="000000" w:themeColor="text1"/>
                <w:sz w:val="24"/>
                <w:szCs w:val="24"/>
                <w:shd w:val="clear" w:color="auto" w:fill="auto"/>
                <w14:textFill>
                  <w14:solidFill>
                    <w14:schemeClr w14:val="tx1"/>
                  </w14:solidFill>
                </w14:textFill>
              </w:rPr>
              <w:t>不要求</w:t>
            </w:r>
          </w:p>
          <w:p w14:paraId="6BF09925">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本地化服务的能力是指具有以下条件之一：</w:t>
            </w:r>
          </w:p>
          <w:p w14:paraId="6DD81847">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1）在本地具有固定的办公场所及人员；</w:t>
            </w:r>
          </w:p>
          <w:p w14:paraId="40D6A7F1">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2）在本地注册成立的；</w:t>
            </w:r>
          </w:p>
          <w:p w14:paraId="6BBE0DDB">
            <w:pPr>
              <w:spacing w:line="500" w:lineRule="exact"/>
              <w:rPr>
                <w:rFonts w:hAnsi="宋体"/>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3）承诺成交即设立本地化服务机构。</w:t>
            </w:r>
          </w:p>
          <w:p w14:paraId="13956B94">
            <w:pPr>
              <w:spacing w:line="500" w:lineRule="exact"/>
              <w:rPr>
                <w:rFonts w:hAnsi="宋体"/>
                <w:b/>
                <w:color w:val="000000" w:themeColor="text1"/>
                <w:sz w:val="24"/>
                <w:szCs w:val="24"/>
                <w:shd w:val="clear" w:color="auto" w:fill="auto"/>
                <w14:textFill>
                  <w14:solidFill>
                    <w14:schemeClr w14:val="tx1"/>
                  </w14:solidFill>
                </w14:textFill>
              </w:rPr>
            </w:pPr>
            <w:r>
              <w:rPr>
                <w:rFonts w:hint="eastAsia" w:hAnsi="宋体"/>
                <w:color w:val="000000" w:themeColor="text1"/>
                <w:sz w:val="24"/>
                <w:szCs w:val="24"/>
                <w:shd w:val="clear" w:color="auto" w:fill="auto"/>
                <w14:textFill>
                  <w14:solidFill>
                    <w14:schemeClr w14:val="tx1"/>
                  </w14:solidFill>
                </w14:textFill>
              </w:rPr>
              <w:t>备注：“本地”系指： 合肥市</w:t>
            </w:r>
          </w:p>
        </w:tc>
      </w:tr>
      <w:tr w14:paraId="5D2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vAlign w:val="center"/>
          </w:tcPr>
          <w:p w14:paraId="076BD4D2">
            <w:pPr>
              <w:spacing w:line="500" w:lineRule="exact"/>
              <w:rPr>
                <w:rFonts w:hint="default" w:hAnsi="宋体" w:eastAsiaTheme="minorEastAsia"/>
                <w:color w:val="000000" w:themeColor="text1"/>
                <w:sz w:val="24"/>
                <w:szCs w:val="24"/>
                <w:highlight w:val="none"/>
                <w:shd w:val="clear" w:color="auto" w:fill="auto"/>
                <w:lang w:val="en-US" w:eastAsia="zh-CN"/>
                <w14:textFill>
                  <w14:solidFill>
                    <w14:schemeClr w14:val="tx1"/>
                  </w14:solidFill>
                </w14:textFill>
              </w:rPr>
            </w:pPr>
            <w:r>
              <w:rPr>
                <w:rFonts w:hint="eastAsia" w:hAnsi="宋体"/>
                <w:color w:val="000000" w:themeColor="text1"/>
                <w:sz w:val="24"/>
                <w:szCs w:val="24"/>
                <w:highlight w:val="none"/>
                <w:shd w:val="clear" w:color="auto" w:fill="auto"/>
                <w:lang w:val="en-US" w:eastAsia="zh-CN"/>
                <w14:textFill>
                  <w14:solidFill>
                    <w14:schemeClr w14:val="tx1"/>
                  </w14:solidFill>
                </w14:textFill>
              </w:rPr>
              <w:t>15</w:t>
            </w:r>
          </w:p>
        </w:tc>
        <w:tc>
          <w:tcPr>
            <w:tcW w:w="1447" w:type="dxa"/>
            <w:vAlign w:val="center"/>
          </w:tcPr>
          <w:p w14:paraId="46C115BF">
            <w:pPr>
              <w:ind w:firstLine="240" w:firstLineChars="100"/>
              <w:rPr>
                <w:color w:val="000000" w:themeColor="text1"/>
                <w:sz w:val="24"/>
                <w:szCs w:val="24"/>
                <w:highlight w:val="none"/>
                <w:shd w:val="clear" w:color="auto" w:fill="auto"/>
                <w14:textFill>
                  <w14:solidFill>
                    <w14:schemeClr w14:val="tx1"/>
                  </w14:solidFill>
                </w14:textFill>
              </w:rPr>
            </w:pPr>
            <w:r>
              <w:rPr>
                <w:rFonts w:hint="eastAsia"/>
                <w:color w:val="000000" w:themeColor="text1"/>
                <w:sz w:val="24"/>
                <w:szCs w:val="24"/>
                <w:highlight w:val="none"/>
                <w:shd w:val="clear" w:color="auto" w:fill="auto"/>
                <w14:textFill>
                  <w14:solidFill>
                    <w14:schemeClr w14:val="tx1"/>
                  </w14:solidFill>
                </w14:textFill>
              </w:rPr>
              <w:t>业绩</w:t>
            </w:r>
          </w:p>
        </w:tc>
        <w:tc>
          <w:tcPr>
            <w:tcW w:w="7223" w:type="dxa"/>
            <w:vAlign w:val="center"/>
          </w:tcPr>
          <w:p w14:paraId="2C553556">
            <w:pPr>
              <w:rPr>
                <w:color w:val="000000" w:themeColor="text1"/>
                <w:sz w:val="24"/>
                <w:szCs w:val="24"/>
                <w:highlight w:val="none"/>
                <w:shd w:val="clear" w:color="auto" w:fill="auto"/>
                <w14:textFill>
                  <w14:solidFill>
                    <w14:schemeClr w14:val="tx1"/>
                  </w14:solidFill>
                </w14:textFill>
              </w:rPr>
            </w:pPr>
            <w:r>
              <w:rPr>
                <w:rFonts w:hint="eastAsia"/>
                <w:bCs/>
                <w:color w:val="000000" w:themeColor="text1"/>
                <w:sz w:val="24"/>
                <w:szCs w:val="24"/>
                <w:highlight w:val="none"/>
                <w:shd w:val="clear" w:color="auto" w:fill="auto"/>
                <w14:textFill>
                  <w14:solidFill>
                    <w14:schemeClr w14:val="tx1"/>
                  </w14:solidFill>
                </w14:textFill>
              </w:rPr>
              <w:t>无</w:t>
            </w:r>
          </w:p>
        </w:tc>
      </w:tr>
      <w:tr w14:paraId="7A2D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61" w:type="dxa"/>
            <w:vAlign w:val="center"/>
          </w:tcPr>
          <w:p w14:paraId="7BEB5909">
            <w:pPr>
              <w:spacing w:line="500" w:lineRule="exact"/>
              <w:rPr>
                <w:rFonts w:hint="default" w:hAnsi="宋体" w:eastAsiaTheme="minorEastAsia"/>
                <w:color w:val="000000" w:themeColor="text1"/>
                <w:sz w:val="24"/>
                <w:szCs w:val="24"/>
                <w:highlight w:val="none"/>
                <w:shd w:val="clear" w:color="auto" w:fill="auto"/>
                <w:lang w:val="en-US" w:eastAsia="zh-CN"/>
                <w14:textFill>
                  <w14:solidFill>
                    <w14:schemeClr w14:val="tx1"/>
                  </w14:solidFill>
                </w14:textFill>
              </w:rPr>
            </w:pPr>
            <w:r>
              <w:rPr>
                <w:rFonts w:hint="eastAsia" w:hAnsi="宋体"/>
                <w:color w:val="000000" w:themeColor="text1"/>
                <w:sz w:val="24"/>
                <w:szCs w:val="24"/>
                <w:highlight w:val="none"/>
                <w:shd w:val="clear" w:color="auto" w:fill="auto"/>
                <w:lang w:val="en-US" w:eastAsia="zh-CN"/>
                <w14:textFill>
                  <w14:solidFill>
                    <w14:schemeClr w14:val="tx1"/>
                  </w14:solidFill>
                </w14:textFill>
              </w:rPr>
              <w:t>16</w:t>
            </w:r>
          </w:p>
        </w:tc>
        <w:tc>
          <w:tcPr>
            <w:tcW w:w="1447" w:type="dxa"/>
            <w:vAlign w:val="center"/>
          </w:tcPr>
          <w:p w14:paraId="3E3D1A86">
            <w:pPr>
              <w:ind w:firstLine="240" w:firstLineChars="100"/>
              <w:rPr>
                <w:color w:val="000000" w:themeColor="text1"/>
                <w:sz w:val="24"/>
                <w:szCs w:val="24"/>
                <w:highlight w:val="none"/>
                <w:shd w:val="clear" w:color="auto" w:fill="auto"/>
                <w14:textFill>
                  <w14:solidFill>
                    <w14:schemeClr w14:val="tx1"/>
                  </w14:solidFill>
                </w14:textFill>
              </w:rPr>
            </w:pPr>
            <w:r>
              <w:rPr>
                <w:rFonts w:hint="eastAsia"/>
                <w:color w:val="000000" w:themeColor="text1"/>
                <w:sz w:val="24"/>
                <w:szCs w:val="24"/>
                <w:highlight w:val="none"/>
                <w:shd w:val="clear" w:color="auto" w:fill="auto"/>
                <w14:textFill>
                  <w14:solidFill>
                    <w14:schemeClr w14:val="tx1"/>
                  </w14:solidFill>
                </w14:textFill>
              </w:rPr>
              <w:t>其他</w:t>
            </w:r>
          </w:p>
        </w:tc>
        <w:tc>
          <w:tcPr>
            <w:tcW w:w="7223" w:type="dxa"/>
            <w:vAlign w:val="center"/>
          </w:tcPr>
          <w:p w14:paraId="4A51FF1A">
            <w:pPr>
              <w:rPr>
                <w:color w:val="000000" w:themeColor="text1"/>
                <w:sz w:val="24"/>
                <w:szCs w:val="24"/>
                <w:highlight w:val="none"/>
                <w:shd w:val="clear" w:color="auto" w:fill="auto"/>
                <w14:textFill>
                  <w14:solidFill>
                    <w14:schemeClr w14:val="tx1"/>
                  </w14:solidFill>
                </w14:textFill>
              </w:rPr>
            </w:pPr>
            <w:r>
              <w:rPr>
                <w:rFonts w:hint="eastAsia"/>
                <w:color w:val="000000" w:themeColor="text1"/>
                <w:sz w:val="24"/>
                <w:szCs w:val="24"/>
                <w:highlight w:val="none"/>
                <w:shd w:val="clear" w:color="auto" w:fill="auto"/>
                <w14:textFill>
                  <w14:solidFill>
                    <w14:schemeClr w14:val="tx1"/>
                  </w14:solidFill>
                </w14:textFill>
              </w:rPr>
              <w:t>无</w:t>
            </w:r>
          </w:p>
        </w:tc>
      </w:tr>
    </w:tbl>
    <w:p w14:paraId="44CDF5C0">
      <w:pPr>
        <w:numPr>
          <w:ilvl w:val="0"/>
          <w:numId w:val="0"/>
        </w:numPr>
        <w:rPr>
          <w:rFonts w:hint="eastAsia" w:hAnsi="宋体"/>
          <w:b/>
          <w:bCs/>
          <w:color w:val="000000"/>
          <w:lang w:eastAsia="zh-CN"/>
        </w:rPr>
      </w:pPr>
    </w:p>
    <w:p w14:paraId="6B51C80A">
      <w:pPr>
        <w:numPr>
          <w:ilvl w:val="0"/>
          <w:numId w:val="0"/>
        </w:numPr>
        <w:rPr>
          <w:rFonts w:hint="eastAsia" w:hAnsi="宋体"/>
          <w:b/>
          <w:bCs/>
          <w:color w:val="000000"/>
        </w:rPr>
      </w:pPr>
      <w:r>
        <w:rPr>
          <w:rFonts w:hint="eastAsia" w:hAnsi="宋体"/>
          <w:b/>
          <w:bCs/>
          <w:color w:val="000000"/>
          <w:lang w:eastAsia="zh-CN"/>
        </w:rPr>
        <w:t>第一条、</w:t>
      </w:r>
      <w:r>
        <w:rPr>
          <w:rFonts w:hint="eastAsia" w:hAnsi="宋体"/>
          <w:b/>
          <w:bCs/>
          <w:color w:val="000000"/>
        </w:rPr>
        <w:t>清单</w:t>
      </w:r>
    </w:p>
    <w:tbl>
      <w:tblPr>
        <w:tblStyle w:val="21"/>
        <w:tblW w:w="9765" w:type="dxa"/>
        <w:tblInd w:w="-43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7"/>
        <w:gridCol w:w="993"/>
        <w:gridCol w:w="2372"/>
        <w:gridCol w:w="834"/>
        <w:gridCol w:w="812"/>
        <w:gridCol w:w="979"/>
        <w:gridCol w:w="1042"/>
        <w:gridCol w:w="1354"/>
        <w:gridCol w:w="792"/>
      </w:tblGrid>
      <w:tr w14:paraId="7454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1" w:hRule="atLeas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5C3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993" w:type="dxa"/>
            <w:tcBorders>
              <w:top w:val="single" w:color="000000" w:sz="4" w:space="0"/>
              <w:left w:val="single" w:color="000000" w:sz="4" w:space="0"/>
              <w:bottom w:val="single" w:color="000000" w:sz="4" w:space="0"/>
              <w:right w:val="nil"/>
            </w:tcBorders>
            <w:shd w:val="clear" w:color="auto" w:fill="auto"/>
            <w:vAlign w:val="center"/>
          </w:tcPr>
          <w:p w14:paraId="6096D07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hAnsi="宋体" w:cs="宋体"/>
                <w:b/>
                <w:bCs/>
                <w:i w:val="0"/>
                <w:iCs w:val="0"/>
                <w:color w:val="000000"/>
                <w:kern w:val="0"/>
                <w:sz w:val="24"/>
                <w:szCs w:val="24"/>
                <w:u w:val="none"/>
                <w:lang w:val="en-US" w:eastAsia="zh-CN" w:bidi="ar"/>
              </w:rPr>
              <w:t xml:space="preserve">苗木 </w:t>
            </w:r>
            <w:r>
              <w:rPr>
                <w:rFonts w:hint="eastAsia" w:ascii="宋体" w:hAnsi="宋体" w:eastAsia="宋体" w:cs="宋体"/>
                <w:b/>
                <w:bCs/>
                <w:i w:val="0"/>
                <w:iCs w:val="0"/>
                <w:color w:val="000000"/>
                <w:kern w:val="0"/>
                <w:sz w:val="24"/>
                <w:szCs w:val="24"/>
                <w:u w:val="none"/>
                <w:lang w:val="en-US" w:eastAsia="zh-CN" w:bidi="ar"/>
              </w:rPr>
              <w:t>名称</w:t>
            </w:r>
          </w:p>
        </w:tc>
        <w:tc>
          <w:tcPr>
            <w:tcW w:w="2372" w:type="dxa"/>
            <w:tcBorders>
              <w:top w:val="single" w:color="000000" w:sz="4" w:space="0"/>
              <w:left w:val="single" w:color="000000" w:sz="4" w:space="0"/>
              <w:bottom w:val="single" w:color="000000" w:sz="4" w:space="0"/>
              <w:right w:val="nil"/>
            </w:tcBorders>
            <w:shd w:val="clear" w:color="auto" w:fill="auto"/>
            <w:vAlign w:val="center"/>
          </w:tcPr>
          <w:p w14:paraId="1409433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3BF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hAnsi="宋体" w:cs="宋体"/>
                <w:b/>
                <w:bCs/>
                <w:i w:val="0"/>
                <w:iCs w:val="0"/>
                <w:color w:val="000000"/>
                <w:kern w:val="0"/>
                <w:sz w:val="24"/>
                <w:szCs w:val="24"/>
                <w:u w:val="none"/>
                <w:lang w:val="en-US" w:eastAsia="zh-CN" w:bidi="ar"/>
              </w:rPr>
              <w:t>颜色</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ADE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A6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EFF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预算价（元）</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16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小计（元）</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1E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37E5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6" w:hRule="atLeas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3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39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hAnsi="宋体" w:cs="宋体"/>
                <w:i w:val="0"/>
                <w:iCs w:val="0"/>
                <w:color w:val="000000"/>
                <w:kern w:val="0"/>
                <w:sz w:val="24"/>
                <w:szCs w:val="24"/>
                <w:u w:val="none"/>
                <w:lang w:val="en-US" w:eastAsia="zh-CN" w:bidi="ar"/>
              </w:rPr>
              <w:t>粉黛  乱子草</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5614">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hAnsi="宋体" w:cs="宋体"/>
                <w:i w:val="0"/>
                <w:iCs w:val="0"/>
                <w:color w:val="000000"/>
                <w:kern w:val="0"/>
                <w:sz w:val="24"/>
                <w:szCs w:val="24"/>
                <w:u w:val="none"/>
                <w:lang w:val="en-US" w:eastAsia="zh-CN" w:bidi="ar"/>
              </w:rPr>
              <w:t>120#营养钵，标准尺寸：口径约11CM，高度约10CM，种苗高度约40CM（含营养钵）</w:t>
            </w:r>
          </w:p>
        </w:tc>
        <w:tc>
          <w:tcPr>
            <w:tcW w:w="8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7949">
            <w:pPr>
              <w:keepNext w:val="0"/>
              <w:keepLines w:val="0"/>
              <w:widowControl/>
              <w:suppressLineNumbers w:val="0"/>
              <w:jc w:val="center"/>
              <w:textAlignment w:val="center"/>
              <w:rPr>
                <w:rFonts w:hint="eastAsia" w:hAnsi="宋体" w:cs="宋体"/>
                <w:i w:val="0"/>
                <w:iCs w:val="0"/>
                <w:color w:val="000000"/>
                <w:kern w:val="0"/>
                <w:sz w:val="24"/>
                <w:szCs w:val="24"/>
                <w:u w:val="none"/>
                <w:lang w:val="en-US" w:eastAsia="zh-CN" w:bidi="ar"/>
              </w:rPr>
            </w:pPr>
            <w:r>
              <w:rPr>
                <w:rFonts w:hint="eastAsia" w:hAnsi="宋体" w:cs="宋体"/>
                <w:i w:val="0"/>
                <w:iCs w:val="0"/>
                <w:color w:val="000000"/>
                <w:kern w:val="0"/>
                <w:sz w:val="24"/>
                <w:szCs w:val="24"/>
                <w:u w:val="none"/>
                <w:lang w:val="en-US" w:eastAsia="zh-CN" w:bidi="ar"/>
              </w:rPr>
              <w:t>粉色</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1A0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hAnsi="宋体" w:cs="宋体"/>
                <w:i w:val="0"/>
                <w:iCs w:val="0"/>
                <w:color w:val="000000"/>
                <w:kern w:val="0"/>
                <w:sz w:val="24"/>
                <w:szCs w:val="24"/>
                <w:u w:val="none"/>
                <w:lang w:val="en-US" w:eastAsia="zh-CN" w:bidi="ar"/>
              </w:rPr>
              <w:t>株</w:t>
            </w:r>
          </w:p>
        </w:tc>
        <w:tc>
          <w:tcPr>
            <w:tcW w:w="9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16C7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hAnsi="宋体" w:cs="宋体"/>
                <w:i w:val="0"/>
                <w:iCs w:val="0"/>
                <w:color w:val="000000"/>
                <w:kern w:val="0"/>
                <w:sz w:val="24"/>
                <w:szCs w:val="24"/>
                <w:u w:val="none"/>
                <w:lang w:val="en-US" w:eastAsia="zh-CN" w:bidi="ar"/>
              </w:rPr>
              <w:t>100000</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5D8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hAnsi="宋体" w:cs="宋体"/>
                <w:i w:val="0"/>
                <w:iCs w:val="0"/>
                <w:color w:val="000000"/>
                <w:kern w:val="0"/>
                <w:sz w:val="24"/>
                <w:szCs w:val="24"/>
                <w:u w:val="none"/>
                <w:lang w:val="en-US" w:eastAsia="zh-CN" w:bidi="ar"/>
              </w:rPr>
              <w:t>0.98</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7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hAnsi="宋体" w:cs="宋体"/>
                <w:i w:val="0"/>
                <w:iCs w:val="0"/>
                <w:color w:val="000000"/>
                <w:kern w:val="0"/>
                <w:sz w:val="24"/>
                <w:szCs w:val="24"/>
                <w:u w:val="none"/>
                <w:lang w:val="en-US" w:eastAsia="zh-CN" w:bidi="ar"/>
              </w:rPr>
              <w:t>98000</w:t>
            </w:r>
            <w:r>
              <w:rPr>
                <w:rFonts w:hint="eastAsia" w:ascii="宋体" w:hAnsi="宋体" w:eastAsia="宋体" w:cs="宋体"/>
                <w:i w:val="0"/>
                <w:iCs w:val="0"/>
                <w:color w:val="000000"/>
                <w:kern w:val="0"/>
                <w:sz w:val="24"/>
                <w:szCs w:val="24"/>
                <w:u w:val="none"/>
                <w:lang w:val="en-US" w:eastAsia="zh-CN" w:bidi="ar"/>
              </w:rPr>
              <w:t xml:space="preserve">.00 </w:t>
            </w:r>
          </w:p>
        </w:tc>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5292">
            <w:pPr>
              <w:rPr>
                <w:rFonts w:hint="default" w:ascii="宋体" w:hAnsi="宋体" w:eastAsia="宋体" w:cs="宋体"/>
                <w:i w:val="0"/>
                <w:iCs w:val="0"/>
                <w:color w:val="000000"/>
                <w:sz w:val="24"/>
                <w:szCs w:val="24"/>
                <w:u w:val="none"/>
                <w:lang w:val="en-US" w:eastAsia="zh-CN"/>
              </w:rPr>
            </w:pPr>
          </w:p>
        </w:tc>
      </w:tr>
      <w:tr w14:paraId="3E339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1580" w:type="dxa"/>
            <w:gridSpan w:val="2"/>
            <w:tcBorders>
              <w:top w:val="single" w:color="000000" w:sz="4" w:space="0"/>
              <w:left w:val="single" w:color="000000" w:sz="4" w:space="0"/>
              <w:bottom w:val="single" w:color="000000" w:sz="4" w:space="0"/>
              <w:right w:val="nil"/>
            </w:tcBorders>
            <w:shd w:val="clear" w:color="auto" w:fill="auto"/>
            <w:noWrap/>
            <w:vAlign w:val="center"/>
          </w:tcPr>
          <w:p w14:paraId="59D87883">
            <w:pPr>
              <w:jc w:val="center"/>
              <w:rPr>
                <w:rFonts w:hint="eastAsia" w:ascii="宋体" w:hAnsi="宋体" w:eastAsia="宋体" w:cs="宋体"/>
                <w:b/>
                <w:bCs/>
                <w:i w:val="0"/>
                <w:iCs w:val="0"/>
                <w:color w:val="000000"/>
                <w:sz w:val="24"/>
                <w:szCs w:val="24"/>
                <w:u w:val="none"/>
              </w:rPr>
            </w:pPr>
          </w:p>
        </w:tc>
        <w:tc>
          <w:tcPr>
            <w:tcW w:w="6039" w:type="dxa"/>
            <w:gridSpan w:val="5"/>
            <w:tcBorders>
              <w:top w:val="single" w:color="000000" w:sz="4" w:space="0"/>
              <w:left w:val="single" w:color="000000" w:sz="4" w:space="0"/>
              <w:bottom w:val="single" w:color="000000" w:sz="4" w:space="0"/>
              <w:right w:val="nil"/>
            </w:tcBorders>
            <w:shd w:val="clear" w:color="auto" w:fill="auto"/>
            <w:noWrap/>
            <w:vAlign w:val="center"/>
          </w:tcPr>
          <w:p w14:paraId="681F4B6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合计（大小写）</w:t>
            </w:r>
            <w:r>
              <w:rPr>
                <w:rFonts w:hint="eastAsia" w:hAnsi="宋体" w:cs="宋体"/>
                <w:b/>
                <w:bCs/>
                <w:i w:val="0"/>
                <w:iCs w:val="0"/>
                <w:color w:val="000000"/>
                <w:kern w:val="0"/>
                <w:sz w:val="24"/>
                <w:szCs w:val="24"/>
                <w:u w:val="none"/>
                <w:lang w:val="en-US" w:eastAsia="zh-CN" w:bidi="ar"/>
              </w:rPr>
              <w:t>：玖万捌仟</w:t>
            </w:r>
            <w:r>
              <w:rPr>
                <w:rFonts w:hint="eastAsia" w:ascii="宋体" w:hAnsi="宋体" w:eastAsia="宋体" w:cs="宋体"/>
                <w:b/>
                <w:bCs/>
                <w:i w:val="0"/>
                <w:iCs w:val="0"/>
                <w:color w:val="000000"/>
                <w:kern w:val="0"/>
                <w:sz w:val="24"/>
                <w:szCs w:val="24"/>
                <w:u w:val="none"/>
                <w:lang w:val="en-US" w:eastAsia="zh-CN" w:bidi="ar"/>
              </w:rPr>
              <w:t>元整</w:t>
            </w:r>
          </w:p>
        </w:tc>
        <w:tc>
          <w:tcPr>
            <w:tcW w:w="1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0A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hAnsi="宋体" w:cs="宋体"/>
                <w:b/>
                <w:bCs/>
                <w:i w:val="0"/>
                <w:iCs w:val="0"/>
                <w:color w:val="000000"/>
                <w:kern w:val="0"/>
                <w:sz w:val="24"/>
                <w:szCs w:val="24"/>
                <w:u w:val="none"/>
                <w:lang w:val="en-US" w:eastAsia="zh-CN" w:bidi="ar"/>
              </w:rPr>
              <w:t>98000</w:t>
            </w:r>
            <w:r>
              <w:rPr>
                <w:rFonts w:hint="eastAsia" w:ascii="宋体" w:hAnsi="宋体" w:eastAsia="宋体" w:cs="宋体"/>
                <w:b/>
                <w:bCs/>
                <w:i w:val="0"/>
                <w:iCs w:val="0"/>
                <w:color w:val="000000"/>
                <w:kern w:val="0"/>
                <w:sz w:val="24"/>
                <w:szCs w:val="24"/>
                <w:u w:val="none"/>
                <w:lang w:val="en-US" w:eastAsia="zh-CN" w:bidi="ar"/>
              </w:rPr>
              <w:t xml:space="preserve">.00 </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CD1B">
            <w:pPr>
              <w:rPr>
                <w:rFonts w:hint="eastAsia" w:ascii="宋体" w:hAnsi="宋体" w:eastAsia="宋体" w:cs="宋体"/>
                <w:i w:val="0"/>
                <w:iCs w:val="0"/>
                <w:color w:val="000000"/>
                <w:sz w:val="24"/>
                <w:szCs w:val="24"/>
                <w:u w:val="none"/>
              </w:rPr>
            </w:pPr>
          </w:p>
        </w:tc>
      </w:tr>
    </w:tbl>
    <w:p w14:paraId="7FBBEBFE">
      <w:pPr>
        <w:spacing w:line="440" w:lineRule="exact"/>
        <w:ind w:firstLine="480" w:firstLineChars="200"/>
        <w:rPr>
          <w:rFonts w:hint="eastAsia"/>
          <w:sz w:val="24"/>
          <w:szCs w:val="24"/>
        </w:rPr>
      </w:pPr>
      <w:r>
        <w:rPr>
          <w:rFonts w:hint="eastAsia"/>
          <w:sz w:val="24"/>
          <w:szCs w:val="24"/>
        </w:rPr>
        <w:t>备注：以上单价包括运抵采购单位的运输、保险、包装、装货、检验、税金</w:t>
      </w:r>
    </w:p>
    <w:p w14:paraId="559B6CCF">
      <w:pPr>
        <w:spacing w:line="440" w:lineRule="exact"/>
        <w:rPr>
          <w:b/>
          <w:sz w:val="24"/>
          <w:szCs w:val="24"/>
        </w:rPr>
      </w:pPr>
      <w:r>
        <w:rPr>
          <w:rFonts w:hint="eastAsia"/>
          <w:sz w:val="24"/>
          <w:szCs w:val="24"/>
        </w:rPr>
        <w:t>等所有费用。本项目单个品种采购量为暂估量，最终以验收合格的实际供货量为准，按实结算，总结算价不超过合同总额的1</w:t>
      </w:r>
      <w:r>
        <w:rPr>
          <w:rFonts w:hint="eastAsia"/>
          <w:sz w:val="24"/>
          <w:szCs w:val="24"/>
          <w:lang w:val="en-US" w:eastAsia="zh-CN"/>
        </w:rPr>
        <w:t>0</w:t>
      </w:r>
      <w:r>
        <w:rPr>
          <w:rFonts w:hint="eastAsia"/>
          <w:sz w:val="24"/>
          <w:szCs w:val="24"/>
        </w:rPr>
        <w:t>0%。</w:t>
      </w:r>
    </w:p>
    <w:p w14:paraId="62826F61">
      <w:pPr>
        <w:spacing w:line="440" w:lineRule="exact"/>
        <w:ind w:firstLine="482" w:firstLineChars="200"/>
        <w:rPr>
          <w:b/>
          <w:sz w:val="24"/>
          <w:szCs w:val="24"/>
        </w:rPr>
      </w:pPr>
      <w:r>
        <w:rPr>
          <w:rFonts w:hint="eastAsia"/>
          <w:b/>
          <w:sz w:val="24"/>
          <w:szCs w:val="24"/>
        </w:rPr>
        <w:t>第二条、质量保证</w:t>
      </w:r>
    </w:p>
    <w:p w14:paraId="6D882D7A">
      <w:pPr>
        <w:spacing w:line="440" w:lineRule="exact"/>
        <w:ind w:firstLine="480" w:firstLineChars="200"/>
        <w:rPr>
          <w:rFonts w:hint="eastAsia"/>
          <w:color w:val="auto"/>
          <w:sz w:val="24"/>
          <w:szCs w:val="24"/>
        </w:rPr>
      </w:pPr>
      <w:r>
        <w:rPr>
          <w:rFonts w:hint="eastAsia"/>
          <w:color w:val="auto"/>
          <w:sz w:val="24"/>
          <w:szCs w:val="24"/>
        </w:rPr>
        <w:t>1</w:t>
      </w:r>
      <w:r>
        <w:rPr>
          <w:rFonts w:hint="eastAsia"/>
          <w:color w:val="auto"/>
          <w:sz w:val="24"/>
          <w:szCs w:val="24"/>
          <w:lang w:val="en-US" w:eastAsia="zh-CN"/>
        </w:rPr>
        <w:t>.</w:t>
      </w:r>
      <w:r>
        <w:rPr>
          <w:rFonts w:hint="eastAsia"/>
          <w:color w:val="auto"/>
          <w:sz w:val="24"/>
          <w:szCs w:val="24"/>
        </w:rPr>
        <w:t>粉黛乱子草</w:t>
      </w:r>
      <w:r>
        <w:rPr>
          <w:rFonts w:hint="eastAsia"/>
          <w:color w:val="auto"/>
          <w:sz w:val="24"/>
          <w:szCs w:val="24"/>
          <w:lang w:eastAsia="zh-CN"/>
        </w:rPr>
        <w:t>种苗</w:t>
      </w:r>
      <w:r>
        <w:rPr>
          <w:rFonts w:hint="eastAsia"/>
          <w:color w:val="auto"/>
          <w:sz w:val="24"/>
          <w:szCs w:val="24"/>
        </w:rPr>
        <w:t>必须符合本合同第一条清单载明参数指标：120#营养钵，标准口径约1</w:t>
      </w:r>
      <w:r>
        <w:rPr>
          <w:rFonts w:hint="eastAsia"/>
          <w:color w:val="auto"/>
          <w:sz w:val="24"/>
          <w:szCs w:val="24"/>
          <w:lang w:val="en-US" w:eastAsia="zh-CN"/>
        </w:rPr>
        <w:t>1</w:t>
      </w:r>
      <w:r>
        <w:rPr>
          <w:rFonts w:hint="eastAsia"/>
          <w:color w:val="auto"/>
          <w:sz w:val="24"/>
          <w:szCs w:val="24"/>
        </w:rPr>
        <w:t>CM，钵高约10CM，种苗整体高度</w:t>
      </w:r>
      <w:r>
        <w:rPr>
          <w:rFonts w:hint="eastAsia"/>
          <w:color w:val="auto"/>
          <w:sz w:val="24"/>
          <w:szCs w:val="24"/>
          <w:lang w:eastAsia="zh-CN"/>
        </w:rPr>
        <w:t>约</w:t>
      </w:r>
      <w:r>
        <w:rPr>
          <w:rFonts w:hint="eastAsia"/>
          <w:color w:val="auto"/>
          <w:sz w:val="24"/>
          <w:szCs w:val="24"/>
        </w:rPr>
        <w:t>40CM（含营养钵）。</w:t>
      </w:r>
    </w:p>
    <w:p w14:paraId="44BB96E8">
      <w:pPr>
        <w:spacing w:line="440" w:lineRule="exact"/>
        <w:ind w:firstLine="480" w:firstLineChars="200"/>
        <w:rPr>
          <w:rFonts w:hint="eastAsia"/>
          <w:color w:val="auto"/>
          <w:sz w:val="24"/>
          <w:szCs w:val="24"/>
        </w:rPr>
      </w:pPr>
      <w:r>
        <w:rPr>
          <w:rFonts w:hint="eastAsia"/>
          <w:color w:val="auto"/>
          <w:sz w:val="24"/>
          <w:szCs w:val="24"/>
        </w:rPr>
        <w:t>2</w:t>
      </w:r>
      <w:r>
        <w:rPr>
          <w:rFonts w:hint="eastAsia"/>
          <w:color w:val="auto"/>
          <w:sz w:val="24"/>
          <w:szCs w:val="24"/>
          <w:lang w:val="en-US" w:eastAsia="zh-CN"/>
        </w:rPr>
        <w:t>.</w:t>
      </w:r>
      <w:r>
        <w:rPr>
          <w:rFonts w:hint="eastAsia"/>
          <w:color w:val="auto"/>
          <w:sz w:val="24"/>
          <w:szCs w:val="24"/>
          <w:lang w:eastAsia="zh-CN"/>
        </w:rPr>
        <w:t>种苗</w:t>
      </w:r>
      <w:r>
        <w:rPr>
          <w:rFonts w:hint="eastAsia"/>
          <w:color w:val="auto"/>
          <w:sz w:val="24"/>
          <w:szCs w:val="24"/>
        </w:rPr>
        <w:t>为优质容器营养钵苗，株丛饱满整齐、长势健壮，茎叶浓密繁茂，分蘖均匀饱满；植株无折断、无机械损伤，无枯萎、无病虫害，</w:t>
      </w:r>
      <w:r>
        <w:rPr>
          <w:rFonts w:hint="eastAsia"/>
          <w:color w:val="auto"/>
          <w:sz w:val="24"/>
          <w:szCs w:val="24"/>
          <w:lang w:eastAsia="zh-CN"/>
        </w:rPr>
        <w:t>种苗</w:t>
      </w:r>
      <w:r>
        <w:rPr>
          <w:rFonts w:hint="eastAsia"/>
          <w:color w:val="auto"/>
          <w:sz w:val="24"/>
          <w:szCs w:val="24"/>
        </w:rPr>
        <w:t>新鲜翠绿、不脱水，整体长势旺盛、成活能力强。</w:t>
      </w:r>
    </w:p>
    <w:p w14:paraId="6D11F31E">
      <w:pPr>
        <w:spacing w:line="440" w:lineRule="exact"/>
        <w:ind w:firstLine="480" w:firstLineChars="200"/>
        <w:rPr>
          <w:rFonts w:hint="eastAsia"/>
          <w:color w:val="auto"/>
          <w:sz w:val="24"/>
          <w:szCs w:val="24"/>
        </w:rPr>
      </w:pPr>
      <w:r>
        <w:rPr>
          <w:rFonts w:hint="eastAsia"/>
          <w:color w:val="auto"/>
          <w:sz w:val="24"/>
          <w:szCs w:val="24"/>
        </w:rPr>
        <w:t>3</w:t>
      </w:r>
      <w:r>
        <w:rPr>
          <w:rFonts w:hint="eastAsia"/>
          <w:color w:val="auto"/>
          <w:sz w:val="24"/>
          <w:szCs w:val="24"/>
          <w:lang w:val="en-US" w:eastAsia="zh-CN"/>
        </w:rPr>
        <w:t>.</w:t>
      </w:r>
      <w:r>
        <w:rPr>
          <w:rFonts w:hint="eastAsia"/>
          <w:color w:val="auto"/>
          <w:sz w:val="24"/>
          <w:szCs w:val="24"/>
        </w:rPr>
        <w:t>营养钵基质饱满完整、不松散脱落，</w:t>
      </w:r>
      <w:r>
        <w:rPr>
          <w:rFonts w:hint="eastAsia"/>
          <w:color w:val="auto"/>
          <w:sz w:val="24"/>
          <w:szCs w:val="24"/>
          <w:lang w:eastAsia="zh-CN"/>
        </w:rPr>
        <w:t>种苗</w:t>
      </w:r>
      <w:r>
        <w:rPr>
          <w:rFonts w:hint="eastAsia"/>
          <w:color w:val="auto"/>
          <w:sz w:val="24"/>
          <w:szCs w:val="24"/>
        </w:rPr>
        <w:t>根系发达、须根丰富，盘根良好，根系无断裂、无腐烂、无裸根现象。</w:t>
      </w:r>
    </w:p>
    <w:p w14:paraId="04F3395A">
      <w:pPr>
        <w:spacing w:line="440" w:lineRule="exact"/>
        <w:ind w:firstLine="480" w:firstLineChars="200"/>
        <w:rPr>
          <w:rFonts w:hint="eastAsia"/>
          <w:color w:val="auto"/>
          <w:sz w:val="24"/>
          <w:szCs w:val="24"/>
          <w:lang w:val="en-US" w:eastAsia="zh-CN"/>
        </w:rPr>
      </w:pPr>
      <w:r>
        <w:rPr>
          <w:rFonts w:hint="eastAsia"/>
          <w:color w:val="auto"/>
          <w:sz w:val="24"/>
          <w:szCs w:val="24"/>
        </w:rPr>
        <w:t>4</w:t>
      </w:r>
      <w:r>
        <w:rPr>
          <w:rFonts w:hint="eastAsia"/>
          <w:color w:val="auto"/>
          <w:sz w:val="24"/>
          <w:szCs w:val="24"/>
          <w:lang w:val="en-US" w:eastAsia="zh-CN"/>
        </w:rPr>
        <w:t>.</w:t>
      </w:r>
      <w:r>
        <w:rPr>
          <w:rFonts w:hint="eastAsia"/>
          <w:color w:val="auto"/>
          <w:sz w:val="24"/>
          <w:szCs w:val="24"/>
          <w:lang w:eastAsia="zh-CN"/>
        </w:rPr>
        <w:t>种苗</w:t>
      </w:r>
      <w:r>
        <w:rPr>
          <w:rFonts w:hint="eastAsia"/>
          <w:color w:val="auto"/>
          <w:sz w:val="24"/>
          <w:szCs w:val="24"/>
        </w:rPr>
        <w:t>运输过程中须做好遮阳、保湿、覆盖防护措施，避免</w:t>
      </w:r>
      <w:r>
        <w:rPr>
          <w:rFonts w:hint="eastAsia"/>
          <w:color w:val="auto"/>
          <w:sz w:val="24"/>
          <w:szCs w:val="24"/>
          <w:lang w:eastAsia="zh-CN"/>
        </w:rPr>
        <w:t>种苗</w:t>
      </w:r>
      <w:r>
        <w:rPr>
          <w:rFonts w:hint="eastAsia"/>
          <w:color w:val="auto"/>
          <w:sz w:val="24"/>
          <w:szCs w:val="24"/>
        </w:rPr>
        <w:t>挤压、脱水、发热、萎蔫，确保</w:t>
      </w:r>
      <w:r>
        <w:rPr>
          <w:rFonts w:hint="eastAsia"/>
          <w:color w:val="auto"/>
          <w:sz w:val="24"/>
          <w:szCs w:val="24"/>
          <w:lang w:eastAsia="zh-CN"/>
        </w:rPr>
        <w:t>种苗</w:t>
      </w:r>
      <w:r>
        <w:rPr>
          <w:rFonts w:hint="eastAsia"/>
          <w:color w:val="auto"/>
          <w:sz w:val="24"/>
          <w:szCs w:val="24"/>
        </w:rPr>
        <w:t>完整、新鲜、状态良好送达施工现场。</w:t>
      </w:r>
      <w:r>
        <w:rPr>
          <w:rFonts w:hint="eastAsia"/>
          <w:color w:val="auto"/>
          <w:sz w:val="24"/>
          <w:szCs w:val="24"/>
          <w:lang w:val="en-US" w:eastAsia="zh-CN"/>
        </w:rPr>
        <w:t xml:space="preserve">  </w:t>
      </w:r>
    </w:p>
    <w:p w14:paraId="594AEDA2">
      <w:pPr>
        <w:spacing w:line="440" w:lineRule="exact"/>
        <w:ind w:firstLine="482" w:firstLineChars="200"/>
        <w:rPr>
          <w:b/>
          <w:color w:val="auto"/>
          <w:sz w:val="24"/>
          <w:szCs w:val="24"/>
        </w:rPr>
      </w:pPr>
      <w:r>
        <w:rPr>
          <w:rFonts w:hint="eastAsia"/>
          <w:b/>
          <w:color w:val="auto"/>
          <w:sz w:val="24"/>
          <w:szCs w:val="24"/>
        </w:rPr>
        <w:t>第三条：交货时间、地点及验收</w:t>
      </w:r>
    </w:p>
    <w:p w14:paraId="2DA85D36">
      <w:pPr>
        <w:spacing w:line="440" w:lineRule="exact"/>
        <w:ind w:firstLine="480" w:firstLineChars="200"/>
        <w:rPr>
          <w:rFonts w:hint="eastAsia"/>
          <w:color w:val="auto"/>
          <w:sz w:val="24"/>
          <w:szCs w:val="24"/>
        </w:rPr>
      </w:pPr>
      <w:r>
        <w:rPr>
          <w:rFonts w:hint="eastAsia"/>
          <w:color w:val="auto"/>
          <w:sz w:val="24"/>
          <w:szCs w:val="24"/>
          <w:lang w:val="en-US" w:eastAsia="zh-CN"/>
        </w:rPr>
        <w:t>1.</w:t>
      </w:r>
      <w:r>
        <w:rPr>
          <w:rFonts w:hint="eastAsia"/>
          <w:color w:val="auto"/>
          <w:sz w:val="24"/>
          <w:szCs w:val="24"/>
        </w:rPr>
        <w:t>在合同执行期间，成交供应商在接到采购人提出供货要求通知后48小时内将采购人所需粉黛乱子草营养钵苗送达采购人指定地点。</w:t>
      </w:r>
    </w:p>
    <w:p w14:paraId="1965E879">
      <w:pPr>
        <w:spacing w:line="440" w:lineRule="exact"/>
        <w:ind w:firstLine="480" w:firstLineChars="200"/>
        <w:rPr>
          <w:rFonts w:hint="eastAsia"/>
          <w:color w:val="auto"/>
          <w:sz w:val="24"/>
          <w:szCs w:val="24"/>
        </w:rPr>
      </w:pPr>
      <w:r>
        <w:rPr>
          <w:rFonts w:hint="eastAsia"/>
          <w:color w:val="auto"/>
          <w:sz w:val="24"/>
          <w:szCs w:val="24"/>
          <w:lang w:val="en-US" w:eastAsia="zh-CN"/>
        </w:rPr>
        <w:t>2.</w:t>
      </w:r>
      <w:r>
        <w:rPr>
          <w:rFonts w:hint="eastAsia"/>
          <w:color w:val="auto"/>
          <w:sz w:val="24"/>
          <w:szCs w:val="24"/>
          <w:lang w:eastAsia="zh-CN"/>
        </w:rPr>
        <w:t>种苗</w:t>
      </w:r>
      <w:r>
        <w:rPr>
          <w:rFonts w:hint="eastAsia"/>
          <w:color w:val="auto"/>
          <w:sz w:val="24"/>
          <w:szCs w:val="24"/>
        </w:rPr>
        <w:t>到达指定地点后，采购人对照本合同约定的规格参数、质量标准组织验收，核对120#营养钵规格、株高、株丛状态等指标，并做好验收记录。</w:t>
      </w:r>
    </w:p>
    <w:p w14:paraId="639259FB">
      <w:pPr>
        <w:spacing w:line="440" w:lineRule="exact"/>
        <w:ind w:firstLine="480" w:firstLineChars="200"/>
        <w:rPr>
          <w:rFonts w:hint="eastAsia"/>
          <w:color w:val="auto"/>
          <w:sz w:val="24"/>
          <w:szCs w:val="24"/>
        </w:rPr>
      </w:pPr>
      <w:r>
        <w:rPr>
          <w:rFonts w:hint="eastAsia"/>
          <w:color w:val="auto"/>
          <w:sz w:val="24"/>
          <w:szCs w:val="24"/>
          <w:lang w:val="en-US" w:eastAsia="zh-CN"/>
        </w:rPr>
        <w:t>3.</w:t>
      </w:r>
      <w:r>
        <w:rPr>
          <w:rFonts w:hint="eastAsia"/>
          <w:color w:val="auto"/>
          <w:sz w:val="24"/>
          <w:szCs w:val="24"/>
        </w:rPr>
        <w:t>不合格的粉黛乱子草</w:t>
      </w:r>
      <w:r>
        <w:rPr>
          <w:rFonts w:hint="eastAsia"/>
          <w:color w:val="auto"/>
          <w:sz w:val="24"/>
          <w:szCs w:val="24"/>
          <w:lang w:eastAsia="zh-CN"/>
        </w:rPr>
        <w:t>种苗</w:t>
      </w:r>
      <w:r>
        <w:rPr>
          <w:rFonts w:hint="eastAsia"/>
          <w:color w:val="auto"/>
          <w:sz w:val="24"/>
          <w:szCs w:val="24"/>
        </w:rPr>
        <w:t>当日由成交供应商负责清离现场，否则视同绿化垃圾处理。</w:t>
      </w:r>
    </w:p>
    <w:p w14:paraId="40755CC8">
      <w:pPr>
        <w:spacing w:line="440" w:lineRule="exact"/>
        <w:ind w:firstLine="482" w:firstLineChars="200"/>
        <w:jc w:val="left"/>
        <w:rPr>
          <w:b/>
          <w:color w:val="auto"/>
          <w:sz w:val="24"/>
          <w:szCs w:val="24"/>
        </w:rPr>
      </w:pPr>
      <w:r>
        <w:rPr>
          <w:rFonts w:hint="eastAsia"/>
          <w:b/>
          <w:color w:val="auto"/>
          <w:sz w:val="24"/>
          <w:szCs w:val="24"/>
        </w:rPr>
        <w:t>第四条：</w:t>
      </w:r>
      <w:r>
        <w:rPr>
          <w:b/>
          <w:color w:val="auto"/>
          <w:sz w:val="24"/>
          <w:szCs w:val="24"/>
        </w:rPr>
        <w:t xml:space="preserve"> </w:t>
      </w:r>
      <w:r>
        <w:rPr>
          <w:rFonts w:hint="eastAsia"/>
          <w:b/>
          <w:color w:val="auto"/>
          <w:sz w:val="24"/>
          <w:szCs w:val="24"/>
        </w:rPr>
        <w:t>其它要求</w:t>
      </w:r>
    </w:p>
    <w:p w14:paraId="7FAD614C">
      <w:pPr>
        <w:spacing w:line="360" w:lineRule="auto"/>
        <w:ind w:firstLine="480" w:firstLineChars="200"/>
        <w:jc w:val="left"/>
        <w:rPr>
          <w:rFonts w:hAnsi="宋体"/>
          <w:sz w:val="24"/>
          <w:szCs w:val="24"/>
        </w:rPr>
      </w:pPr>
      <w:r>
        <w:rPr>
          <w:rFonts w:hint="eastAsia" w:hAnsi="宋体"/>
          <w:sz w:val="24"/>
          <w:szCs w:val="24"/>
        </w:rPr>
        <w:t>1.成交供应商需安排指定人员，负责与采购人的对接工作。</w:t>
      </w:r>
    </w:p>
    <w:p w14:paraId="1336CDE4">
      <w:pPr>
        <w:spacing w:line="360" w:lineRule="auto"/>
        <w:ind w:firstLine="480" w:firstLineChars="200"/>
        <w:jc w:val="left"/>
        <w:rPr>
          <w:rFonts w:hAnsi="宋体"/>
          <w:sz w:val="24"/>
          <w:szCs w:val="24"/>
        </w:rPr>
      </w:pPr>
      <w:r>
        <w:rPr>
          <w:rFonts w:hint="eastAsia" w:hAnsi="宋体"/>
          <w:sz w:val="24"/>
          <w:szCs w:val="24"/>
        </w:rPr>
        <w:t>2.成交供应商将货物送至采购人指定地点后，需要按照采购人要求进行卸货、搬运、码放，无条件服从采购人的现场管理，否则采购人有权拒收，由此产生的一切损失由成交供应商自行承担。</w:t>
      </w:r>
    </w:p>
    <w:p w14:paraId="11DE3536">
      <w:pPr>
        <w:spacing w:line="360" w:lineRule="auto"/>
        <w:ind w:firstLine="480"/>
        <w:jc w:val="left"/>
        <w:rPr>
          <w:rFonts w:hAnsi="宋体"/>
          <w:b/>
          <w:sz w:val="24"/>
          <w:szCs w:val="24"/>
        </w:rPr>
      </w:pPr>
      <w:r>
        <w:rPr>
          <w:rFonts w:hint="eastAsia" w:hAnsi="宋体"/>
          <w:sz w:val="24"/>
          <w:szCs w:val="24"/>
        </w:rPr>
        <w:t>3.所有</w:t>
      </w:r>
      <w:r>
        <w:rPr>
          <w:rFonts w:hint="eastAsia" w:hAnsi="宋体"/>
          <w:sz w:val="24"/>
          <w:szCs w:val="24"/>
          <w:lang w:eastAsia="zh-CN"/>
        </w:rPr>
        <w:t>种苗</w:t>
      </w:r>
      <w:r>
        <w:rPr>
          <w:rFonts w:hint="eastAsia" w:hAnsi="宋体"/>
          <w:sz w:val="24"/>
          <w:szCs w:val="24"/>
        </w:rPr>
        <w:t>为</w:t>
      </w:r>
      <w:r>
        <w:rPr>
          <w:rFonts w:hint="eastAsia"/>
          <w:sz w:val="24"/>
          <w:szCs w:val="24"/>
        </w:rPr>
        <w:t>优质容器营养钵苗</w:t>
      </w:r>
      <w:r>
        <w:rPr>
          <w:rFonts w:hint="eastAsia" w:hAnsi="宋体"/>
          <w:sz w:val="24"/>
          <w:szCs w:val="24"/>
        </w:rPr>
        <w:t>,保质保量，不符合质量标准的，采购人有权拒收。</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8E26A93-E44C-462E-A5EB-CB43A025F96B}"/>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embedRegular r:id="rId2" w:fontKey="{E40AC7AD-F12E-49CF-9C43-0900294078CD}"/>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embedRegular r:id="rId3" w:fontKey="{44A0A98E-2B24-4B59-AE17-17ED5E037C05}"/>
  </w:font>
  <w:font w:name="方正小标宋简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2E87">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A4F7">
    <w:pPr>
      <w:pStyle w:val="1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931"/>
    <w:rsid w:val="003E2A41"/>
    <w:rsid w:val="003E3FD9"/>
    <w:rsid w:val="004714A7"/>
    <w:rsid w:val="0049053A"/>
    <w:rsid w:val="004C5791"/>
    <w:rsid w:val="00556502"/>
    <w:rsid w:val="00561408"/>
    <w:rsid w:val="005F0093"/>
    <w:rsid w:val="005F6573"/>
    <w:rsid w:val="00644815"/>
    <w:rsid w:val="007415BF"/>
    <w:rsid w:val="007927F5"/>
    <w:rsid w:val="007C06E7"/>
    <w:rsid w:val="007F55CC"/>
    <w:rsid w:val="0083739A"/>
    <w:rsid w:val="008402AA"/>
    <w:rsid w:val="00871FC8"/>
    <w:rsid w:val="009621A4"/>
    <w:rsid w:val="00965DFD"/>
    <w:rsid w:val="00A00969"/>
    <w:rsid w:val="00AC013F"/>
    <w:rsid w:val="00C16194"/>
    <w:rsid w:val="00C47BC1"/>
    <w:rsid w:val="00D754E5"/>
    <w:rsid w:val="00E00C4A"/>
    <w:rsid w:val="00E51C2C"/>
    <w:rsid w:val="00E61441"/>
    <w:rsid w:val="00EA6EAB"/>
    <w:rsid w:val="00EF462D"/>
    <w:rsid w:val="00EF6C45"/>
    <w:rsid w:val="00F642F7"/>
    <w:rsid w:val="00F7247B"/>
    <w:rsid w:val="00F729E0"/>
    <w:rsid w:val="00FD4803"/>
    <w:rsid w:val="02562772"/>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71676FC"/>
    <w:rsid w:val="174F3E72"/>
    <w:rsid w:val="19371A3D"/>
    <w:rsid w:val="1B562B38"/>
    <w:rsid w:val="1BBE6F12"/>
    <w:rsid w:val="1BE340FE"/>
    <w:rsid w:val="1CD51C99"/>
    <w:rsid w:val="1D9E652E"/>
    <w:rsid w:val="1EA9518B"/>
    <w:rsid w:val="1EF02DBA"/>
    <w:rsid w:val="229D0F23"/>
    <w:rsid w:val="23430DDC"/>
    <w:rsid w:val="243B6972"/>
    <w:rsid w:val="2560638D"/>
    <w:rsid w:val="2776499A"/>
    <w:rsid w:val="2888575B"/>
    <w:rsid w:val="288C7083"/>
    <w:rsid w:val="297B7857"/>
    <w:rsid w:val="2A060596"/>
    <w:rsid w:val="2A641DFD"/>
    <w:rsid w:val="2BCB60A1"/>
    <w:rsid w:val="2DC35BE2"/>
    <w:rsid w:val="2DDA05D0"/>
    <w:rsid w:val="2DFD6DA8"/>
    <w:rsid w:val="2F5C3B54"/>
    <w:rsid w:val="31A11CF2"/>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B741938"/>
    <w:rsid w:val="4D752558"/>
    <w:rsid w:val="4D841426"/>
    <w:rsid w:val="4D926C66"/>
    <w:rsid w:val="4E235B10"/>
    <w:rsid w:val="4E4A0A8E"/>
    <w:rsid w:val="4EFF657E"/>
    <w:rsid w:val="50116703"/>
    <w:rsid w:val="51EB53DF"/>
    <w:rsid w:val="53603F65"/>
    <w:rsid w:val="53DD68C3"/>
    <w:rsid w:val="551C3A0B"/>
    <w:rsid w:val="555C59B4"/>
    <w:rsid w:val="56FB20EC"/>
    <w:rsid w:val="5774562F"/>
    <w:rsid w:val="5839386D"/>
    <w:rsid w:val="58B2099D"/>
    <w:rsid w:val="58DC61B7"/>
    <w:rsid w:val="59F6057D"/>
    <w:rsid w:val="5A8121BA"/>
    <w:rsid w:val="5ABF0539"/>
    <w:rsid w:val="5B4434DF"/>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 w:val="7ECB1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5">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7">
    <w:name w:val="heading 4"/>
    <w:basedOn w:val="1"/>
    <w:next w:val="1"/>
    <w:autoRedefine/>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paragraph" w:styleId="8">
    <w:name w:val="heading 7"/>
    <w:basedOn w:val="1"/>
    <w:autoRedefine/>
    <w:qFormat/>
    <w:uiPriority w:val="1"/>
    <w:pPr>
      <w:ind w:left="577"/>
      <w:outlineLvl w:val="6"/>
    </w:pPr>
    <w:rPr>
      <w:rFonts w:ascii="宋体" w:hAnsi="宋体"/>
      <w:b/>
      <w:bCs/>
      <w:szCs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left="420" w:leftChars="200" w:firstLine="420" w:firstLineChars="200"/>
    </w:pPr>
  </w:style>
  <w:style w:type="paragraph" w:styleId="3">
    <w:name w:val="Body Text Indent"/>
    <w:basedOn w:val="1"/>
    <w:autoRedefine/>
    <w:qFormat/>
    <w:uiPriority w:val="0"/>
    <w:pPr>
      <w:ind w:firstLine="645"/>
    </w:pPr>
    <w:rPr>
      <w:rFonts w:ascii="楷体_GB2312" w:eastAsia="楷体_GB2312"/>
      <w:sz w:val="32"/>
    </w:rPr>
  </w:style>
  <w:style w:type="paragraph" w:styleId="9">
    <w:name w:val="annotation text"/>
    <w:basedOn w:val="1"/>
    <w:link w:val="31"/>
    <w:autoRedefine/>
    <w:semiHidden/>
    <w:unhideWhenUsed/>
    <w:qFormat/>
    <w:uiPriority w:val="99"/>
    <w:pPr>
      <w:jc w:val="left"/>
    </w:pPr>
  </w:style>
  <w:style w:type="paragraph" w:styleId="10">
    <w:name w:val="Body Text"/>
    <w:basedOn w:val="1"/>
    <w:autoRedefine/>
    <w:qFormat/>
    <w:uiPriority w:val="1"/>
    <w:pPr>
      <w:ind w:left="140"/>
    </w:pPr>
    <w:rPr>
      <w:rFonts w:ascii="宋体" w:hAnsi="宋体"/>
      <w:szCs w:val="21"/>
    </w:rPr>
  </w:style>
  <w:style w:type="paragraph" w:styleId="11">
    <w:name w:val="Plain Text"/>
    <w:basedOn w:val="1"/>
    <w:autoRedefine/>
    <w:qFormat/>
    <w:uiPriority w:val="0"/>
    <w:rPr>
      <w:rFonts w:hAnsi="Courier New"/>
    </w:rPr>
  </w:style>
  <w:style w:type="paragraph" w:styleId="12">
    <w:name w:val="Date"/>
    <w:basedOn w:val="1"/>
    <w:next w:val="1"/>
    <w:qFormat/>
    <w:uiPriority w:val="0"/>
    <w:rPr>
      <w:rFonts w:ascii="Times New Roman"/>
      <w:b/>
      <w:sz w:val="28"/>
    </w:rPr>
  </w:style>
  <w:style w:type="paragraph" w:styleId="13">
    <w:name w:val="Balloon Text"/>
    <w:basedOn w:val="1"/>
    <w:link w:val="33"/>
    <w:autoRedefine/>
    <w:semiHidden/>
    <w:unhideWhenUsed/>
    <w:qFormat/>
    <w:uiPriority w:val="99"/>
    <w:rPr>
      <w:sz w:val="18"/>
      <w:szCs w:val="18"/>
    </w:rPr>
  </w:style>
  <w:style w:type="paragraph" w:styleId="14">
    <w:name w:val="footer"/>
    <w:basedOn w:val="1"/>
    <w:link w:val="29"/>
    <w:autoRedefine/>
    <w:unhideWhenUsed/>
    <w:qFormat/>
    <w:uiPriority w:val="99"/>
    <w:pPr>
      <w:tabs>
        <w:tab w:val="center" w:pos="4153"/>
        <w:tab w:val="right" w:pos="8306"/>
      </w:tabs>
      <w:snapToGrid w:val="0"/>
      <w:jc w:val="left"/>
    </w:pPr>
    <w:rPr>
      <w:sz w:val="18"/>
      <w:szCs w:val="18"/>
    </w:rPr>
  </w:style>
  <w:style w:type="paragraph" w:styleId="15">
    <w:name w:val="envelope return"/>
    <w:basedOn w:val="1"/>
    <w:qFormat/>
    <w:uiPriority w:val="0"/>
    <w:pPr>
      <w:snapToGrid w:val="0"/>
    </w:pPr>
    <w:rPr>
      <w:rFonts w:ascii="Arial" w:hAnsi="Arial" w:cs="Arial"/>
      <w:szCs w:val="24"/>
    </w:rPr>
  </w:style>
  <w:style w:type="paragraph" w:styleId="16">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Body Text Indent 3"/>
    <w:basedOn w:val="1"/>
    <w:autoRedefine/>
    <w:qFormat/>
    <w:uiPriority w:val="0"/>
    <w:pPr>
      <w:ind w:firstLine="645"/>
    </w:pPr>
    <w:rPr>
      <w:rFonts w:ascii="仿宋_GB2312" w:hAnsi="Arial" w:eastAsia="仿宋_GB2312"/>
      <w:color w:val="000000"/>
      <w:sz w:val="30"/>
    </w:rPr>
  </w:style>
  <w:style w:type="paragraph" w:styleId="18">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9">
    <w:name w:val="Normal (Web)"/>
    <w:basedOn w:val="1"/>
    <w:autoRedefine/>
    <w:unhideWhenUsed/>
    <w:qFormat/>
    <w:uiPriority w:val="99"/>
    <w:pPr>
      <w:spacing w:before="100" w:beforeAutospacing="1" w:after="100" w:afterAutospacing="1"/>
      <w:jc w:val="left"/>
    </w:pPr>
    <w:rPr>
      <w:kern w:val="0"/>
      <w:sz w:val="24"/>
    </w:rPr>
  </w:style>
  <w:style w:type="paragraph" w:styleId="20">
    <w:name w:val="annotation subject"/>
    <w:basedOn w:val="9"/>
    <w:next w:val="9"/>
    <w:link w:val="32"/>
    <w:autoRedefine/>
    <w:semiHidden/>
    <w:unhideWhenUsed/>
    <w:qFormat/>
    <w:uiPriority w:val="99"/>
    <w:rPr>
      <w:b/>
      <w:bCs/>
    </w:rPr>
  </w:style>
  <w:style w:type="table" w:styleId="22">
    <w:name w:val="Table Grid"/>
    <w:basedOn w:val="21"/>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autoRedefine/>
    <w:qFormat/>
    <w:uiPriority w:val="22"/>
    <w:rPr>
      <w:b/>
    </w:rPr>
  </w:style>
  <w:style w:type="character" w:styleId="25">
    <w:name w:val="page number"/>
    <w:basedOn w:val="23"/>
    <w:autoRedefine/>
    <w:qFormat/>
    <w:uiPriority w:val="0"/>
  </w:style>
  <w:style w:type="character" w:styleId="26">
    <w:name w:val="annotation reference"/>
    <w:basedOn w:val="23"/>
    <w:autoRedefine/>
    <w:semiHidden/>
    <w:unhideWhenUsed/>
    <w:qFormat/>
    <w:uiPriority w:val="99"/>
    <w:rPr>
      <w:sz w:val="21"/>
      <w:szCs w:val="21"/>
    </w:rPr>
  </w:style>
  <w:style w:type="paragraph" w:customStyle="1" w:styleId="27">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8">
    <w:name w:val="页眉 字符"/>
    <w:basedOn w:val="23"/>
    <w:link w:val="16"/>
    <w:autoRedefine/>
    <w:qFormat/>
    <w:uiPriority w:val="99"/>
    <w:rPr>
      <w:sz w:val="18"/>
      <w:szCs w:val="18"/>
    </w:rPr>
  </w:style>
  <w:style w:type="character" w:customStyle="1" w:styleId="29">
    <w:name w:val="页脚 字符"/>
    <w:basedOn w:val="23"/>
    <w:link w:val="14"/>
    <w:autoRedefine/>
    <w:qFormat/>
    <w:uiPriority w:val="99"/>
    <w:rPr>
      <w:sz w:val="18"/>
      <w:szCs w:val="18"/>
    </w:rPr>
  </w:style>
  <w:style w:type="paragraph" w:customStyle="1" w:styleId="30">
    <w:name w:val="Char Char Char Char Char Char Char Char Char Char"/>
    <w:basedOn w:val="1"/>
    <w:autoRedefine/>
    <w:qFormat/>
    <w:uiPriority w:val="0"/>
    <w:rPr>
      <w:rFonts w:ascii="Tahoma" w:hAnsi="Tahoma" w:eastAsia="宋体" w:cs="仿宋_GB2312"/>
      <w:sz w:val="24"/>
      <w:szCs w:val="20"/>
    </w:rPr>
  </w:style>
  <w:style w:type="character" w:customStyle="1" w:styleId="31">
    <w:name w:val="批注文字 字符"/>
    <w:basedOn w:val="23"/>
    <w:link w:val="9"/>
    <w:autoRedefine/>
    <w:semiHidden/>
    <w:qFormat/>
    <w:uiPriority w:val="99"/>
  </w:style>
  <w:style w:type="character" w:customStyle="1" w:styleId="32">
    <w:name w:val="批注主题 字符"/>
    <w:basedOn w:val="31"/>
    <w:link w:val="20"/>
    <w:autoRedefine/>
    <w:semiHidden/>
    <w:qFormat/>
    <w:uiPriority w:val="99"/>
    <w:rPr>
      <w:b/>
      <w:bCs/>
    </w:rPr>
  </w:style>
  <w:style w:type="character" w:customStyle="1" w:styleId="33">
    <w:name w:val="批注框文本 字符"/>
    <w:basedOn w:val="23"/>
    <w:link w:val="13"/>
    <w:autoRedefine/>
    <w:semiHidden/>
    <w:qFormat/>
    <w:uiPriority w:val="99"/>
    <w:rPr>
      <w:sz w:val="18"/>
      <w:szCs w:val="18"/>
    </w:rPr>
  </w:style>
  <w:style w:type="paragraph" w:styleId="34">
    <w:name w:val="List Paragraph"/>
    <w:basedOn w:val="1"/>
    <w:autoRedefine/>
    <w:unhideWhenUsed/>
    <w:qFormat/>
    <w:uiPriority w:val="99"/>
    <w:pPr>
      <w:ind w:firstLine="420" w:firstLineChars="200"/>
    </w:pPr>
  </w:style>
  <w:style w:type="paragraph" w:customStyle="1" w:styleId="35">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6">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7">
    <w:name w:val="Char Char Char Char Char Char Char1 Char"/>
    <w:basedOn w:val="1"/>
    <w:autoRedefine/>
    <w:qFormat/>
    <w:uiPriority w:val="0"/>
    <w:rPr>
      <w:rFonts w:ascii="Tahoma" w:hAnsi="Tahoma"/>
      <w:sz w:val="24"/>
    </w:rPr>
  </w:style>
  <w:style w:type="character" w:customStyle="1" w:styleId="38">
    <w:name w:val="font21"/>
    <w:basedOn w:val="23"/>
    <w:autoRedefine/>
    <w:qFormat/>
    <w:uiPriority w:val="0"/>
    <w:rPr>
      <w:rFonts w:hint="eastAsia" w:ascii="宋体" w:hAnsi="宋体" w:eastAsia="宋体" w:cs="宋体"/>
      <w:b/>
      <w:bCs/>
      <w:color w:val="000000"/>
      <w:sz w:val="40"/>
      <w:szCs w:val="40"/>
      <w:u w:val="none"/>
    </w:rPr>
  </w:style>
  <w:style w:type="character" w:customStyle="1" w:styleId="39">
    <w:name w:val="font71"/>
    <w:basedOn w:val="23"/>
    <w:autoRedefine/>
    <w:qFormat/>
    <w:uiPriority w:val="0"/>
    <w:rPr>
      <w:rFonts w:hint="eastAsia" w:ascii="宋体" w:hAnsi="宋体" w:eastAsia="宋体" w:cs="宋体"/>
      <w:b/>
      <w:bCs/>
      <w:color w:val="000000"/>
      <w:sz w:val="40"/>
      <w:szCs w:val="40"/>
      <w:u w:val="single"/>
    </w:rPr>
  </w:style>
  <w:style w:type="character" w:customStyle="1" w:styleId="40">
    <w:name w:val="font91"/>
    <w:basedOn w:val="23"/>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1">
    <w:name w:val="font111"/>
    <w:basedOn w:val="23"/>
    <w:autoRedefine/>
    <w:qFormat/>
    <w:uiPriority w:val="0"/>
    <w:rPr>
      <w:rFonts w:hint="eastAsia" w:ascii="宋体" w:hAnsi="宋体" w:eastAsia="宋体" w:cs="宋体"/>
      <w:color w:val="000000"/>
      <w:sz w:val="40"/>
      <w:szCs w:val="40"/>
      <w:u w:val="single"/>
    </w:rPr>
  </w:style>
  <w:style w:type="character" w:customStyle="1" w:styleId="42">
    <w:name w:val="font141"/>
    <w:basedOn w:val="23"/>
    <w:autoRedefine/>
    <w:qFormat/>
    <w:uiPriority w:val="0"/>
    <w:rPr>
      <w:rFonts w:hint="eastAsia" w:ascii="宋体" w:hAnsi="宋体" w:eastAsia="宋体" w:cs="宋体"/>
      <w:color w:val="000000"/>
      <w:sz w:val="20"/>
      <w:szCs w:val="20"/>
      <w:u w:val="single"/>
    </w:rPr>
  </w:style>
  <w:style w:type="character" w:customStyle="1" w:styleId="43">
    <w:name w:val="font151"/>
    <w:basedOn w:val="23"/>
    <w:autoRedefine/>
    <w:qFormat/>
    <w:uiPriority w:val="0"/>
    <w:rPr>
      <w:rFonts w:hint="eastAsia" w:ascii="宋体" w:hAnsi="宋体" w:eastAsia="宋体" w:cs="宋体"/>
      <w:color w:val="000000"/>
      <w:sz w:val="20"/>
      <w:szCs w:val="20"/>
      <w:u w:val="single"/>
    </w:rPr>
  </w:style>
  <w:style w:type="paragraph" w:customStyle="1" w:styleId="44">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5">
    <w:name w:val="Table Paragraph"/>
    <w:basedOn w:val="1"/>
    <w:autoRedefine/>
    <w:qFormat/>
    <w:uiPriority w:val="1"/>
    <w:pPr>
      <w:autoSpaceDE w:val="0"/>
      <w:autoSpaceDN w:val="0"/>
      <w:jc w:val="left"/>
    </w:pPr>
    <w:rPr>
      <w:rFonts w:ascii="仿宋_GB2312" w:hAnsi="仿宋_GB2312" w:eastAsia="仿宋_GB2312" w:cs="仿宋_GB2312"/>
      <w:kern w:val="0"/>
      <w:sz w:val="2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13</Pages>
  <Words>2844</Words>
  <Characters>2916</Characters>
  <Lines>44</Lines>
  <Paragraphs>12</Paragraphs>
  <TotalTime>4</TotalTime>
  <ScaleCrop>false</ScaleCrop>
  <LinksUpToDate>false</LinksUpToDate>
  <CharactersWithSpaces>3134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2026-10-19T03:18:43Z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